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459" w:rsidRPr="00131459" w:rsidRDefault="00AB708A" w:rsidP="00131459">
      <w:pPr>
        <w:rPr>
          <w:rFonts w:ascii="Arial" w:eastAsia="Times New Roman" w:hAnsi="Arial" w:cs="Arial"/>
          <w:color w:val="000000"/>
          <w:sz w:val="20"/>
          <w:szCs w:val="20"/>
        </w:rPr>
      </w:pPr>
      <w:r>
        <w:rPr>
          <w:sz w:val="24"/>
          <w:szCs w:val="24"/>
        </w:rPr>
        <w:tab/>
      </w:r>
      <w:bookmarkStart w:id="0" w:name="_GoBack"/>
      <w:r w:rsidR="00966491">
        <w:rPr>
          <w:rFonts w:ascii="Arial" w:eastAsia="Times New Roman" w:hAnsi="Arial" w:cs="Arial"/>
          <w:b/>
          <w:bCs/>
          <w:color w:val="003366"/>
          <w:sz w:val="27"/>
          <w:u w:val="single"/>
        </w:rPr>
        <w:fldChar w:fldCharType="begin"/>
      </w:r>
      <w:r w:rsidR="00966491">
        <w:rPr>
          <w:rFonts w:ascii="Arial" w:eastAsia="Times New Roman" w:hAnsi="Arial" w:cs="Arial"/>
          <w:b/>
          <w:bCs/>
          <w:color w:val="003366"/>
          <w:sz w:val="27"/>
          <w:u w:val="single"/>
        </w:rPr>
        <w:instrText xml:space="preserve"> HYPERLINK "https://www.indianacareerconnect.com/vosnet/resume/resumecontactinfo.aspx?enc=gPB+bH3ZKZLtep/CYikKIAFfAKOcW6ANwzFWIMaRcMDkw5EdgNhrUn5I8ZW5TLxU" \o "Contact Information" </w:instrText>
      </w:r>
      <w:r w:rsidR="00966491">
        <w:rPr>
          <w:rFonts w:ascii="Arial" w:eastAsia="Times New Roman" w:hAnsi="Arial" w:cs="Arial"/>
          <w:b/>
          <w:bCs/>
          <w:color w:val="003366"/>
          <w:sz w:val="27"/>
          <w:u w:val="single"/>
        </w:rPr>
        <w:fldChar w:fldCharType="separate"/>
      </w:r>
      <w:r w:rsidR="00131459" w:rsidRPr="00131459">
        <w:rPr>
          <w:rFonts w:ascii="Arial" w:eastAsia="Times New Roman" w:hAnsi="Arial" w:cs="Arial"/>
          <w:b/>
          <w:bCs/>
          <w:color w:val="003366"/>
          <w:sz w:val="27"/>
          <w:u w:val="single"/>
        </w:rPr>
        <w:t>JEREMIAH B. PARSLEY</w:t>
      </w:r>
      <w:r w:rsidR="00131459" w:rsidRPr="00131459">
        <w:rPr>
          <w:rFonts w:ascii="Arial" w:eastAsia="Times New Roman" w:hAnsi="Arial" w:cs="Arial"/>
          <w:color w:val="003366"/>
          <w:sz w:val="20"/>
          <w:u w:val="single"/>
        </w:rPr>
        <w:t> </w:t>
      </w:r>
      <w:r w:rsidR="00966491">
        <w:rPr>
          <w:rFonts w:ascii="Arial" w:eastAsia="Times New Roman" w:hAnsi="Arial" w:cs="Arial"/>
          <w:color w:val="003366"/>
          <w:sz w:val="20"/>
          <w:u w:val="single"/>
        </w:rPr>
        <w:fldChar w:fldCharType="end"/>
      </w:r>
      <w:bookmarkEnd w:id="0"/>
    </w:p>
    <w:p w:rsidR="00131459" w:rsidRPr="00131459" w:rsidRDefault="00131459" w:rsidP="00131459">
      <w:pPr>
        <w:spacing w:after="0"/>
        <w:rPr>
          <w:rFonts w:ascii="Arial" w:eastAsia="Times New Roman" w:hAnsi="Arial" w:cs="Arial"/>
          <w:color w:val="000000"/>
          <w:sz w:val="24"/>
          <w:szCs w:val="24"/>
        </w:rPr>
      </w:pPr>
      <w:r w:rsidRPr="00131459">
        <w:rPr>
          <w:rFonts w:ascii="Arial" w:eastAsia="Times New Roman" w:hAnsi="Arial" w:cs="Arial"/>
          <w:color w:val="000000"/>
          <w:sz w:val="24"/>
          <w:szCs w:val="24"/>
        </w:rPr>
        <w:t>718 Village Lane</w:t>
      </w:r>
      <w:r w:rsidRPr="00131459">
        <w:rPr>
          <w:rFonts w:ascii="Arial" w:eastAsia="Times New Roman" w:hAnsi="Arial" w:cs="Arial"/>
          <w:color w:val="000000"/>
          <w:sz w:val="24"/>
          <w:szCs w:val="24"/>
        </w:rPr>
        <w:br/>
        <w:t>Newburgh, IN 47630</w:t>
      </w:r>
      <w:r w:rsidRPr="00131459">
        <w:rPr>
          <w:rFonts w:ascii="Arial" w:eastAsia="Times New Roman" w:hAnsi="Arial" w:cs="Arial"/>
          <w:color w:val="000000"/>
          <w:sz w:val="24"/>
          <w:szCs w:val="24"/>
        </w:rPr>
        <w:br/>
        <w:t xml:space="preserve">Phone: </w:t>
      </w:r>
      <w:r w:rsidR="005B09BA">
        <w:rPr>
          <w:rFonts w:ascii="Arial" w:eastAsia="Times New Roman" w:hAnsi="Arial" w:cs="Arial"/>
          <w:color w:val="000000"/>
          <w:sz w:val="24"/>
          <w:szCs w:val="24"/>
        </w:rPr>
        <w:t>812-779</w:t>
      </w:r>
      <w:r w:rsidRPr="00131459">
        <w:rPr>
          <w:rFonts w:ascii="Arial" w:eastAsia="Times New Roman" w:hAnsi="Arial" w:cs="Arial"/>
          <w:color w:val="000000"/>
          <w:sz w:val="24"/>
          <w:szCs w:val="24"/>
        </w:rPr>
        <w:t>-4224</w:t>
      </w:r>
      <w:r w:rsidRPr="00131459">
        <w:rPr>
          <w:rFonts w:ascii="Arial" w:eastAsia="Times New Roman" w:hAnsi="Arial" w:cs="Arial"/>
          <w:color w:val="000000"/>
          <w:sz w:val="24"/>
          <w:szCs w:val="24"/>
        </w:rPr>
        <w:br/>
        <w:t>Alt Phone: 812-518-4256</w:t>
      </w:r>
      <w:r w:rsidRPr="00131459">
        <w:rPr>
          <w:rFonts w:ascii="Arial" w:eastAsia="Times New Roman" w:hAnsi="Arial" w:cs="Arial"/>
          <w:color w:val="000000"/>
          <w:sz w:val="24"/>
          <w:szCs w:val="24"/>
        </w:rPr>
        <w:br/>
        <w:t>jeremiahparsley@yahoo.com</w:t>
      </w:r>
    </w:p>
    <w:p w:rsidR="00131459" w:rsidRPr="00131459" w:rsidRDefault="00131459" w:rsidP="00131459">
      <w:pPr>
        <w:spacing w:after="0"/>
        <w:jc w:val="left"/>
        <w:rPr>
          <w:rFonts w:ascii="Times New Roman" w:eastAsia="Times New Roman" w:hAnsi="Times New Roman" w:cs="Times New Roman"/>
          <w:sz w:val="24"/>
          <w:szCs w:val="24"/>
        </w:rPr>
      </w:pPr>
      <w:r w:rsidRPr="00131459">
        <w:rPr>
          <w:rFonts w:ascii="Arial" w:eastAsia="Times New Roman" w:hAnsi="Arial" w:cs="Arial"/>
          <w:color w:val="000000"/>
          <w:sz w:val="20"/>
          <w:szCs w:val="20"/>
        </w:rPr>
        <w:br/>
      </w:r>
    </w:p>
    <w:p w:rsidR="00131459" w:rsidRPr="00131459" w:rsidRDefault="00966491" w:rsidP="00131459">
      <w:pPr>
        <w:spacing w:after="0"/>
        <w:jc w:val="left"/>
        <w:rPr>
          <w:rFonts w:ascii="Arial" w:eastAsia="Times New Roman" w:hAnsi="Arial" w:cs="Arial"/>
          <w:color w:val="000000"/>
          <w:sz w:val="27"/>
          <w:szCs w:val="27"/>
        </w:rPr>
      </w:pPr>
      <w:hyperlink r:id="rId4" w:tooltip="Objective" w:history="1">
        <w:r w:rsidR="00131459" w:rsidRPr="00131459">
          <w:rPr>
            <w:rFonts w:ascii="Arial" w:eastAsia="Times New Roman" w:hAnsi="Arial" w:cs="Arial"/>
            <w:b/>
            <w:bCs/>
            <w:color w:val="003366"/>
            <w:sz w:val="27"/>
            <w:u w:val="single"/>
          </w:rPr>
          <w:t>Objective</w:t>
        </w:r>
      </w:hyperlink>
    </w:p>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My objectives with this resume are to obtain a position in a company I can strive to excel at. I intend to perform my task to the best of my abilities while learning each day how to continue to not only better myself in the position I obtain, but to have the opportunity to help the company achieve goals set for them by their superiors.</w:t>
      </w:r>
    </w:p>
    <w:p w:rsidR="00131459" w:rsidRPr="00131459" w:rsidRDefault="00131459" w:rsidP="00131459">
      <w:pPr>
        <w:spacing w:after="0"/>
        <w:jc w:val="left"/>
        <w:rPr>
          <w:rFonts w:ascii="Times New Roman" w:eastAsia="Times New Roman" w:hAnsi="Times New Roman" w:cs="Times New Roman"/>
          <w:sz w:val="24"/>
          <w:szCs w:val="24"/>
        </w:rPr>
      </w:pPr>
      <w:r w:rsidRPr="00131459">
        <w:rPr>
          <w:rFonts w:ascii="Arial" w:eastAsia="Times New Roman" w:hAnsi="Arial" w:cs="Arial"/>
          <w:color w:val="000000"/>
          <w:sz w:val="20"/>
          <w:szCs w:val="20"/>
        </w:rPr>
        <w:br/>
      </w:r>
    </w:p>
    <w:p w:rsidR="00131459" w:rsidRPr="00131459" w:rsidRDefault="00966491" w:rsidP="00131459">
      <w:pPr>
        <w:spacing w:after="0"/>
        <w:jc w:val="left"/>
        <w:rPr>
          <w:rFonts w:ascii="Arial" w:eastAsia="Times New Roman" w:hAnsi="Arial" w:cs="Arial"/>
          <w:color w:val="000000"/>
          <w:sz w:val="27"/>
          <w:szCs w:val="27"/>
        </w:rPr>
      </w:pPr>
      <w:hyperlink r:id="rId5" w:tooltip="Abilities" w:history="1">
        <w:r w:rsidR="00131459" w:rsidRPr="00131459">
          <w:rPr>
            <w:rFonts w:ascii="Arial" w:eastAsia="Times New Roman" w:hAnsi="Arial" w:cs="Arial"/>
            <w:b/>
            <w:bCs/>
            <w:color w:val="003366"/>
            <w:sz w:val="27"/>
            <w:u w:val="single"/>
          </w:rPr>
          <w:t>Ability Summary</w:t>
        </w:r>
      </w:hyperlink>
    </w:p>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 xml:space="preserve">Assembly, maintence, paint, beam, weld. Military Police Officer in United States Army Reserves 6 years. Corrections Officer and security supervisor. </w:t>
      </w:r>
      <w:r w:rsidR="00D81E5F" w:rsidRPr="00131459">
        <w:rPr>
          <w:rFonts w:ascii="Arial" w:eastAsia="Times New Roman" w:hAnsi="Arial" w:cs="Arial"/>
          <w:color w:val="000000"/>
          <w:sz w:val="24"/>
          <w:szCs w:val="24"/>
        </w:rPr>
        <w:t>Management</w:t>
      </w:r>
      <w:r w:rsidRPr="00131459">
        <w:rPr>
          <w:rFonts w:ascii="Arial" w:eastAsia="Times New Roman" w:hAnsi="Arial" w:cs="Arial"/>
          <w:color w:val="000000"/>
          <w:sz w:val="24"/>
          <w:szCs w:val="24"/>
        </w:rPr>
        <w:t xml:space="preserve"> and supervision experience over 6 years.</w:t>
      </w:r>
    </w:p>
    <w:p w:rsidR="00131459" w:rsidRPr="00131459" w:rsidRDefault="00131459" w:rsidP="00131459">
      <w:pPr>
        <w:spacing w:after="0"/>
        <w:jc w:val="left"/>
        <w:rPr>
          <w:rFonts w:ascii="Times New Roman" w:eastAsia="Times New Roman" w:hAnsi="Times New Roman" w:cs="Times New Roman"/>
          <w:sz w:val="24"/>
          <w:szCs w:val="24"/>
        </w:rPr>
      </w:pPr>
      <w:r w:rsidRPr="00131459">
        <w:rPr>
          <w:rFonts w:ascii="Arial" w:eastAsia="Times New Roman" w:hAnsi="Arial" w:cs="Arial"/>
          <w:color w:val="000000"/>
          <w:sz w:val="20"/>
          <w:szCs w:val="20"/>
        </w:rPr>
        <w:br/>
      </w:r>
    </w:p>
    <w:p w:rsidR="00131459" w:rsidRPr="00131459" w:rsidRDefault="00966491" w:rsidP="00131459">
      <w:pPr>
        <w:spacing w:after="0"/>
        <w:jc w:val="left"/>
        <w:rPr>
          <w:rFonts w:ascii="Arial" w:eastAsia="Times New Roman" w:hAnsi="Arial" w:cs="Arial"/>
          <w:color w:val="000000"/>
          <w:sz w:val="27"/>
          <w:szCs w:val="27"/>
        </w:rPr>
      </w:pPr>
      <w:hyperlink r:id="rId6" w:tooltip="Employment History" w:history="1">
        <w:r w:rsidR="00131459" w:rsidRPr="00131459">
          <w:rPr>
            <w:rFonts w:ascii="Arial" w:eastAsia="Times New Roman" w:hAnsi="Arial" w:cs="Arial"/>
            <w:b/>
            <w:bCs/>
            <w:color w:val="003366"/>
            <w:sz w:val="27"/>
            <w:u w:val="single"/>
          </w:rPr>
          <w:t>Employment History</w:t>
        </w:r>
      </w:hyperlink>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290"/>
        <w:gridCol w:w="2830"/>
        <w:gridCol w:w="3700"/>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Corrections Officer</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08/2012 -</w:t>
            </w:r>
            <w:r w:rsidR="00334099">
              <w:rPr>
                <w:rFonts w:ascii="Arial" w:eastAsia="Times New Roman" w:hAnsi="Arial" w:cs="Arial"/>
                <w:color w:val="000000"/>
                <w:sz w:val="24"/>
                <w:szCs w:val="24"/>
              </w:rPr>
              <w:t>06/2013</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New Castle Correctional Facility</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New Castle, IN</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Safety and security of facility and surrounding areas. Mental health psychiatric ward officer.</w:t>
            </w: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672"/>
        <w:gridCol w:w="1829"/>
        <w:gridCol w:w="4319"/>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Sanitation Worker, Cleaning Equipment</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06/2013 - Current</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Richmond Baking Co</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520 N 6th St, Richmond, IN</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 xml:space="preserve">Bagging 50 pound bags of </w:t>
            </w:r>
            <w:r w:rsidR="00D81E5F" w:rsidRPr="00131459">
              <w:rPr>
                <w:rFonts w:ascii="Arial" w:eastAsia="Times New Roman" w:hAnsi="Arial" w:cs="Arial"/>
                <w:color w:val="000000"/>
                <w:sz w:val="24"/>
                <w:szCs w:val="24"/>
              </w:rPr>
              <w:t>crumb</w:t>
            </w:r>
            <w:r w:rsidRPr="00131459">
              <w:rPr>
                <w:rFonts w:ascii="Arial" w:eastAsia="Times New Roman" w:hAnsi="Arial" w:cs="Arial"/>
                <w:color w:val="000000"/>
                <w:sz w:val="24"/>
                <w:szCs w:val="24"/>
              </w:rPr>
              <w:t xml:space="preserve"> and cleaning equipment and sanitizing for daily production.</w:t>
            </w: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121"/>
        <w:gridCol w:w="3273"/>
        <w:gridCol w:w="3426"/>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Military Police</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 xml:space="preserve">02/2008 </w:t>
            </w:r>
            <w:r w:rsidR="00334099">
              <w:rPr>
                <w:rFonts w:ascii="Arial" w:eastAsia="Times New Roman" w:hAnsi="Arial" w:cs="Arial"/>
                <w:color w:val="000000"/>
                <w:sz w:val="24"/>
                <w:szCs w:val="24"/>
              </w:rPr>
              <w:t>–</w:t>
            </w:r>
            <w:r w:rsidRPr="00131459">
              <w:rPr>
                <w:rFonts w:ascii="Arial" w:eastAsia="Times New Roman" w:hAnsi="Arial" w:cs="Arial"/>
                <w:color w:val="000000"/>
                <w:sz w:val="24"/>
                <w:szCs w:val="24"/>
              </w:rPr>
              <w:t xml:space="preserve"> </w:t>
            </w:r>
            <w:r w:rsidR="00334099">
              <w:rPr>
                <w:rFonts w:ascii="Arial" w:eastAsia="Times New Roman" w:hAnsi="Arial" w:cs="Arial"/>
                <w:color w:val="000000"/>
                <w:sz w:val="24"/>
                <w:szCs w:val="24"/>
              </w:rPr>
              <w:t>02/2016</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US Army Reserves</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Troy, OH</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3131"/>
        <w:gridCol w:w="851"/>
        <w:gridCol w:w="4838"/>
      </w:tblGrid>
      <w:tr w:rsidR="00131459" w:rsidRPr="00131459" w:rsidTr="00131459">
        <w:trPr>
          <w:tblCellSpacing w:w="7" w:type="dxa"/>
        </w:trPr>
        <w:tc>
          <w:tcPr>
            <w:tcW w:w="0" w:type="auto"/>
            <w:gridSpan w:val="3"/>
            <w:shd w:val="clear" w:color="auto" w:fill="FFFFFF"/>
            <w:vAlign w:val="center"/>
            <w:hideMark/>
          </w:tcPr>
          <w:p w:rsidR="00131459" w:rsidRPr="00131459" w:rsidRDefault="00334099" w:rsidP="00131459">
            <w:pPr>
              <w:spacing w:after="0"/>
              <w:jc w:val="left"/>
              <w:rPr>
                <w:rFonts w:ascii="Arial" w:eastAsia="Times New Roman" w:hAnsi="Arial" w:cs="Arial"/>
                <w:color w:val="000000"/>
                <w:sz w:val="24"/>
                <w:szCs w:val="24"/>
              </w:rPr>
            </w:pPr>
            <w:r>
              <w:rPr>
                <w:rFonts w:ascii="Arial" w:eastAsia="Times New Roman" w:hAnsi="Arial" w:cs="Arial"/>
                <w:b/>
                <w:bCs/>
                <w:color w:val="000000"/>
                <w:sz w:val="24"/>
                <w:szCs w:val="24"/>
              </w:rPr>
              <w:t>Tractor Trailer Technician</w:t>
            </w:r>
          </w:p>
        </w:tc>
      </w:tr>
      <w:tr w:rsidR="0033409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08/2015 - Current</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Vomac Truck Sales</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11401 N Green River Rd, Evansville, IN</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lastRenderedPageBreak/>
              <w:t>Tractor trailer technic</w:t>
            </w:r>
            <w:r w:rsidR="00334099">
              <w:rPr>
                <w:rFonts w:ascii="Arial" w:eastAsia="Times New Roman" w:hAnsi="Arial" w:cs="Arial"/>
                <w:color w:val="000000"/>
                <w:sz w:val="24"/>
                <w:szCs w:val="24"/>
              </w:rPr>
              <w:t>ian. Experienced MIG and TIG Aluminum welding, steel MIG and Stick welder, fabricating aluminum and steel to repair wreck damage to tractor trailers. Experienced with diagnostics for ABS and lighting and the repairs to assure they are in working order. Wheel seals, suspension, and draft arm fabrication. Most experience with East, Mac, Stoughton, Wilson</w:t>
            </w:r>
            <w:r w:rsidR="00D81E5F">
              <w:rPr>
                <w:rFonts w:ascii="Arial" w:eastAsia="Times New Roman" w:hAnsi="Arial" w:cs="Arial"/>
                <w:color w:val="000000"/>
                <w:sz w:val="24"/>
                <w:szCs w:val="24"/>
              </w:rPr>
              <w:t>, van trailers, and tractor trailer live stock trailers.</w:t>
            </w: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920"/>
        <w:gridCol w:w="1318"/>
        <w:gridCol w:w="4582"/>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Quality Supervisor</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05/2015 - 08/2015</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MS Companies</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Evansville, IN</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Supervised temp to hire employees that our company was contracted to supply the factory with. Also supervised the quality control employees.</w:t>
            </w: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121"/>
        <w:gridCol w:w="3273"/>
        <w:gridCol w:w="3426"/>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Electrician</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11/2014 - 04/2015</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John Schroeder Electric</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8599 S 100 E, Lynn, IN</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Residential and industrial electricians</w:t>
            </w: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121"/>
        <w:gridCol w:w="3273"/>
        <w:gridCol w:w="3426"/>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Electrical Supervisor</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11/2013 - 11/2014</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First Rate Ind.</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Hollansburg, OH</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Supervisor of electrical crews on aggregate construction sites.</w:t>
            </w: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121"/>
        <w:gridCol w:w="3273"/>
        <w:gridCol w:w="3426"/>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Welder</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03/2010 - 06/2011</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Astral Industries Inc</w:t>
            </w:r>
          </w:p>
        </w:tc>
        <w:tc>
          <w:tcPr>
            <w:tcW w:w="3405" w:type="dxa"/>
            <w:shd w:val="clear" w:color="auto" w:fill="FFFFFF"/>
            <w:hideMark/>
          </w:tcPr>
          <w:p w:rsidR="00131459" w:rsidRPr="00131459" w:rsidRDefault="00131459"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7375 S US Highway 27, Lynn, IN</w:t>
            </w:r>
          </w:p>
        </w:tc>
      </w:tr>
      <w:tr w:rsidR="00131459" w:rsidRPr="00131459" w:rsidTr="00131459">
        <w:trPr>
          <w:tblCellSpacing w:w="7" w:type="dxa"/>
        </w:trPr>
        <w:tc>
          <w:tcPr>
            <w:tcW w:w="0" w:type="auto"/>
            <w:gridSpan w:val="3"/>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Welding and grinding caskets.</w:t>
            </w:r>
          </w:p>
        </w:tc>
      </w:tr>
    </w:tbl>
    <w:p w:rsidR="00131459" w:rsidRPr="00131459" w:rsidRDefault="00131459" w:rsidP="00131459">
      <w:pPr>
        <w:spacing w:after="0"/>
        <w:jc w:val="left"/>
        <w:rPr>
          <w:rFonts w:ascii="Times New Roman" w:eastAsia="Times New Roman" w:hAnsi="Times New Roman" w:cs="Times New Roman"/>
          <w:sz w:val="24"/>
          <w:szCs w:val="24"/>
        </w:rPr>
      </w:pPr>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2966"/>
        <w:gridCol w:w="1091"/>
        <w:gridCol w:w="4763"/>
      </w:tblGrid>
      <w:tr w:rsidR="00131459" w:rsidRPr="00131459" w:rsidTr="00131459">
        <w:trPr>
          <w:tblCellSpacing w:w="7" w:type="dxa"/>
        </w:trPr>
        <w:tc>
          <w:tcPr>
            <w:tcW w:w="0" w:type="auto"/>
            <w:gridSpan w:val="3"/>
            <w:shd w:val="clear" w:color="auto" w:fill="FFFFFF"/>
            <w:vAlign w:val="center"/>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Machine Operator</w:t>
            </w:r>
          </w:p>
        </w:tc>
      </w:tr>
      <w:tr w:rsidR="00131459" w:rsidRPr="00131459" w:rsidTr="00131459">
        <w:trPr>
          <w:tblCellSpacing w:w="7" w:type="dxa"/>
        </w:trPr>
        <w:tc>
          <w:tcPr>
            <w:tcW w:w="210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09/2010 - 04/2011</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Tomasco LLC</w:t>
            </w:r>
          </w:p>
        </w:tc>
        <w:tc>
          <w:tcPr>
            <w:tcW w:w="3405" w:type="dxa"/>
            <w:shd w:val="clear" w:color="auto" w:fill="FFFFFF"/>
            <w:hideMark/>
          </w:tcPr>
          <w:p w:rsidR="00131459" w:rsidRPr="00131459" w:rsidRDefault="00D81E5F" w:rsidP="00131459">
            <w:pPr>
              <w:spacing w:after="0"/>
              <w:jc w:val="right"/>
              <w:rPr>
                <w:rFonts w:ascii="Arial" w:eastAsia="Times New Roman" w:hAnsi="Arial" w:cs="Arial"/>
                <w:color w:val="000000"/>
                <w:sz w:val="24"/>
                <w:szCs w:val="24"/>
              </w:rPr>
            </w:pPr>
            <w:r w:rsidRPr="00131459">
              <w:rPr>
                <w:rFonts w:ascii="Arial" w:eastAsia="Times New Roman" w:hAnsi="Arial" w:cs="Arial"/>
                <w:color w:val="000000"/>
                <w:sz w:val="24"/>
                <w:szCs w:val="24"/>
              </w:rPr>
              <w:t>Winchester</w:t>
            </w:r>
            <w:r w:rsidR="00131459" w:rsidRPr="00131459">
              <w:rPr>
                <w:rFonts w:ascii="Arial" w:eastAsia="Times New Roman" w:hAnsi="Arial" w:cs="Arial"/>
                <w:color w:val="000000"/>
                <w:sz w:val="24"/>
                <w:szCs w:val="24"/>
              </w:rPr>
              <w:t>, IN</w:t>
            </w:r>
          </w:p>
        </w:tc>
      </w:tr>
      <w:tr w:rsidR="00131459" w:rsidRPr="00131459" w:rsidTr="00131459">
        <w:trPr>
          <w:tblCellSpacing w:w="7" w:type="dxa"/>
        </w:trPr>
        <w:tc>
          <w:tcPr>
            <w:tcW w:w="0" w:type="auto"/>
            <w:gridSpan w:val="3"/>
            <w:shd w:val="clear" w:color="auto" w:fill="FFFFFF"/>
            <w:hideMark/>
          </w:tcPr>
          <w:p w:rsidR="00131459" w:rsidRPr="00131459" w:rsidRDefault="00D81E5F"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Assembly</w:t>
            </w:r>
            <w:r w:rsidR="00131459" w:rsidRPr="00131459">
              <w:rPr>
                <w:rFonts w:ascii="Arial" w:eastAsia="Times New Roman" w:hAnsi="Arial" w:cs="Arial"/>
                <w:color w:val="000000"/>
                <w:sz w:val="24"/>
                <w:szCs w:val="24"/>
              </w:rPr>
              <w:t xml:space="preserve"> (handbrakes, </w:t>
            </w:r>
            <w:r w:rsidRPr="00131459">
              <w:rPr>
                <w:rFonts w:ascii="Arial" w:eastAsia="Times New Roman" w:hAnsi="Arial" w:cs="Arial"/>
                <w:color w:val="000000"/>
                <w:sz w:val="24"/>
                <w:szCs w:val="24"/>
              </w:rPr>
              <w:t>hood hinges</w:t>
            </w:r>
            <w:r w:rsidR="00131459" w:rsidRPr="00131459">
              <w:rPr>
                <w:rFonts w:ascii="Arial" w:eastAsia="Times New Roman" w:hAnsi="Arial" w:cs="Arial"/>
                <w:color w:val="000000"/>
                <w:sz w:val="24"/>
                <w:szCs w:val="24"/>
              </w:rPr>
              <w:t>, hood locks) ability to keep charge and maintain work in a work area.</w:t>
            </w:r>
          </w:p>
        </w:tc>
      </w:tr>
    </w:tbl>
    <w:p w:rsidR="00131459" w:rsidRPr="00131459" w:rsidRDefault="00131459" w:rsidP="00131459">
      <w:pPr>
        <w:spacing w:after="0"/>
        <w:jc w:val="left"/>
        <w:rPr>
          <w:rFonts w:ascii="Times New Roman" w:eastAsia="Times New Roman" w:hAnsi="Times New Roman" w:cs="Times New Roman"/>
          <w:sz w:val="24"/>
          <w:szCs w:val="24"/>
        </w:rPr>
      </w:pPr>
      <w:r w:rsidRPr="00131459">
        <w:rPr>
          <w:rFonts w:ascii="Arial" w:eastAsia="Times New Roman" w:hAnsi="Arial" w:cs="Arial"/>
          <w:color w:val="000000"/>
          <w:sz w:val="20"/>
          <w:szCs w:val="20"/>
        </w:rPr>
        <w:br/>
      </w:r>
    </w:p>
    <w:p w:rsidR="00131459" w:rsidRPr="00131459" w:rsidRDefault="00966491" w:rsidP="00131459">
      <w:pPr>
        <w:spacing w:after="0"/>
        <w:jc w:val="left"/>
        <w:rPr>
          <w:rFonts w:ascii="Arial" w:eastAsia="Times New Roman" w:hAnsi="Arial" w:cs="Arial"/>
          <w:color w:val="000000"/>
          <w:sz w:val="27"/>
          <w:szCs w:val="27"/>
        </w:rPr>
      </w:pPr>
      <w:hyperlink r:id="rId7" w:tooltip="Education History" w:history="1">
        <w:r w:rsidR="00131459" w:rsidRPr="00131459">
          <w:rPr>
            <w:rFonts w:ascii="Arial" w:eastAsia="Times New Roman" w:hAnsi="Arial" w:cs="Arial"/>
            <w:b/>
            <w:bCs/>
            <w:color w:val="003366"/>
            <w:sz w:val="27"/>
            <w:u w:val="single"/>
          </w:rPr>
          <w:t>Education and Training</w:t>
        </w:r>
      </w:hyperlink>
    </w:p>
    <w:tbl>
      <w:tblPr>
        <w:tblW w:w="8820" w:type="dxa"/>
        <w:tblCellSpacing w:w="7" w:type="dxa"/>
        <w:tblCellMar>
          <w:top w:w="45" w:type="dxa"/>
          <w:left w:w="45" w:type="dxa"/>
          <w:bottom w:w="45" w:type="dxa"/>
          <w:right w:w="45" w:type="dxa"/>
        </w:tblCellMar>
        <w:tblLook w:val="04A0" w:firstRow="1" w:lastRow="0" w:firstColumn="1" w:lastColumn="0" w:noHBand="0" w:noVBand="1"/>
      </w:tblPr>
      <w:tblGrid>
        <w:gridCol w:w="1672"/>
        <w:gridCol w:w="2224"/>
        <w:gridCol w:w="1104"/>
        <w:gridCol w:w="1812"/>
        <w:gridCol w:w="2008"/>
      </w:tblGrid>
      <w:tr w:rsidR="00131459" w:rsidRPr="00131459" w:rsidTr="00131459">
        <w:trPr>
          <w:tblCellSpacing w:w="7" w:type="dxa"/>
        </w:trPr>
        <w:tc>
          <w:tcPr>
            <w:tcW w:w="165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Completion Date</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Issuing Institution</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Location</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Qualification</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b/>
                <w:bCs/>
                <w:color w:val="000000"/>
                <w:sz w:val="24"/>
                <w:szCs w:val="24"/>
              </w:rPr>
              <w:t>Course of Study</w:t>
            </w:r>
          </w:p>
        </w:tc>
      </w:tr>
      <w:tr w:rsidR="00131459" w:rsidRPr="00131459" w:rsidTr="00131459">
        <w:trPr>
          <w:tblCellSpacing w:w="7" w:type="dxa"/>
        </w:trPr>
        <w:tc>
          <w:tcPr>
            <w:tcW w:w="1650" w:type="dxa"/>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05/22/2009</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Randolph Southern Jr. Sr. High School</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IN</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High School Diploma</w:t>
            </w:r>
          </w:p>
        </w:tc>
        <w:tc>
          <w:tcPr>
            <w:tcW w:w="0" w:type="auto"/>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General High School Curriculum</w:t>
            </w:r>
          </w:p>
        </w:tc>
      </w:tr>
      <w:tr w:rsidR="00131459" w:rsidRPr="00131459" w:rsidTr="00131459">
        <w:trPr>
          <w:tblCellSpacing w:w="7" w:type="dxa"/>
        </w:trPr>
        <w:tc>
          <w:tcPr>
            <w:tcW w:w="0" w:type="auto"/>
            <w:gridSpan w:val="4"/>
            <w:shd w:val="clear" w:color="auto" w:fill="FFFFFF"/>
            <w:hideMark/>
          </w:tcPr>
          <w:p w:rsidR="00131459" w:rsidRPr="00131459" w:rsidRDefault="00131459" w:rsidP="00131459">
            <w:pPr>
              <w:spacing w:after="0"/>
              <w:jc w:val="left"/>
              <w:rPr>
                <w:rFonts w:ascii="Arial" w:eastAsia="Times New Roman" w:hAnsi="Arial" w:cs="Arial"/>
                <w:color w:val="000000"/>
                <w:sz w:val="24"/>
                <w:szCs w:val="24"/>
              </w:rPr>
            </w:pPr>
          </w:p>
        </w:tc>
        <w:tc>
          <w:tcPr>
            <w:tcW w:w="0" w:type="auto"/>
            <w:vAlign w:val="center"/>
            <w:hideMark/>
          </w:tcPr>
          <w:p w:rsidR="00131459" w:rsidRPr="00131459" w:rsidRDefault="00131459" w:rsidP="00131459">
            <w:pPr>
              <w:spacing w:after="0"/>
              <w:jc w:val="left"/>
              <w:rPr>
                <w:rFonts w:ascii="Times New Roman" w:eastAsia="Times New Roman" w:hAnsi="Times New Roman" w:cs="Times New Roman"/>
                <w:sz w:val="20"/>
                <w:szCs w:val="20"/>
              </w:rPr>
            </w:pPr>
          </w:p>
        </w:tc>
      </w:tr>
    </w:tbl>
    <w:p w:rsidR="00131459" w:rsidRPr="00131459" w:rsidRDefault="00131459" w:rsidP="00131459">
      <w:pPr>
        <w:spacing w:after="0"/>
        <w:jc w:val="left"/>
        <w:rPr>
          <w:rFonts w:ascii="Times New Roman" w:eastAsia="Times New Roman" w:hAnsi="Times New Roman" w:cs="Times New Roman"/>
          <w:sz w:val="24"/>
          <w:szCs w:val="24"/>
        </w:rPr>
      </w:pPr>
      <w:r w:rsidRPr="00131459">
        <w:rPr>
          <w:rFonts w:ascii="Arial" w:eastAsia="Times New Roman" w:hAnsi="Arial" w:cs="Arial"/>
          <w:color w:val="000000"/>
          <w:sz w:val="20"/>
          <w:szCs w:val="20"/>
        </w:rPr>
        <w:lastRenderedPageBreak/>
        <w:br/>
      </w:r>
    </w:p>
    <w:p w:rsidR="00131459" w:rsidRPr="00131459" w:rsidRDefault="00966491" w:rsidP="00131459">
      <w:pPr>
        <w:spacing w:after="0"/>
        <w:jc w:val="left"/>
        <w:rPr>
          <w:rFonts w:ascii="Arial" w:eastAsia="Times New Roman" w:hAnsi="Arial" w:cs="Arial"/>
          <w:color w:val="000000"/>
          <w:sz w:val="27"/>
          <w:szCs w:val="27"/>
        </w:rPr>
      </w:pPr>
      <w:hyperlink r:id="rId8" w:tooltip="Honors" w:history="1">
        <w:r w:rsidR="00131459" w:rsidRPr="00131459">
          <w:rPr>
            <w:rFonts w:ascii="Arial" w:eastAsia="Times New Roman" w:hAnsi="Arial" w:cs="Arial"/>
            <w:b/>
            <w:bCs/>
            <w:color w:val="003366"/>
            <w:sz w:val="27"/>
            <w:u w:val="single"/>
          </w:rPr>
          <w:t>Honors &amp; Activities</w:t>
        </w:r>
      </w:hyperlink>
    </w:p>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United States Army Reserves, High school wrestling coach.</w:t>
      </w:r>
    </w:p>
    <w:p w:rsidR="00131459" w:rsidRPr="00131459" w:rsidRDefault="00131459" w:rsidP="00131459">
      <w:pPr>
        <w:spacing w:after="0"/>
        <w:jc w:val="left"/>
        <w:rPr>
          <w:rFonts w:ascii="Times New Roman" w:eastAsia="Times New Roman" w:hAnsi="Times New Roman" w:cs="Times New Roman"/>
          <w:sz w:val="24"/>
          <w:szCs w:val="24"/>
        </w:rPr>
      </w:pPr>
      <w:r w:rsidRPr="00131459">
        <w:rPr>
          <w:rFonts w:ascii="Arial" w:eastAsia="Times New Roman" w:hAnsi="Arial" w:cs="Arial"/>
          <w:color w:val="000000"/>
          <w:sz w:val="20"/>
          <w:szCs w:val="20"/>
        </w:rPr>
        <w:br/>
      </w:r>
    </w:p>
    <w:p w:rsidR="00131459" w:rsidRPr="00131459" w:rsidRDefault="00966491" w:rsidP="00131459">
      <w:pPr>
        <w:spacing w:after="0"/>
        <w:jc w:val="left"/>
        <w:rPr>
          <w:rFonts w:ascii="Arial" w:eastAsia="Times New Roman" w:hAnsi="Arial" w:cs="Arial"/>
          <w:color w:val="000000"/>
          <w:sz w:val="27"/>
          <w:szCs w:val="27"/>
        </w:rPr>
      </w:pPr>
      <w:hyperlink r:id="rId9" w:tooltip="Additional Information" w:history="1">
        <w:r w:rsidR="00131459" w:rsidRPr="00131459">
          <w:rPr>
            <w:rFonts w:ascii="Arial" w:eastAsia="Times New Roman" w:hAnsi="Arial" w:cs="Arial"/>
            <w:b/>
            <w:bCs/>
            <w:color w:val="FF0000"/>
            <w:sz w:val="27"/>
            <w:u w:val="single"/>
          </w:rPr>
          <w:t>Additional Information</w:t>
        </w:r>
      </w:hyperlink>
    </w:p>
    <w:p w:rsidR="00131459" w:rsidRPr="00131459" w:rsidRDefault="00131459" w:rsidP="00131459">
      <w:pPr>
        <w:spacing w:after="0"/>
        <w:jc w:val="left"/>
        <w:rPr>
          <w:rFonts w:ascii="Arial" w:eastAsia="Times New Roman" w:hAnsi="Arial" w:cs="Arial"/>
          <w:color w:val="000000"/>
          <w:sz w:val="24"/>
          <w:szCs w:val="24"/>
        </w:rPr>
      </w:pPr>
      <w:r w:rsidRPr="00131459">
        <w:rPr>
          <w:rFonts w:ascii="Arial" w:eastAsia="Times New Roman" w:hAnsi="Arial" w:cs="Arial"/>
          <w:color w:val="000000"/>
          <w:sz w:val="24"/>
          <w:szCs w:val="24"/>
        </w:rPr>
        <w:t xml:space="preserve">I </w:t>
      </w:r>
      <w:r w:rsidR="00D81E5F" w:rsidRPr="00131459">
        <w:rPr>
          <w:rFonts w:ascii="Arial" w:eastAsia="Times New Roman" w:hAnsi="Arial" w:cs="Arial"/>
          <w:color w:val="000000"/>
          <w:sz w:val="24"/>
          <w:szCs w:val="24"/>
        </w:rPr>
        <w:t>strive</w:t>
      </w:r>
      <w:r w:rsidR="00D81E5F">
        <w:rPr>
          <w:rFonts w:ascii="Arial" w:eastAsia="Times New Roman" w:hAnsi="Arial" w:cs="Arial"/>
          <w:color w:val="000000"/>
          <w:sz w:val="24"/>
          <w:szCs w:val="24"/>
        </w:rPr>
        <w:t xml:space="preserve"> for excellence in all I</w:t>
      </w:r>
      <w:r w:rsidRPr="00131459">
        <w:rPr>
          <w:rFonts w:ascii="Arial" w:eastAsia="Times New Roman" w:hAnsi="Arial" w:cs="Arial"/>
          <w:color w:val="000000"/>
          <w:sz w:val="24"/>
          <w:szCs w:val="24"/>
        </w:rPr>
        <w:t xml:space="preserve"> do. There is nothing I do that I do not put all my effort into to stride to be the best and </w:t>
      </w:r>
      <w:r w:rsidR="00D81E5F" w:rsidRPr="00131459">
        <w:rPr>
          <w:rFonts w:ascii="Arial" w:eastAsia="Times New Roman" w:hAnsi="Arial" w:cs="Arial"/>
          <w:color w:val="000000"/>
          <w:sz w:val="24"/>
          <w:szCs w:val="24"/>
        </w:rPr>
        <w:t>excel</w:t>
      </w:r>
      <w:r w:rsidRPr="00131459">
        <w:rPr>
          <w:rFonts w:ascii="Arial" w:eastAsia="Times New Roman" w:hAnsi="Arial" w:cs="Arial"/>
          <w:color w:val="000000"/>
          <w:sz w:val="24"/>
          <w:szCs w:val="24"/>
        </w:rPr>
        <w:t xml:space="preserve"> at.</w:t>
      </w:r>
    </w:p>
    <w:p w:rsidR="00996978" w:rsidRPr="00AB708A" w:rsidRDefault="00996978" w:rsidP="00AB708A">
      <w:pPr>
        <w:tabs>
          <w:tab w:val="left" w:pos="495"/>
          <w:tab w:val="center" w:pos="4680"/>
        </w:tabs>
        <w:jc w:val="left"/>
        <w:rPr>
          <w:sz w:val="24"/>
          <w:szCs w:val="24"/>
        </w:rPr>
      </w:pPr>
    </w:p>
    <w:sectPr w:rsidR="00996978" w:rsidRPr="00AB708A" w:rsidSect="00AA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A3"/>
    <w:rsid w:val="00131459"/>
    <w:rsid w:val="00334099"/>
    <w:rsid w:val="003A0E75"/>
    <w:rsid w:val="005B09BA"/>
    <w:rsid w:val="00653CA3"/>
    <w:rsid w:val="00847B79"/>
    <w:rsid w:val="00900354"/>
    <w:rsid w:val="00966491"/>
    <w:rsid w:val="00996978"/>
    <w:rsid w:val="00AA356D"/>
    <w:rsid w:val="00AB708A"/>
    <w:rsid w:val="00D81E5F"/>
    <w:rsid w:val="00F00B4D"/>
    <w:rsid w:val="00F8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621FC-0B4E-364C-A8BC-0DE209A0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CA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CA3"/>
    <w:rPr>
      <w:rFonts w:ascii="Tahoma" w:hAnsi="Tahoma" w:cs="Tahoma"/>
      <w:sz w:val="16"/>
      <w:szCs w:val="16"/>
    </w:rPr>
  </w:style>
  <w:style w:type="character" w:styleId="Strong">
    <w:name w:val="Strong"/>
    <w:basedOn w:val="DefaultParagraphFont"/>
    <w:uiPriority w:val="22"/>
    <w:qFormat/>
    <w:rsid w:val="00131459"/>
    <w:rPr>
      <w:b/>
      <w:bCs/>
    </w:rPr>
  </w:style>
  <w:style w:type="character" w:customStyle="1" w:styleId="apple-converted-space">
    <w:name w:val="apple-converted-space"/>
    <w:basedOn w:val="DefaultParagraphFont"/>
    <w:rsid w:val="00131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197189">
      <w:bodyDiv w:val="1"/>
      <w:marLeft w:val="0"/>
      <w:marRight w:val="0"/>
      <w:marTop w:val="0"/>
      <w:marBottom w:val="0"/>
      <w:divBdr>
        <w:top w:val="none" w:sz="0" w:space="0" w:color="auto"/>
        <w:left w:val="none" w:sz="0" w:space="0" w:color="auto"/>
        <w:bottom w:val="none" w:sz="0" w:space="0" w:color="auto"/>
        <w:right w:val="none" w:sz="0" w:space="0" w:color="auto"/>
      </w:divBdr>
      <w:divsChild>
        <w:div w:id="528379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dianacareerconnect.com/vosnet/ind/IndHonors.aspx?enc=gPB+bH3ZKZLtep/CYikKIAFfAKOcW6ANwzFWIMaRcMDkw5EdgNhrUn5I8ZW5TLxU" TargetMode="External"/><Relationship Id="rId3" Type="http://schemas.openxmlformats.org/officeDocument/2006/relationships/webSettings" Target="webSettings.xml"/><Relationship Id="rId7" Type="http://schemas.openxmlformats.org/officeDocument/2006/relationships/hyperlink" Target="https://www.indianacareerconnect.com/vosnet/ind/indeducation.aspx?enc=BwQaASjNNym7juJkRPPUU6/3C629ZoxvK+retpUVBg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ianacareerconnect.com/vosnet/ind/indemphistory.aspx?enc=BwQaASjNNym7juJkRPPUU6/3C629ZoxvK+retpUVBgI=" TargetMode="External"/><Relationship Id="rId11" Type="http://schemas.openxmlformats.org/officeDocument/2006/relationships/theme" Target="theme/theme1.xml"/><Relationship Id="rId5" Type="http://schemas.openxmlformats.org/officeDocument/2006/relationships/hyperlink" Target="https://www.indianacareerconnect.com/vosnet/ind/indabilities.aspx?enc=gPB+bH3ZKZLtep/CYikKIAFfAKOcW6ANwzFWIMaRcMDkw5EdgNhrUn5I8ZW5TLxU" TargetMode="External"/><Relationship Id="rId10" Type="http://schemas.openxmlformats.org/officeDocument/2006/relationships/fontTable" Target="fontTable.xml"/><Relationship Id="rId4" Type="http://schemas.openxmlformats.org/officeDocument/2006/relationships/hyperlink" Target="https://www.indianacareerconnect.com/vosnet/Resume/IndObjective.aspx?enc=gPB+bH3ZKZLtep/CYikKIAFfAKOcW6ANwzFWIMaRcMDkw5EdgNhrUn5I8ZW5TLxU" TargetMode="External"/><Relationship Id="rId9" Type="http://schemas.openxmlformats.org/officeDocument/2006/relationships/hyperlink" Target="https://www.indianacareerconnect.com/vosnet/ind/IndAdditionalInformation.aspx?enc=gPB+bH3ZKZLtep/CYikKIAFfAKOcW6ANwzFWIMaRcMDkw5EdgNhrUn5I8ZW5TL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Hegedus</dc:creator>
  <cp:lastModifiedBy>Rahul Mehra</cp:lastModifiedBy>
  <cp:revision>2</cp:revision>
  <dcterms:created xsi:type="dcterms:W3CDTF">2018-09-20T20:58:00Z</dcterms:created>
  <dcterms:modified xsi:type="dcterms:W3CDTF">2018-09-20T20:58:00Z</dcterms:modified>
</cp:coreProperties>
</file>