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63" w:type="dxa"/>
        <w:tblInd w:w="630" w:type="dxa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5727"/>
        <w:gridCol w:w="4313"/>
        <w:gridCol w:w="623"/>
      </w:tblGrid>
      <w:tr w:rsidR="00CF3FC6" w:rsidRPr="00AE3124" w:rsidTr="00DB5CFD">
        <w:trPr>
          <w:gridAfter w:val="1"/>
          <w:wAfter w:w="623" w:type="dxa"/>
          <w:trHeight w:val="1368"/>
        </w:trPr>
        <w:tc>
          <w:tcPr>
            <w:tcW w:w="5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:rsidR="00974019" w:rsidRPr="00AE3124" w:rsidRDefault="00AE3124" w:rsidP="00AA71C6">
            <w:pPr>
              <w:spacing w:line="0" w:lineRule="atLeast"/>
              <w:contextualSpacing/>
              <w:rPr>
                <w:rFonts w:ascii="Helvitica" w:hAnsi="Helvitica" w:hint="eastAsia"/>
                <w:sz w:val="96"/>
                <w:szCs w:val="96"/>
              </w:rPr>
            </w:pPr>
            <w:bookmarkStart w:id="0" w:name="_GoBack"/>
            <w:r w:rsidRPr="00AE3124">
              <w:rPr>
                <w:rFonts w:ascii="Helvitica" w:hAnsi="Helvitica"/>
                <w:sz w:val="96"/>
                <w:szCs w:val="96"/>
              </w:rPr>
              <w:t>Matthew Loewen</w:t>
            </w:r>
          </w:p>
          <w:bookmarkEnd w:id="0"/>
          <w:p w:rsidR="00974019" w:rsidRPr="00AE3124" w:rsidRDefault="00AE3124" w:rsidP="00AA71C6">
            <w:pPr>
              <w:rPr>
                <w:rFonts w:ascii="Helvitica" w:hAnsi="Helvitica" w:hint="eastAsia"/>
              </w:rPr>
            </w:pPr>
            <w:r w:rsidRPr="00AE3124">
              <w:rPr>
                <w:rFonts w:ascii="Helvitica" w:eastAsia="Times New Roman" w:hAnsi="Helvitica" w:cs="Times New Roman"/>
                <w:b/>
                <w:color w:val="31849B" w:themeColor="accent5" w:themeShade="BF"/>
                <w:sz w:val="27"/>
                <w:szCs w:val="27"/>
              </w:rPr>
              <w:t>Senior Accountant/Finance</w:t>
            </w:r>
          </w:p>
        </w:tc>
        <w:tc>
          <w:tcPr>
            <w:tcW w:w="43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:rsidR="00974019" w:rsidRPr="00AE3124" w:rsidRDefault="00F666AF" w:rsidP="00BC53AD">
            <w:pPr>
              <w:spacing w:after="160"/>
              <w:rPr>
                <w:rFonts w:ascii="Helvitica" w:hAnsi="Helvitica" w:hint="eastAsia"/>
                <w:color w:val="000000" w:themeColor="text1"/>
                <w:sz w:val="22"/>
                <w:szCs w:val="22"/>
              </w:rPr>
            </w:pPr>
            <w:r>
              <w:rPr>
                <w:rFonts w:ascii="Helvitica" w:hAnsi="Helvitica"/>
                <w:color w:val="000000" w:themeColor="text1"/>
                <w:sz w:val="22"/>
                <w:szCs w:val="22"/>
              </w:rPr>
              <w:t>620-474-</w:t>
            </w:r>
            <w:r w:rsidR="00AE3124" w:rsidRPr="00AE3124">
              <w:rPr>
                <w:rFonts w:ascii="Helvitica" w:hAnsi="Helvitica"/>
                <w:color w:val="000000" w:themeColor="text1"/>
                <w:sz w:val="22"/>
                <w:szCs w:val="22"/>
              </w:rPr>
              <w:t>6519</w:t>
            </w:r>
          </w:p>
          <w:p w:rsidR="00974019" w:rsidRPr="00AE3124" w:rsidRDefault="00AE3124" w:rsidP="00BC53AD">
            <w:pPr>
              <w:spacing w:after="160"/>
              <w:rPr>
                <w:rStyle w:val="Hyperlink"/>
                <w:rFonts w:ascii="Helvitica" w:hAnsi="Helvitica" w:hint="eastAsia"/>
                <w:color w:val="000000" w:themeColor="text1"/>
                <w:sz w:val="22"/>
                <w:szCs w:val="22"/>
                <w:u w:val="none"/>
              </w:rPr>
            </w:pPr>
            <w:r w:rsidRPr="00AE3124">
              <w:rPr>
                <w:rFonts w:ascii="Helvitica" w:hAnsi="Helvitica"/>
                <w:color w:val="000000" w:themeColor="text1"/>
                <w:sz w:val="22"/>
                <w:szCs w:val="22"/>
              </w:rPr>
              <w:t>Matthewkeithl@hotmail.com</w:t>
            </w:r>
          </w:p>
          <w:p w:rsidR="00974019" w:rsidRDefault="00507F65" w:rsidP="00F666AF">
            <w:pPr>
              <w:pStyle w:val="resumehyperlink"/>
              <w:rPr>
                <w:i/>
                <w:u w:val="single"/>
              </w:rPr>
            </w:pPr>
            <w:hyperlink r:id="rId8" w:history="1">
              <w:r w:rsidR="00F666AF" w:rsidRPr="006A5485">
                <w:rPr>
                  <w:rStyle w:val="Hyperlink"/>
                  <w:i/>
                </w:rPr>
                <w:t>https://www.linkedin.com/in/matthew-loewen-6467a076/</w:t>
              </w:r>
            </w:hyperlink>
          </w:p>
          <w:p w:rsidR="00F666AF" w:rsidRPr="00C44241" w:rsidRDefault="00C44241" w:rsidP="00F666AF">
            <w:pPr>
              <w:pStyle w:val="resumehyperlink"/>
              <w:rPr>
                <w:sz w:val="20"/>
                <w:szCs w:val="20"/>
              </w:rPr>
            </w:pPr>
            <w:r w:rsidRPr="00C44241">
              <w:rPr>
                <w:sz w:val="20"/>
                <w:szCs w:val="20"/>
              </w:rPr>
              <w:t>143</w:t>
            </w:r>
            <w:r w:rsidR="00F666AF" w:rsidRPr="00C44241">
              <w:rPr>
                <w:sz w:val="20"/>
                <w:szCs w:val="20"/>
              </w:rPr>
              <w:t>0 West 116</w:t>
            </w:r>
            <w:r w:rsidR="00F666AF" w:rsidRPr="00C44241">
              <w:rPr>
                <w:sz w:val="20"/>
                <w:szCs w:val="20"/>
                <w:vertAlign w:val="superscript"/>
              </w:rPr>
              <w:t>th</w:t>
            </w:r>
            <w:r w:rsidR="00F666AF" w:rsidRPr="00C44241">
              <w:rPr>
                <w:sz w:val="20"/>
                <w:szCs w:val="20"/>
              </w:rPr>
              <w:t xml:space="preserve"> </w:t>
            </w:r>
            <w:r w:rsidRPr="00C44241">
              <w:rPr>
                <w:sz w:val="20"/>
                <w:szCs w:val="20"/>
              </w:rPr>
              <w:t>APT 27</w:t>
            </w:r>
            <w:r>
              <w:rPr>
                <w:sz w:val="20"/>
                <w:szCs w:val="20"/>
              </w:rPr>
              <w:t xml:space="preserve"> </w:t>
            </w:r>
            <w:r w:rsidR="00F666AF" w:rsidRPr="00C44241">
              <w:rPr>
                <w:sz w:val="20"/>
                <w:szCs w:val="20"/>
              </w:rPr>
              <w:t>Westminster CO 80234</w:t>
            </w:r>
          </w:p>
        </w:tc>
      </w:tr>
      <w:tr w:rsidR="00FA1C7F" w:rsidRPr="00AE3124" w:rsidTr="00DB5CFD">
        <w:trPr>
          <w:gridAfter w:val="1"/>
          <w:wAfter w:w="623" w:type="dxa"/>
          <w:trHeight w:val="25"/>
        </w:trPr>
        <w:tc>
          <w:tcPr>
            <w:tcW w:w="100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:rsidR="00FA1C7F" w:rsidRPr="00AE3124" w:rsidRDefault="00FA1C7F" w:rsidP="00BC53AD">
            <w:pPr>
              <w:spacing w:after="160"/>
              <w:rPr>
                <w:rFonts w:ascii="Helvitica" w:hAnsi="Helvitica" w:hint="eastAsia"/>
                <w:color w:val="000000" w:themeColor="text1"/>
                <w:sz w:val="16"/>
                <w:szCs w:val="16"/>
              </w:rPr>
            </w:pPr>
          </w:p>
        </w:tc>
      </w:tr>
      <w:tr w:rsidR="00FA1C7F" w:rsidRPr="00AE3124" w:rsidTr="00DB5CFD">
        <w:trPr>
          <w:trHeight w:val="170"/>
        </w:trPr>
        <w:tc>
          <w:tcPr>
            <w:tcW w:w="10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A1C7F" w:rsidRPr="00AE3124" w:rsidRDefault="00FA1C7F" w:rsidP="00BC53AD">
            <w:pPr>
              <w:tabs>
                <w:tab w:val="left" w:pos="9116"/>
              </w:tabs>
              <w:spacing w:after="60"/>
              <w:rPr>
                <w:rFonts w:ascii="Helvitica" w:hAnsi="Helvitica" w:hint="eastAsia"/>
                <w:b/>
                <w:color w:val="31849B"/>
                <w:sz w:val="28"/>
                <w:szCs w:val="28"/>
              </w:rPr>
            </w:pPr>
            <w:r w:rsidRPr="00AE3124">
              <w:rPr>
                <w:rFonts w:ascii="Helvitica" w:hAnsi="Helvitica"/>
                <w:b/>
                <w:color w:val="31849B"/>
                <w:sz w:val="28"/>
                <w:szCs w:val="28"/>
              </w:rPr>
              <w:tab/>
            </w:r>
          </w:p>
        </w:tc>
      </w:tr>
      <w:tr w:rsidR="00FA1C7F" w:rsidRPr="00AE3124" w:rsidTr="00DB5CFD">
        <w:trPr>
          <w:trHeight w:val="11824"/>
        </w:trPr>
        <w:tc>
          <w:tcPr>
            <w:tcW w:w="5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:rsidR="00FA1C7F" w:rsidRPr="00AE3124" w:rsidRDefault="00AE3124" w:rsidP="00CE2815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Helvitica" w:hAnsi="Helvitica" w:cs="Helvetica Neue" w:hint="eastAsia"/>
                <w:sz w:val="27"/>
                <w:szCs w:val="27"/>
              </w:rPr>
            </w:pPr>
            <w:r>
              <w:rPr>
                <w:rFonts w:ascii="Helvitica" w:hAnsi="Helvitica" w:cs="Helvetica Neue"/>
                <w:b/>
                <w:sz w:val="27"/>
                <w:szCs w:val="27"/>
              </w:rPr>
              <w:t>Developed new</w:t>
            </w:r>
            <w:r w:rsidR="004D0903">
              <w:rPr>
                <w:rFonts w:ascii="Helvitica" w:hAnsi="Helvitica" w:cs="Helvetica Neue"/>
                <w:b/>
                <w:sz w:val="27"/>
                <w:szCs w:val="27"/>
              </w:rPr>
              <w:t xml:space="preserve"> inventory within Entity</w:t>
            </w:r>
          </w:p>
          <w:p w:rsidR="0080287E" w:rsidRDefault="00E466B3" w:rsidP="0080287E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Helvitica" w:hAnsi="Helvitica" w:cs="Helvetica Neue" w:hint="eastAsia"/>
                <w:b/>
                <w:sz w:val="27"/>
                <w:szCs w:val="27"/>
              </w:rPr>
            </w:pPr>
            <w:r>
              <w:rPr>
                <w:rFonts w:ascii="Helvitica" w:hAnsi="Helvitica" w:cs="Helvetica Neue"/>
                <w:b/>
                <w:sz w:val="27"/>
                <w:szCs w:val="27"/>
              </w:rPr>
              <w:t>E</w:t>
            </w:r>
            <w:r>
              <w:rPr>
                <w:rFonts w:ascii="Helvitica" w:hAnsi="Helvitica" w:cs="Helvetica Neue" w:hint="eastAsia"/>
                <w:b/>
                <w:sz w:val="27"/>
                <w:szCs w:val="27"/>
              </w:rPr>
              <w:t>s</w:t>
            </w:r>
            <w:r>
              <w:rPr>
                <w:rFonts w:ascii="Helvitica" w:hAnsi="Helvitica" w:cs="Helvetica Neue"/>
                <w:b/>
                <w:sz w:val="27"/>
                <w:szCs w:val="27"/>
              </w:rPr>
              <w:t>tablished new processes in ADA, Reserve of Obsolesce</w:t>
            </w:r>
            <w:r w:rsidR="00097B99">
              <w:rPr>
                <w:rFonts w:ascii="Helvitica" w:hAnsi="Helvitica" w:cs="Helvetica Neue"/>
                <w:b/>
                <w:sz w:val="27"/>
                <w:szCs w:val="27"/>
              </w:rPr>
              <w:t>nce</w:t>
            </w:r>
            <w:r>
              <w:rPr>
                <w:rFonts w:ascii="Helvitica" w:hAnsi="Helvitica" w:cs="Helvetica Neue"/>
                <w:b/>
                <w:sz w:val="27"/>
                <w:szCs w:val="27"/>
              </w:rPr>
              <w:t xml:space="preserve">, </w:t>
            </w:r>
            <w:r w:rsidR="0080287E">
              <w:rPr>
                <w:rFonts w:ascii="Helvitica" w:hAnsi="Helvitica" w:cs="Helvetica Neue"/>
                <w:b/>
                <w:sz w:val="27"/>
                <w:szCs w:val="27"/>
              </w:rPr>
              <w:t>and Cost Accounting (I/S)</w:t>
            </w:r>
          </w:p>
          <w:p w:rsidR="00AE3124" w:rsidRDefault="00E466B3" w:rsidP="00CE2815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Helvitica" w:hAnsi="Helvitica" w:cs="Helvetica Neue" w:hint="eastAsia"/>
                <w:b/>
                <w:sz w:val="27"/>
                <w:szCs w:val="27"/>
              </w:rPr>
            </w:pPr>
            <w:r>
              <w:rPr>
                <w:rFonts w:ascii="Helvitica" w:hAnsi="Helvitica" w:cs="Helvetica Neue"/>
                <w:b/>
                <w:sz w:val="27"/>
                <w:szCs w:val="27"/>
              </w:rPr>
              <w:t>Created and maintain</w:t>
            </w:r>
            <w:r w:rsidR="00097B99">
              <w:rPr>
                <w:rFonts w:ascii="Helvitica" w:hAnsi="Helvitica" w:cs="Helvetica Neue"/>
                <w:b/>
                <w:sz w:val="27"/>
                <w:szCs w:val="27"/>
              </w:rPr>
              <w:t>ed</w:t>
            </w:r>
            <w:r>
              <w:rPr>
                <w:rFonts w:ascii="Helvitica" w:hAnsi="Helvitica" w:cs="Helvetica Neue"/>
                <w:b/>
                <w:sz w:val="27"/>
                <w:szCs w:val="27"/>
              </w:rPr>
              <w:t xml:space="preserve"> a softw</w:t>
            </w:r>
            <w:r w:rsidR="00097B99">
              <w:rPr>
                <w:rFonts w:ascii="Helvitica" w:hAnsi="Helvitica" w:cs="Helvetica Neue"/>
                <w:b/>
                <w:sz w:val="27"/>
                <w:szCs w:val="27"/>
              </w:rPr>
              <w:t>are system for finance customer</w:t>
            </w:r>
            <w:r>
              <w:rPr>
                <w:rFonts w:ascii="Helvitica" w:hAnsi="Helvitica" w:cs="Helvetica Neue"/>
                <w:b/>
                <w:sz w:val="27"/>
                <w:szCs w:val="27"/>
              </w:rPr>
              <w:t>s</w:t>
            </w:r>
          </w:p>
          <w:p w:rsidR="00880CD1" w:rsidRPr="00AE3124" w:rsidRDefault="00880CD1" w:rsidP="00CE2815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Helvitica" w:hAnsi="Helvitica" w:cs="Helvetica Neue" w:hint="eastAsia"/>
                <w:sz w:val="27"/>
                <w:szCs w:val="27"/>
              </w:rPr>
            </w:pPr>
            <w:r>
              <w:rPr>
                <w:rFonts w:ascii="Helvitica" w:hAnsi="Helvitica" w:cs="Helvetica Neue"/>
                <w:b/>
                <w:sz w:val="27"/>
                <w:szCs w:val="27"/>
              </w:rPr>
              <w:t>Payroll Accrual of over 30K employees</w:t>
            </w:r>
          </w:p>
          <w:p w:rsidR="00FA1C7F" w:rsidRPr="00AE3124" w:rsidRDefault="00AE3124" w:rsidP="00CE2815">
            <w:pPr>
              <w:ind w:left="-720"/>
              <w:rPr>
                <w:rFonts w:ascii="Helvitica" w:hAnsi="Helvitica" w:cs="Helvetica Neue" w:hint="eastAsia"/>
                <w:sz w:val="27"/>
                <w:szCs w:val="27"/>
              </w:rPr>
            </w:pPr>
            <w:r>
              <w:rPr>
                <w:rFonts w:ascii="Helvitica" w:hAnsi="Helvitica" w:cs="Helvetica Neue"/>
                <w:b/>
                <w:sz w:val="27"/>
                <w:szCs w:val="27"/>
              </w:rPr>
              <w:t xml:space="preserve">Trained new staff </w:t>
            </w:r>
            <w:r w:rsidR="001052E8">
              <w:rPr>
                <w:rFonts w:ascii="Helvitica" w:hAnsi="Helvitica" w:cs="Helvetica Neue"/>
                <w:b/>
                <w:sz w:val="27"/>
                <w:szCs w:val="27"/>
              </w:rPr>
              <w:t>(accounts receivable &amp; payable, assistant controller)</w:t>
            </w:r>
          </w:p>
          <w:p w:rsidR="00FA1C7F" w:rsidRPr="00AE3124" w:rsidRDefault="00FA1C7F" w:rsidP="00D67640">
            <w:pPr>
              <w:rPr>
                <w:rFonts w:ascii="Helvitica" w:hAnsi="Helvitica" w:cs="Helvetica Neue" w:hint="eastAsia"/>
                <w:sz w:val="27"/>
                <w:szCs w:val="27"/>
              </w:rPr>
            </w:pPr>
          </w:p>
          <w:p w:rsidR="00FA1C7F" w:rsidRPr="00AE3124" w:rsidRDefault="00FA1C7F" w:rsidP="00CE2815">
            <w:pPr>
              <w:spacing w:after="60"/>
              <w:ind w:left="-720"/>
              <w:rPr>
                <w:rFonts w:ascii="Helvitica" w:hAnsi="Helvitica" w:hint="eastAsia"/>
                <w:b/>
                <w:color w:val="31849B" w:themeColor="accent5" w:themeShade="BF"/>
                <w:sz w:val="28"/>
                <w:szCs w:val="28"/>
              </w:rPr>
            </w:pPr>
            <w:r w:rsidRPr="00AE3124">
              <w:rPr>
                <w:rFonts w:ascii="Helvitica" w:hAnsi="Helvitica"/>
                <w:b/>
                <w:color w:val="31849B" w:themeColor="accent5" w:themeShade="BF"/>
                <w:sz w:val="28"/>
                <w:szCs w:val="28"/>
              </w:rPr>
              <w:t>PROFESSIONAL EXPERIENCE</w:t>
            </w:r>
          </w:p>
          <w:p w:rsidR="00FA1C7F" w:rsidRPr="00AE3124" w:rsidRDefault="00FA1C7F" w:rsidP="008716BB">
            <w:pPr>
              <w:spacing w:after="60"/>
              <w:rPr>
                <w:rFonts w:ascii="Helvitica" w:hAnsi="Helvitica" w:hint="eastAsia"/>
                <w:color w:val="31849B" w:themeColor="accent5" w:themeShade="BF"/>
                <w:sz w:val="16"/>
                <w:szCs w:val="16"/>
              </w:rPr>
            </w:pPr>
            <w:r w:rsidRPr="00AE3124">
              <w:rPr>
                <w:rFonts w:ascii="Helvitica" w:hAnsi="Helvitica"/>
                <w:noProof/>
                <w:color w:val="31849B" w:themeColor="accent5" w:themeShade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91964C8" wp14:editId="5E3C38C7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-1905</wp:posOffset>
                      </wp:positionV>
                      <wp:extent cx="266700" cy="279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0"/>
                          <wp:lineTo x="20571" y="0"/>
                          <wp:lineTo x="20571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5428F" id="Rectangle 17" o:spid="_x0000_s1026" style="position:absolute;margin-left:-36pt;margin-top:-.15pt;width:21pt;height:2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" fillcolor="#31849b [2408]" stroked="f">
                      <w10:wrap type="through"/>
                    </v:rect>
                  </w:pict>
                </mc:Fallback>
              </mc:AlternateContent>
            </w:r>
          </w:p>
          <w:p w:rsidR="008716BB" w:rsidRPr="00AE3124" w:rsidRDefault="008716BB" w:rsidP="008716BB">
            <w:pPr>
              <w:spacing w:before="60"/>
              <w:ind w:left="-720"/>
              <w:rPr>
                <w:rFonts w:ascii="Helvitica" w:hAnsi="Helvitica" w:hint="eastAsia"/>
                <w:b/>
                <w:color w:val="31849B" w:themeColor="accent5" w:themeShade="BF"/>
              </w:rPr>
            </w:pPr>
            <w:r>
              <w:rPr>
                <w:rFonts w:ascii="Helvitica" w:hAnsi="Helvitica"/>
                <w:b/>
                <w:color w:val="31849B" w:themeColor="accent5" w:themeShade="BF"/>
              </w:rPr>
              <w:t xml:space="preserve">Senior GL Accountant </w:t>
            </w:r>
          </w:p>
          <w:p w:rsidR="008716BB" w:rsidRPr="00AE3124" w:rsidRDefault="008716BB" w:rsidP="008716BB">
            <w:pPr>
              <w:spacing w:before="20" w:after="60"/>
              <w:ind w:left="-720"/>
              <w:rPr>
                <w:rFonts w:ascii="Helvitica" w:hAnsi="Helvitica" w:hint="eastAsia"/>
                <w:b/>
              </w:rPr>
            </w:pPr>
            <w:r>
              <w:rPr>
                <w:rFonts w:ascii="Helvitica" w:hAnsi="Helvitica" w:cs="Helvetica Neue"/>
                <w:b/>
              </w:rPr>
              <w:t>AMR Healthcare</w:t>
            </w:r>
            <w:r>
              <w:rPr>
                <w:rFonts w:ascii="Helvitica" w:hAnsi="Helvitica" w:cs="Helvetica Neue"/>
              </w:rPr>
              <w:t xml:space="preserve">, October 2017 to </w:t>
            </w:r>
            <w:r w:rsidR="00DB5CFD">
              <w:rPr>
                <w:rFonts w:ascii="Helvitica" w:hAnsi="Helvitica" w:cs="Helvetica Neue"/>
              </w:rPr>
              <w:t>June 2018</w:t>
            </w:r>
            <w:r>
              <w:rPr>
                <w:rFonts w:ascii="Helvitica" w:hAnsi="Helvitica" w:cs="Helvetica Neue"/>
              </w:rPr>
              <w:t xml:space="preserve"> </w:t>
            </w:r>
          </w:p>
          <w:p w:rsidR="008716BB" w:rsidRPr="008716BB" w:rsidRDefault="00097B99" w:rsidP="00CE2815">
            <w:pPr>
              <w:spacing w:before="60"/>
              <w:ind w:left="-720"/>
              <w:rPr>
                <w:rFonts w:ascii="Helvitica" w:hAnsi="Helvitica" w:hint="eastAsia"/>
                <w:color w:val="31849B" w:themeColor="accent5" w:themeShade="BF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 xml:space="preserve">Contract position within </w:t>
            </w:r>
            <w:r w:rsidR="008716BB">
              <w:rPr>
                <w:rFonts w:ascii="Helvitica" w:hAnsi="Helvitica" w:cs="Helvetica Neue"/>
                <w:sz w:val="21"/>
                <w:szCs w:val="21"/>
              </w:rPr>
              <w:t>payroll de</w:t>
            </w:r>
            <w:r>
              <w:rPr>
                <w:rFonts w:ascii="Helvitica" w:hAnsi="Helvitica" w:cs="Helvetica Neue"/>
                <w:sz w:val="21"/>
                <w:szCs w:val="21"/>
              </w:rPr>
              <w:t xml:space="preserve">partment.  The company has </w:t>
            </w:r>
            <w:r w:rsidR="008716BB">
              <w:rPr>
                <w:rFonts w:ascii="Helvitica" w:hAnsi="Helvitica" w:cs="Helvetica Neue"/>
                <w:sz w:val="21"/>
                <w:szCs w:val="21"/>
              </w:rPr>
              <w:t>dives</w:t>
            </w:r>
            <w:r>
              <w:rPr>
                <w:rFonts w:ascii="Helvitica" w:hAnsi="Helvitica" w:cs="Helvetica Neue"/>
                <w:sz w:val="21"/>
                <w:szCs w:val="21"/>
              </w:rPr>
              <w:t>ted and is currently</w:t>
            </w:r>
            <w:r w:rsidR="008716BB">
              <w:rPr>
                <w:rFonts w:ascii="Helvitica" w:hAnsi="Helvitica" w:cs="Helvetica Neue"/>
                <w:sz w:val="21"/>
                <w:szCs w:val="21"/>
              </w:rPr>
              <w:t xml:space="preserve"> private</w:t>
            </w:r>
            <w:r>
              <w:rPr>
                <w:rFonts w:ascii="Helvitica" w:hAnsi="Helvitica" w:cs="Helvetica Neue"/>
                <w:sz w:val="21"/>
                <w:szCs w:val="21"/>
              </w:rPr>
              <w:t>ly held</w:t>
            </w:r>
            <w:r w:rsidR="008716BB">
              <w:rPr>
                <w:rFonts w:ascii="Helvitica" w:hAnsi="Helvitica" w:cs="Helvetica Neue"/>
                <w:sz w:val="21"/>
                <w:szCs w:val="21"/>
              </w:rPr>
              <w:t>.  It was under the umbrella of Envision Healthcare.</w:t>
            </w:r>
          </w:p>
          <w:p w:rsidR="008716BB" w:rsidRDefault="008716BB" w:rsidP="008716B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 xml:space="preserve">  Payroll costing imports of 80+ payroll names</w:t>
            </w:r>
          </w:p>
          <w:p w:rsidR="008716BB" w:rsidRDefault="008716BB" w:rsidP="008716BB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 w:hint="eastAsia"/>
                <w:sz w:val="21"/>
                <w:szCs w:val="21"/>
              </w:rPr>
              <w:t>Work with payroll processing manager to fix errors</w:t>
            </w:r>
          </w:p>
          <w:p w:rsidR="008716BB" w:rsidRDefault="008716BB" w:rsidP="008716BB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Decrease payroll clearing account from a debt balance to a credit balance</w:t>
            </w:r>
          </w:p>
          <w:p w:rsidR="008716BB" w:rsidRDefault="008716BB" w:rsidP="008716B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 xml:space="preserve">  Payroll accrual at EOM</w:t>
            </w:r>
          </w:p>
          <w:p w:rsidR="008716BB" w:rsidRDefault="00880CD1" w:rsidP="008716BB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Payroll Salaries, Taxes</w:t>
            </w:r>
            <w:r w:rsidR="008716BB">
              <w:rPr>
                <w:rFonts w:ascii="Helvitica" w:hAnsi="Helvitica" w:cs="Helvetica Neue"/>
                <w:sz w:val="21"/>
                <w:szCs w:val="21"/>
              </w:rPr>
              <w:t>, and other insurance liabilities</w:t>
            </w:r>
          </w:p>
          <w:p w:rsidR="008716BB" w:rsidRDefault="00880CD1" w:rsidP="008716BB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Average accrual was 50 million</w:t>
            </w:r>
          </w:p>
          <w:p w:rsidR="00880CD1" w:rsidRDefault="00880CD1" w:rsidP="00880CD1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Reconcile other liability accounts</w:t>
            </w:r>
          </w:p>
          <w:p w:rsidR="00880CD1" w:rsidRDefault="00880CD1" w:rsidP="00880CD1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Union Dues, Pension Loans, PAC withholdings, vision &amp; medical</w:t>
            </w:r>
          </w:p>
          <w:p w:rsidR="00880CD1" w:rsidRDefault="00880CD1" w:rsidP="00880CD1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Payroll Salaries, Taxes, 401k, and other insurance liabilities</w:t>
            </w:r>
          </w:p>
          <w:p w:rsidR="00880CD1" w:rsidRDefault="00880CD1" w:rsidP="00880CD1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 xml:space="preserve">  401k Accrual </w:t>
            </w:r>
          </w:p>
          <w:p w:rsidR="00880CD1" w:rsidRDefault="00880CD1" w:rsidP="00880CD1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 xml:space="preserve">40+ 401k </w:t>
            </w:r>
            <w:r w:rsidR="00097B99">
              <w:rPr>
                <w:rFonts w:ascii="Helvitica" w:hAnsi="Helvitica" w:cs="Helvetica Neue"/>
                <w:sz w:val="21"/>
                <w:szCs w:val="21"/>
              </w:rPr>
              <w:t>Plans from each entity acquired. B</w:t>
            </w:r>
            <w:r>
              <w:rPr>
                <w:rFonts w:ascii="Helvitica" w:hAnsi="Helvitica" w:cs="Helvetica Neue"/>
                <w:sz w:val="21"/>
                <w:szCs w:val="21"/>
              </w:rPr>
              <w:t>uilt a new pr</w:t>
            </w:r>
            <w:r w:rsidR="00097B99">
              <w:rPr>
                <w:rFonts w:ascii="Helvitica" w:hAnsi="Helvitica" w:cs="Helvetica Neue"/>
                <w:sz w:val="21"/>
                <w:szCs w:val="21"/>
              </w:rPr>
              <w:t>ocess for formulas to give more</w:t>
            </w:r>
            <w:r>
              <w:rPr>
                <w:rFonts w:ascii="Helvitica" w:hAnsi="Helvitica" w:cs="Helvetica Neue"/>
                <w:sz w:val="21"/>
                <w:szCs w:val="21"/>
              </w:rPr>
              <w:t xml:space="preserve"> accurat</w:t>
            </w:r>
            <w:r>
              <w:rPr>
                <w:rFonts w:ascii="Helvitica" w:hAnsi="Helvitica" w:cs="Helvetica Neue" w:hint="eastAsia"/>
                <w:sz w:val="21"/>
                <w:szCs w:val="21"/>
              </w:rPr>
              <w:t>e</w:t>
            </w:r>
            <w:r>
              <w:rPr>
                <w:rFonts w:ascii="Helvitica" w:hAnsi="Helvitica" w:cs="Helvetica Neue"/>
                <w:sz w:val="21"/>
                <w:szCs w:val="21"/>
              </w:rPr>
              <w:t xml:space="preserve"> accrual</w:t>
            </w:r>
            <w:r w:rsidR="00097B99">
              <w:rPr>
                <w:rFonts w:ascii="Helvitica" w:hAnsi="Helvitica" w:cs="Helvetica Neue"/>
                <w:sz w:val="21"/>
                <w:szCs w:val="21"/>
              </w:rPr>
              <w:t>.</w:t>
            </w:r>
          </w:p>
          <w:p w:rsidR="00880CD1" w:rsidRPr="00880CD1" w:rsidRDefault="00880CD1" w:rsidP="00880CD1">
            <w:pPr>
              <w:widowControl w:val="0"/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360"/>
              <w:rPr>
                <w:rFonts w:ascii="Helvitica" w:hAnsi="Helvitica" w:cs="Helvetica Neue" w:hint="eastAsia"/>
                <w:sz w:val="21"/>
                <w:szCs w:val="21"/>
              </w:rPr>
            </w:pPr>
          </w:p>
          <w:p w:rsidR="008716BB" w:rsidRPr="008716BB" w:rsidRDefault="008716BB" w:rsidP="008716BB">
            <w:pPr>
              <w:pStyle w:val="ListParagraph"/>
              <w:spacing w:before="60"/>
              <w:rPr>
                <w:rFonts w:ascii="Helvitica" w:hAnsi="Helvitica" w:hint="eastAsia"/>
                <w:b/>
                <w:color w:val="31849B" w:themeColor="accent5" w:themeShade="BF"/>
              </w:rPr>
            </w:pPr>
          </w:p>
          <w:p w:rsidR="008716BB" w:rsidRDefault="008716BB" w:rsidP="00880CD1">
            <w:pPr>
              <w:spacing w:before="60"/>
              <w:rPr>
                <w:rFonts w:ascii="Helvitica" w:hAnsi="Helvitica" w:hint="eastAsia"/>
                <w:b/>
                <w:color w:val="31849B" w:themeColor="accent5" w:themeShade="BF"/>
              </w:rPr>
            </w:pPr>
          </w:p>
          <w:p w:rsidR="00880CD1" w:rsidRDefault="00880CD1" w:rsidP="00880CD1">
            <w:pPr>
              <w:spacing w:before="60"/>
              <w:rPr>
                <w:rFonts w:ascii="Helvitica" w:hAnsi="Helvitica" w:hint="eastAsia"/>
                <w:b/>
                <w:color w:val="31849B" w:themeColor="accent5" w:themeShade="BF"/>
              </w:rPr>
            </w:pPr>
          </w:p>
          <w:p w:rsidR="00FA1C7F" w:rsidRPr="00AE3124" w:rsidRDefault="004D0903" w:rsidP="00CE2815">
            <w:pPr>
              <w:spacing w:before="60"/>
              <w:ind w:left="-720"/>
              <w:rPr>
                <w:rFonts w:ascii="Helvitica" w:hAnsi="Helvitica" w:hint="eastAsia"/>
                <w:b/>
                <w:color w:val="31849B" w:themeColor="accent5" w:themeShade="BF"/>
              </w:rPr>
            </w:pPr>
            <w:r>
              <w:rPr>
                <w:rFonts w:ascii="Helvitica" w:hAnsi="Helvitica"/>
                <w:b/>
                <w:color w:val="31849B" w:themeColor="accent5" w:themeShade="BF"/>
              </w:rPr>
              <w:t xml:space="preserve">Senior Accountant and Finance </w:t>
            </w:r>
            <w:r w:rsidR="00890717">
              <w:rPr>
                <w:rFonts w:ascii="Helvitica" w:hAnsi="Helvitica"/>
                <w:b/>
                <w:color w:val="31849B" w:themeColor="accent5" w:themeShade="BF"/>
              </w:rPr>
              <w:t>Analysis</w:t>
            </w:r>
          </w:p>
          <w:p w:rsidR="00FA1C7F" w:rsidRPr="00AE3124" w:rsidRDefault="004F5BB8" w:rsidP="00CE2815">
            <w:pPr>
              <w:spacing w:before="20" w:after="60"/>
              <w:ind w:left="-720"/>
              <w:rPr>
                <w:rFonts w:ascii="Helvitica" w:hAnsi="Helvitica" w:hint="eastAsia"/>
                <w:b/>
              </w:rPr>
            </w:pPr>
            <w:r w:rsidRPr="0080287E">
              <w:rPr>
                <w:rFonts w:ascii="Helvitica" w:hAnsi="Helvitica" w:cs="Helvetica Neue"/>
                <w:b/>
              </w:rPr>
              <w:t>Real Goods Solar Energy</w:t>
            </w:r>
            <w:r>
              <w:rPr>
                <w:rFonts w:ascii="Helvitica" w:hAnsi="Helvitica" w:cs="Helvetica Neue"/>
              </w:rPr>
              <w:t xml:space="preserve">, </w:t>
            </w:r>
            <w:r w:rsidR="0080287E">
              <w:rPr>
                <w:rFonts w:ascii="Helvitica" w:hAnsi="Helvitica" w:cs="Helvetica Neue"/>
              </w:rPr>
              <w:t>August</w:t>
            </w:r>
            <w:r w:rsidR="00A05242">
              <w:rPr>
                <w:rFonts w:ascii="Helvitica" w:hAnsi="Helvitica" w:cs="Helvetica Neue"/>
              </w:rPr>
              <w:t xml:space="preserve"> 2014</w:t>
            </w:r>
            <w:r w:rsidR="008716BB">
              <w:rPr>
                <w:rFonts w:ascii="Helvitica" w:hAnsi="Helvitica" w:cs="Helvetica Neue"/>
              </w:rPr>
              <w:t xml:space="preserve"> to September 2017</w:t>
            </w:r>
            <w:r w:rsidR="004D0903">
              <w:rPr>
                <w:rFonts w:ascii="Helvitica" w:hAnsi="Helvitica" w:cs="Helvetica Neue"/>
              </w:rPr>
              <w:t xml:space="preserve"> </w:t>
            </w:r>
          </w:p>
          <w:p w:rsidR="00FA1C7F" w:rsidRPr="00AE3124" w:rsidRDefault="001052E8" w:rsidP="00CE2815">
            <w:pPr>
              <w:spacing w:after="130" w:line="276" w:lineRule="auto"/>
              <w:ind w:left="-720"/>
              <w:rPr>
                <w:rFonts w:ascii="Helvitica" w:hAnsi="Helvitica" w:hint="eastAsia"/>
                <w:color w:val="244061" w:themeColor="accent1" w:themeShade="80"/>
                <w:sz w:val="22"/>
                <w:szCs w:val="22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Joined the company in 2014</w:t>
            </w:r>
            <w:r w:rsidR="009473FD">
              <w:rPr>
                <w:rFonts w:ascii="Helvitica" w:hAnsi="Helvitica" w:cs="Helvetica Neue"/>
                <w:sz w:val="21"/>
                <w:szCs w:val="21"/>
              </w:rPr>
              <w:t xml:space="preserve"> as temporary help as a staff accountant, then was promoted to a full time position as</w:t>
            </w:r>
            <w:r w:rsidR="005E05E5">
              <w:rPr>
                <w:rFonts w:ascii="Helvitica" w:hAnsi="Helvitica" w:cs="Helvetica Neue"/>
                <w:sz w:val="21"/>
                <w:szCs w:val="21"/>
              </w:rPr>
              <w:t xml:space="preserve"> senior accountant. </w:t>
            </w:r>
          </w:p>
          <w:p w:rsidR="00FA1C7F" w:rsidRDefault="004D0903" w:rsidP="008716B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Managing all pre-paid accounts</w:t>
            </w:r>
          </w:p>
          <w:p w:rsidR="004D0903" w:rsidRDefault="004D0903" w:rsidP="008716BB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Insurance/Cigna Allocation</w:t>
            </w:r>
          </w:p>
          <w:p w:rsidR="004D0903" w:rsidRPr="00AE3124" w:rsidRDefault="004D0903" w:rsidP="008716BB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Software, Rent, Materials</w:t>
            </w:r>
          </w:p>
          <w:p w:rsidR="00FA1C7F" w:rsidRDefault="00890717" w:rsidP="008716B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Distribut</w:t>
            </w:r>
            <w:r>
              <w:rPr>
                <w:rFonts w:ascii="Helvitica" w:hAnsi="Helvitica" w:cs="Helvetica Neue" w:hint="eastAsia"/>
                <w:sz w:val="21"/>
                <w:szCs w:val="21"/>
              </w:rPr>
              <w:t>ion</w:t>
            </w:r>
            <w:r>
              <w:rPr>
                <w:rFonts w:ascii="Helvitica" w:hAnsi="Helvitica" w:cs="Helvetica Neue"/>
                <w:sz w:val="21"/>
                <w:szCs w:val="21"/>
              </w:rPr>
              <w:t xml:space="preserve"> of the</w:t>
            </w:r>
            <w:r w:rsidR="004F5BB8">
              <w:rPr>
                <w:rFonts w:ascii="Helvitica" w:hAnsi="Helvitica" w:cs="Helvetica Neue"/>
                <w:sz w:val="21"/>
                <w:szCs w:val="21"/>
              </w:rPr>
              <w:t xml:space="preserve"> </w:t>
            </w:r>
            <w:r w:rsidR="004D0903">
              <w:rPr>
                <w:rFonts w:ascii="Helvitica" w:hAnsi="Helvitica" w:cs="Helvetica Neue"/>
                <w:sz w:val="21"/>
                <w:szCs w:val="21"/>
              </w:rPr>
              <w:t>WIP &amp; Deferral of Cogs/Revenue</w:t>
            </w:r>
          </w:p>
          <w:p w:rsidR="0080287E" w:rsidRPr="00AE3124" w:rsidRDefault="009473FD" w:rsidP="008716BB">
            <w:pPr>
              <w:pStyle w:val="ListParagraph"/>
              <w:widowControl w:val="0"/>
              <w:numPr>
                <w:ilvl w:val="1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JE</w:t>
            </w:r>
            <w:r w:rsidR="0080287E">
              <w:rPr>
                <w:rFonts w:ascii="Helvitica" w:hAnsi="Helvitica" w:cs="Helvetica Neue"/>
                <w:sz w:val="21"/>
                <w:szCs w:val="21"/>
              </w:rPr>
              <w:t>s of accruals for specific jobs (AP Items)</w:t>
            </w:r>
          </w:p>
          <w:p w:rsidR="00FA1C7F" w:rsidRDefault="004D0903" w:rsidP="008716B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after="240"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Cash Management on Finance Business (Sales-Type Lease)</w:t>
            </w:r>
          </w:p>
          <w:p w:rsidR="00B95460" w:rsidRDefault="00B95460" w:rsidP="008716B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after="240"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 w:rsidRPr="00B95460">
              <w:rPr>
                <w:rFonts w:ascii="Helvitica" w:hAnsi="Helvitica" w:cs="Helvetica Neue"/>
                <w:sz w:val="21"/>
                <w:szCs w:val="21"/>
              </w:rPr>
              <w:t>Analysis of Revenue and Costs, Contribution Margin, Actual vs Budget</w:t>
            </w:r>
          </w:p>
          <w:p w:rsidR="00B95460" w:rsidRPr="004F5BB8" w:rsidRDefault="00B95460" w:rsidP="008716B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 w:rsidRPr="004F5BB8">
              <w:rPr>
                <w:rFonts w:ascii="Helvitica" w:hAnsi="Helvitica" w:cs="Helvetica Neue"/>
                <w:sz w:val="21"/>
                <w:szCs w:val="21"/>
              </w:rPr>
              <w:t>Worked with new software team to develop a chart of accounts for Sales-Type Lease</w:t>
            </w:r>
            <w:r w:rsidR="00061885">
              <w:rPr>
                <w:rFonts w:ascii="Helvitica" w:hAnsi="Helvitica" w:cs="Helvetica Neue"/>
                <w:sz w:val="21"/>
                <w:szCs w:val="21"/>
              </w:rPr>
              <w:t xml:space="preserve"> customers</w:t>
            </w:r>
            <w:r w:rsidRPr="004F5BB8">
              <w:rPr>
                <w:rFonts w:ascii="Helvitica" w:hAnsi="Helvitica" w:cs="Helvetica Neue"/>
                <w:sz w:val="21"/>
                <w:szCs w:val="21"/>
              </w:rPr>
              <w:t>, relying on FASB13</w:t>
            </w:r>
          </w:p>
          <w:p w:rsidR="00B95460" w:rsidRPr="004F5BB8" w:rsidRDefault="00061885" w:rsidP="008716B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Cash Management of lease customers</w:t>
            </w:r>
          </w:p>
          <w:p w:rsidR="004F5BB8" w:rsidRPr="004F5BB8" w:rsidRDefault="004F5BB8" w:rsidP="008716B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 w:rsidRPr="004F5BB8">
              <w:rPr>
                <w:rFonts w:ascii="Helvitica" w:hAnsi="Helvitica" w:cs="Helvetica Neue"/>
                <w:sz w:val="21"/>
                <w:szCs w:val="21"/>
              </w:rPr>
              <w:t xml:space="preserve">Worked on new development of Payroll allocation </w:t>
            </w:r>
            <w:r w:rsidR="00061885">
              <w:rPr>
                <w:rFonts w:ascii="Helvitica" w:hAnsi="Helvitica" w:cs="Helvetica Neue"/>
                <w:sz w:val="21"/>
                <w:szCs w:val="21"/>
              </w:rPr>
              <w:t>from</w:t>
            </w:r>
            <w:r w:rsidRPr="004F5BB8">
              <w:rPr>
                <w:rFonts w:ascii="Helvitica" w:hAnsi="Helvitica" w:cs="Helvetica Neue"/>
                <w:sz w:val="21"/>
                <w:szCs w:val="21"/>
              </w:rPr>
              <w:t xml:space="preserve"> ADP</w:t>
            </w:r>
            <w:r w:rsidR="00061885">
              <w:rPr>
                <w:rFonts w:ascii="Helvitica" w:hAnsi="Helvitica" w:cs="Helvetica Neue"/>
                <w:sz w:val="21"/>
                <w:szCs w:val="21"/>
              </w:rPr>
              <w:t xml:space="preserve"> downloads</w:t>
            </w:r>
            <w:r w:rsidR="0080287E">
              <w:rPr>
                <w:rFonts w:ascii="Helvitica" w:hAnsi="Helvitica" w:cs="Helvetica Neue"/>
                <w:sz w:val="21"/>
                <w:szCs w:val="21"/>
              </w:rPr>
              <w:t xml:space="preserve"> (direct vs indirect)</w:t>
            </w:r>
          </w:p>
          <w:p w:rsidR="0080287E" w:rsidRDefault="004F5BB8" w:rsidP="008716B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 w:rsidRPr="004F5BB8">
              <w:rPr>
                <w:rFonts w:ascii="Helvitica" w:hAnsi="Helvitica" w:cs="Helvetica Neue"/>
                <w:sz w:val="21"/>
                <w:szCs w:val="21"/>
              </w:rPr>
              <w:t>Worked on AQR, Audit request, Quarter SEC Filings</w:t>
            </w:r>
          </w:p>
          <w:p w:rsidR="00B95460" w:rsidRPr="0080287E" w:rsidRDefault="00061885" w:rsidP="008716B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 w:rsidRPr="0080287E">
              <w:rPr>
                <w:rFonts w:ascii="Helvitica" w:hAnsi="Helvitica" w:cs="Helvetica Neue"/>
                <w:sz w:val="21"/>
                <w:szCs w:val="21"/>
              </w:rPr>
              <w:t>Implemented process to properly track costs and revenue associated with contracts, in accordance with current revenue recognition rules</w:t>
            </w:r>
          </w:p>
          <w:p w:rsidR="00FA1C7F" w:rsidRPr="00AE3124" w:rsidRDefault="00C44241" w:rsidP="00CE281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Helvitica" w:hAnsi="Helvitica" w:hint="eastAsia"/>
                <w:b/>
                <w:color w:val="31849B" w:themeColor="accent5" w:themeShade="BF"/>
              </w:rPr>
            </w:pPr>
            <w:r>
              <w:rPr>
                <w:rFonts w:ascii="Helvitica" w:hAnsi="Helvitica"/>
                <w:b/>
                <w:color w:val="31849B" w:themeColor="accent5" w:themeShade="BF"/>
              </w:rPr>
              <w:t>Lead Specialist, Financial and AR</w:t>
            </w:r>
          </w:p>
          <w:p w:rsidR="00FA1C7F" w:rsidRPr="00AE3124" w:rsidRDefault="00C44241" w:rsidP="00CE2815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Helvitica" w:hAnsi="Helvitica" w:cs="Helvetica Neue" w:hint="eastAsia"/>
                <w:sz w:val="22"/>
                <w:szCs w:val="22"/>
              </w:rPr>
            </w:pPr>
            <w:r w:rsidRPr="0080287E">
              <w:rPr>
                <w:rFonts w:ascii="Helvitica" w:hAnsi="Helvitica"/>
                <w:b/>
                <w:sz w:val="22"/>
                <w:szCs w:val="22"/>
              </w:rPr>
              <w:t>Daymon Worldwide, Inc</w:t>
            </w:r>
            <w:r>
              <w:rPr>
                <w:rFonts w:ascii="Helvitica" w:hAnsi="Helvitica"/>
                <w:sz w:val="22"/>
                <w:szCs w:val="22"/>
              </w:rPr>
              <w:t>., June 2010 – May 2013</w:t>
            </w:r>
          </w:p>
          <w:p w:rsidR="00C44241" w:rsidRPr="00C44241" w:rsidRDefault="00C44241" w:rsidP="00C44241">
            <w:pPr>
              <w:spacing w:after="130" w:line="276" w:lineRule="auto"/>
              <w:ind w:left="-720"/>
              <w:rPr>
                <w:rFonts w:ascii="Helvitica" w:hAnsi="Helvitica" w:cs="Helvetica Neue" w:hint="eastAsia"/>
                <w:sz w:val="21"/>
                <w:szCs w:val="21"/>
              </w:rPr>
            </w:pPr>
            <w:r w:rsidRPr="00C44241">
              <w:rPr>
                <w:rFonts w:ascii="Helvitica" w:hAnsi="Helvitica" w:cs="Helvetica Neue"/>
                <w:sz w:val="21"/>
                <w:szCs w:val="21"/>
              </w:rPr>
              <w:t xml:space="preserve">Brokerage Firm and Multi-national company developing relationships with customers and providing customers in retail sector the benefit of selling their private label products to national companies such as Kroger, Walgreens, K-Mart, Shopko, Safeway, King Soopers, and H.E.B. </w:t>
            </w:r>
          </w:p>
          <w:p w:rsidR="00FA1C7F" w:rsidRPr="00AE3124" w:rsidRDefault="00C44241" w:rsidP="008716BB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Processed accounts receivables per the customer’s representation letter.</w:t>
            </w:r>
          </w:p>
          <w:p w:rsidR="00FA1C7F" w:rsidRPr="00AE3124" w:rsidRDefault="00C44241" w:rsidP="008716BB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Assist in preparation and facilitation of monthly reporting package for internal and external use</w:t>
            </w:r>
          </w:p>
          <w:p w:rsidR="00FA1C7F" w:rsidRDefault="00C44241" w:rsidP="008716BB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Perform account reconciliations, analysis, budgeting, and close responsibilities.</w:t>
            </w:r>
          </w:p>
          <w:p w:rsidR="00C44241" w:rsidRDefault="00C44241" w:rsidP="008716BB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rPr>
                <w:rFonts w:ascii="Helvitica" w:hAnsi="Helvitica" w:cs="Helvetica Neue" w:hint="eastAsia"/>
                <w:sz w:val="21"/>
                <w:szCs w:val="21"/>
              </w:rPr>
            </w:pPr>
            <w:r>
              <w:rPr>
                <w:rFonts w:ascii="Helvitica" w:hAnsi="Helvitica" w:cs="Helvetica Neue"/>
                <w:sz w:val="21"/>
                <w:szCs w:val="21"/>
              </w:rPr>
              <w:t>Work with pivot tables for employees to work at an efficient rate</w:t>
            </w:r>
          </w:p>
          <w:p w:rsidR="0075202B" w:rsidRPr="00DB5CFD" w:rsidRDefault="0075202B" w:rsidP="00DB5CF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Helvitica" w:hAnsi="Helvitica" w:hint="eastAsia"/>
                <w:b/>
                <w:color w:val="31849B" w:themeColor="accent5" w:themeShade="BF"/>
              </w:rPr>
            </w:pPr>
          </w:p>
          <w:p w:rsidR="0080287E" w:rsidRDefault="0080287E" w:rsidP="0080287E">
            <w:pPr>
              <w:tabs>
                <w:tab w:val="left" w:pos="0"/>
              </w:tabs>
              <w:rPr>
                <w:rFonts w:ascii="Helvitica" w:hAnsi="Helvitica" w:cs="Helvetica Neue" w:hint="eastAsia"/>
                <w:sz w:val="21"/>
                <w:szCs w:val="21"/>
              </w:rPr>
            </w:pPr>
          </w:p>
          <w:p w:rsidR="0080287E" w:rsidRPr="0080287E" w:rsidRDefault="0080287E" w:rsidP="0080287E">
            <w:pPr>
              <w:tabs>
                <w:tab w:val="left" w:pos="0"/>
              </w:tabs>
              <w:rPr>
                <w:rFonts w:ascii="Helvitica" w:hAnsi="Helvitica" w:cs="Helvetica Neue" w:hint="eastAsia"/>
                <w:sz w:val="21"/>
                <w:szCs w:val="21"/>
              </w:rPr>
            </w:pPr>
          </w:p>
        </w:tc>
        <w:tc>
          <w:tcPr>
            <w:tcW w:w="49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:rsidR="00FA1C7F" w:rsidRPr="00AE3124" w:rsidRDefault="00FA1C7F" w:rsidP="00C925CE">
            <w:pPr>
              <w:spacing w:after="60"/>
              <w:rPr>
                <w:rFonts w:ascii="Helvitica" w:hAnsi="Helvitica" w:hint="eastAsia"/>
                <w:b/>
                <w:color w:val="31849B"/>
                <w:sz w:val="28"/>
                <w:szCs w:val="28"/>
              </w:rPr>
            </w:pPr>
            <w:r w:rsidRPr="00AE3124">
              <w:rPr>
                <w:rFonts w:ascii="Helvitica" w:hAnsi="Helvitica"/>
                <w:b/>
                <w:color w:val="31849B"/>
                <w:sz w:val="28"/>
                <w:szCs w:val="28"/>
              </w:rPr>
              <w:lastRenderedPageBreak/>
              <w:t>SKILLS</w:t>
            </w:r>
          </w:p>
          <w:p w:rsidR="00FA1C7F" w:rsidRPr="00AE3124" w:rsidRDefault="00FA1C7F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 w:rsidRPr="00AE3124">
              <w:rPr>
                <w:rFonts w:ascii="Helvitica" w:hAnsi="Helvi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0627A7F" wp14:editId="0D0249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323C2" id="Rectangle 3" o:spid="_x0000_s1026" style="position:absolute;margin-left:0;margin-top:-.1pt;width:21.05pt;height:2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" fillcolor="#31859c" stroked="f">
                      <w10:wrap type="through"/>
                    </v:rect>
                  </w:pict>
                </mc:Fallback>
              </mc:AlternateContent>
            </w:r>
            <w:r w:rsidRPr="00AE3124">
              <w:rPr>
                <w:rFonts w:ascii="Helvitica" w:hAnsi="Helvitica"/>
                <w:sz w:val="20"/>
                <w:szCs w:val="20"/>
              </w:rPr>
              <w:t xml:space="preserve"> </w:t>
            </w:r>
            <w:r w:rsidRPr="00AE3124">
              <w:rPr>
                <w:rFonts w:ascii="Helvitica" w:hAnsi="Helvitica"/>
                <w:sz w:val="20"/>
                <w:szCs w:val="20"/>
              </w:rPr>
              <w:br/>
            </w:r>
            <w:r w:rsidR="004F5BB8">
              <w:rPr>
                <w:rFonts w:ascii="Helvitica" w:hAnsi="Helvitica"/>
                <w:sz w:val="21"/>
                <w:szCs w:val="21"/>
              </w:rPr>
              <w:t>Detail reporting</w:t>
            </w:r>
          </w:p>
          <w:p w:rsidR="00FA1C7F" w:rsidRPr="00AE3124" w:rsidRDefault="00FA1C7F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 w:rsidRPr="00AE3124">
              <w:rPr>
                <w:rFonts w:ascii="Helvitica" w:hAnsi="Helvitica"/>
                <w:sz w:val="21"/>
                <w:szCs w:val="21"/>
              </w:rPr>
              <w:t>Financial Planning</w:t>
            </w:r>
            <w:r w:rsidR="00097B99">
              <w:rPr>
                <w:rFonts w:ascii="Helvitica" w:hAnsi="Helvitica"/>
                <w:sz w:val="21"/>
                <w:szCs w:val="21"/>
              </w:rPr>
              <w:t xml:space="preserve"> and Profit Analysis </w:t>
            </w:r>
          </w:p>
          <w:p w:rsidR="00FA1C7F" w:rsidRPr="00AE3124" w:rsidRDefault="004F5BB8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 w:rsidRPr="00061885">
              <w:rPr>
                <w:rFonts w:ascii="Helvitica" w:hAnsi="Helvitica"/>
                <w:b/>
                <w:sz w:val="21"/>
                <w:szCs w:val="21"/>
              </w:rPr>
              <w:t>Software</w:t>
            </w:r>
            <w:r>
              <w:rPr>
                <w:rFonts w:ascii="Helvitica" w:hAnsi="Helvitica"/>
                <w:sz w:val="21"/>
                <w:szCs w:val="21"/>
              </w:rPr>
              <w:t xml:space="preserve"> </w:t>
            </w:r>
            <w:r>
              <w:rPr>
                <w:rFonts w:ascii="Helvitica" w:hAnsi="Helvitica"/>
                <w:sz w:val="21"/>
                <w:szCs w:val="21"/>
              </w:rPr>
              <w:br/>
              <w:t>(</w:t>
            </w:r>
            <w:r w:rsidR="00097B99">
              <w:rPr>
                <w:rFonts w:ascii="Helvitica" w:hAnsi="Helvitica"/>
                <w:sz w:val="21"/>
                <w:szCs w:val="21"/>
              </w:rPr>
              <w:t xml:space="preserve">Use of </w:t>
            </w:r>
            <w:r>
              <w:rPr>
                <w:rFonts w:ascii="Helvitica" w:hAnsi="Helvitica"/>
                <w:sz w:val="21"/>
                <w:szCs w:val="21"/>
              </w:rPr>
              <w:t>Viewpoint, Oracle</w:t>
            </w:r>
            <w:r w:rsidR="008716BB">
              <w:rPr>
                <w:rFonts w:ascii="Helvitica" w:hAnsi="Helvitica"/>
                <w:sz w:val="21"/>
                <w:szCs w:val="21"/>
              </w:rPr>
              <w:t xml:space="preserve"> R12</w:t>
            </w:r>
            <w:r>
              <w:rPr>
                <w:rFonts w:ascii="Helvitica" w:hAnsi="Helvitica"/>
                <w:sz w:val="21"/>
                <w:szCs w:val="21"/>
              </w:rPr>
              <w:t>, NetSuite, Aspire</w:t>
            </w:r>
            <w:r w:rsidR="00FA1C7F" w:rsidRPr="00AE3124">
              <w:rPr>
                <w:rFonts w:ascii="Helvitica" w:hAnsi="Helvitica"/>
                <w:sz w:val="21"/>
                <w:szCs w:val="21"/>
              </w:rPr>
              <w:t>)</w:t>
            </w:r>
          </w:p>
          <w:p w:rsidR="00FA1C7F" w:rsidRPr="00AE3124" w:rsidRDefault="004F5BB8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 w:rsidRPr="00061885">
              <w:rPr>
                <w:rFonts w:ascii="Helvitica" w:hAnsi="Helvitica"/>
                <w:b/>
                <w:sz w:val="21"/>
                <w:szCs w:val="21"/>
              </w:rPr>
              <w:t>Inventory</w:t>
            </w:r>
            <w:r w:rsidR="00FA1C7F" w:rsidRPr="00061885">
              <w:rPr>
                <w:rFonts w:ascii="Helvitica" w:hAnsi="Helvitica"/>
                <w:b/>
                <w:sz w:val="21"/>
                <w:szCs w:val="21"/>
              </w:rPr>
              <w:t xml:space="preserve"> Control</w:t>
            </w:r>
            <w:r>
              <w:rPr>
                <w:rFonts w:ascii="Helvitica" w:hAnsi="Helvitica"/>
                <w:sz w:val="21"/>
                <w:szCs w:val="21"/>
              </w:rPr>
              <w:br/>
              <w:t>(developed new inventory location; analysis and reserve of obsolesce</w:t>
            </w:r>
            <w:r w:rsidR="00097B99">
              <w:rPr>
                <w:rFonts w:ascii="Helvitica" w:hAnsi="Helvitica"/>
                <w:sz w:val="21"/>
                <w:szCs w:val="21"/>
              </w:rPr>
              <w:t>nce</w:t>
            </w:r>
            <w:r>
              <w:rPr>
                <w:rFonts w:ascii="Helvitica" w:hAnsi="Helvitica"/>
                <w:sz w:val="21"/>
                <w:szCs w:val="21"/>
              </w:rPr>
              <w:t>)</w:t>
            </w:r>
          </w:p>
          <w:p w:rsidR="00FA1C7F" w:rsidRPr="00AE3124" w:rsidRDefault="004F5BB8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 w:rsidRPr="00061885">
              <w:rPr>
                <w:rFonts w:ascii="Helvitica" w:hAnsi="Helvitica"/>
                <w:b/>
                <w:sz w:val="21"/>
                <w:szCs w:val="21"/>
              </w:rPr>
              <w:t>Excel</w:t>
            </w:r>
            <w:r>
              <w:rPr>
                <w:rFonts w:ascii="Helvitica" w:hAnsi="Helvitica"/>
                <w:sz w:val="21"/>
                <w:szCs w:val="21"/>
              </w:rPr>
              <w:t xml:space="preserve"> </w:t>
            </w:r>
            <w:r>
              <w:rPr>
                <w:rFonts w:ascii="Helvitica" w:hAnsi="Helvitica"/>
                <w:sz w:val="21"/>
                <w:szCs w:val="21"/>
              </w:rPr>
              <w:br/>
              <w:t>(VLOOKUP’</w:t>
            </w:r>
            <w:r>
              <w:rPr>
                <w:rFonts w:ascii="Helvitica" w:hAnsi="Helvitica" w:hint="eastAsia"/>
                <w:sz w:val="21"/>
                <w:szCs w:val="21"/>
              </w:rPr>
              <w:t>s</w:t>
            </w:r>
            <w:r>
              <w:rPr>
                <w:rFonts w:ascii="Helvitica" w:hAnsi="Helvitica"/>
                <w:sz w:val="21"/>
                <w:szCs w:val="21"/>
              </w:rPr>
              <w:t>, Sumif, Pivot Tables)</w:t>
            </w:r>
          </w:p>
          <w:p w:rsidR="00FA1C7F" w:rsidRDefault="004F5BB8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>
              <w:rPr>
                <w:rFonts w:ascii="Helvitica" w:hAnsi="Helvitica"/>
                <w:sz w:val="21"/>
                <w:szCs w:val="21"/>
              </w:rPr>
              <w:t>Balance Sheet R</w:t>
            </w:r>
            <w:r>
              <w:rPr>
                <w:rFonts w:ascii="Helvitica" w:hAnsi="Helvitica" w:hint="eastAsia"/>
                <w:sz w:val="21"/>
                <w:szCs w:val="21"/>
              </w:rPr>
              <w:t>e</w:t>
            </w:r>
            <w:r>
              <w:rPr>
                <w:rFonts w:ascii="Helvitica" w:hAnsi="Helvitica"/>
                <w:sz w:val="21"/>
                <w:szCs w:val="21"/>
              </w:rPr>
              <w:t xml:space="preserve">conciliations </w:t>
            </w:r>
          </w:p>
          <w:p w:rsidR="008716BB" w:rsidRPr="00AE3124" w:rsidRDefault="008716BB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>
              <w:rPr>
                <w:rFonts w:ascii="Helvitica" w:hAnsi="Helvitica"/>
                <w:sz w:val="21"/>
                <w:szCs w:val="21"/>
              </w:rPr>
              <w:t>Budget Analysis</w:t>
            </w:r>
          </w:p>
          <w:p w:rsidR="00FA1C7F" w:rsidRDefault="004F5BB8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>
              <w:rPr>
                <w:rFonts w:ascii="Helvitica" w:hAnsi="Helvitica"/>
                <w:sz w:val="21"/>
                <w:szCs w:val="21"/>
              </w:rPr>
              <w:t>New detail schedules of fixed assets</w:t>
            </w:r>
          </w:p>
          <w:p w:rsidR="00061885" w:rsidRPr="00AE3124" w:rsidRDefault="00061885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 w:rsidRPr="00061885">
              <w:rPr>
                <w:rFonts w:ascii="Helvitica" w:hAnsi="Helvitica"/>
                <w:b/>
                <w:sz w:val="21"/>
                <w:szCs w:val="21"/>
              </w:rPr>
              <w:t>AR/AP</w:t>
            </w:r>
            <w:r>
              <w:rPr>
                <w:rFonts w:ascii="Helvitica" w:hAnsi="Helvitica"/>
                <w:sz w:val="21"/>
                <w:szCs w:val="21"/>
              </w:rPr>
              <w:t xml:space="preserve"> – Implemented new process on Allowance for doubtful account</w:t>
            </w:r>
          </w:p>
          <w:p w:rsidR="00FA1C7F" w:rsidRDefault="00FA1C7F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 w:rsidRPr="00AE3124">
              <w:rPr>
                <w:rFonts w:ascii="Helvitica" w:hAnsi="Helvitica"/>
                <w:sz w:val="21"/>
                <w:szCs w:val="21"/>
              </w:rPr>
              <w:t xml:space="preserve">Employee Training </w:t>
            </w:r>
            <w:r w:rsidRPr="00AE3124">
              <w:rPr>
                <w:rFonts w:ascii="Helvitica" w:hAnsi="Helvitica"/>
                <w:sz w:val="21"/>
                <w:szCs w:val="21"/>
              </w:rPr>
              <w:br/>
              <w:t xml:space="preserve">and Development </w:t>
            </w:r>
            <w:r w:rsidR="004F5BB8">
              <w:rPr>
                <w:rFonts w:ascii="Helvitica" w:hAnsi="Helvitica"/>
                <w:sz w:val="21"/>
                <w:szCs w:val="21"/>
              </w:rPr>
              <w:t>(Accounting and Procuremen</w:t>
            </w:r>
            <w:r w:rsidR="004F5BB8">
              <w:rPr>
                <w:rFonts w:ascii="Helvitica" w:hAnsi="Helvitica" w:hint="eastAsia"/>
                <w:sz w:val="21"/>
                <w:szCs w:val="21"/>
              </w:rPr>
              <w:t>t</w:t>
            </w:r>
            <w:r w:rsidR="004F5BB8">
              <w:rPr>
                <w:rFonts w:ascii="Helvitica" w:hAnsi="Helvitica"/>
                <w:sz w:val="21"/>
                <w:szCs w:val="21"/>
              </w:rPr>
              <w:t>)</w:t>
            </w:r>
          </w:p>
          <w:p w:rsidR="00FA1C7F" w:rsidRPr="00AE3124" w:rsidRDefault="00FA1C7F" w:rsidP="00C925CE">
            <w:pPr>
              <w:spacing w:before="360" w:after="60"/>
              <w:rPr>
                <w:rFonts w:ascii="Helvitica" w:hAnsi="Helvitica" w:hint="eastAsia"/>
                <w:b/>
                <w:color w:val="31849B"/>
                <w:sz w:val="28"/>
                <w:szCs w:val="28"/>
              </w:rPr>
            </w:pPr>
            <w:r w:rsidRPr="00AE3124">
              <w:rPr>
                <w:rFonts w:ascii="Helvitica" w:hAnsi="Helvitica"/>
                <w:b/>
                <w:color w:val="31849B"/>
                <w:sz w:val="28"/>
                <w:szCs w:val="28"/>
              </w:rPr>
              <w:t>HIGHLIGHTS</w:t>
            </w:r>
          </w:p>
          <w:p w:rsidR="00FA1C7F" w:rsidRPr="00AE3124" w:rsidRDefault="00FA1C7F" w:rsidP="00C925CE">
            <w:pPr>
              <w:spacing w:before="260" w:after="120"/>
              <w:rPr>
                <w:rFonts w:ascii="Helvitica" w:hAnsi="Helvitica" w:hint="eastAsia"/>
                <w:color w:val="244061"/>
                <w:sz w:val="21"/>
                <w:szCs w:val="21"/>
              </w:rPr>
            </w:pPr>
            <w:r w:rsidRPr="00AE3124">
              <w:rPr>
                <w:rFonts w:ascii="Helvitica" w:hAnsi="Helvi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BC12AD7" wp14:editId="2C9546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7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8C01A7" id="Rectangle 1" o:spid="_x0000_s1026" style="position:absolute;margin-left:0;margin-top:-.1pt;width:21.05pt;height:2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" fillcolor="#31859c" stroked="f">
                      <w10:wrap type="through"/>
                    </v:rect>
                  </w:pict>
                </mc:Fallback>
              </mc:AlternateContent>
            </w:r>
            <w:r w:rsidRPr="00AE3124">
              <w:rPr>
                <w:rFonts w:ascii="Helvitica" w:hAnsi="Helvitica"/>
                <w:sz w:val="21"/>
                <w:szCs w:val="21"/>
              </w:rPr>
              <w:t xml:space="preserve">Financial responsibility </w:t>
            </w:r>
            <w:r w:rsidRPr="00AE3124">
              <w:rPr>
                <w:rFonts w:ascii="Helvitica" w:hAnsi="Helvitica"/>
                <w:sz w:val="21"/>
                <w:szCs w:val="21"/>
              </w:rPr>
              <w:br/>
              <w:t xml:space="preserve">to </w:t>
            </w:r>
            <w:r w:rsidR="004E783A">
              <w:rPr>
                <w:rFonts w:ascii="Helvitica" w:hAnsi="Helvitica"/>
                <w:b/>
                <w:sz w:val="21"/>
                <w:szCs w:val="21"/>
              </w:rPr>
              <w:t>$1.5 to 2.5</w:t>
            </w:r>
            <w:r w:rsidRPr="00AE3124">
              <w:rPr>
                <w:rFonts w:ascii="Helvitica" w:hAnsi="Helvitica"/>
                <w:b/>
                <w:sz w:val="21"/>
                <w:szCs w:val="21"/>
              </w:rPr>
              <w:t xml:space="preserve"> million</w:t>
            </w:r>
          </w:p>
          <w:p w:rsidR="00FA1C7F" w:rsidRDefault="00FA1C7F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 w:rsidRPr="00AE3124">
              <w:rPr>
                <w:rFonts w:ascii="Helvitica" w:hAnsi="Helvitica"/>
                <w:sz w:val="21"/>
                <w:szCs w:val="21"/>
              </w:rPr>
              <w:t xml:space="preserve">Achieved </w:t>
            </w:r>
            <w:r w:rsidR="009473FD">
              <w:rPr>
                <w:rFonts w:ascii="Helvitica" w:hAnsi="Helvitica"/>
                <w:sz w:val="21"/>
                <w:szCs w:val="21"/>
              </w:rPr>
              <w:t>close</w:t>
            </w:r>
            <w:r w:rsidR="004E783A">
              <w:rPr>
                <w:rFonts w:ascii="Helvitica" w:hAnsi="Helvitica"/>
                <w:sz w:val="21"/>
                <w:szCs w:val="21"/>
              </w:rPr>
              <w:t xml:space="preserve"> every month by the 10</w:t>
            </w:r>
            <w:r w:rsidR="004E783A" w:rsidRPr="004E783A">
              <w:rPr>
                <w:rFonts w:ascii="Helvitica" w:hAnsi="Helvitica"/>
                <w:sz w:val="21"/>
                <w:szCs w:val="21"/>
                <w:vertAlign w:val="superscript"/>
              </w:rPr>
              <w:t>th</w:t>
            </w:r>
          </w:p>
          <w:p w:rsidR="004E783A" w:rsidRDefault="004E783A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>
              <w:rPr>
                <w:rFonts w:ascii="Helvitica" w:hAnsi="Helvitica"/>
                <w:sz w:val="21"/>
                <w:szCs w:val="21"/>
              </w:rPr>
              <w:t>Trained on NetSuite in downtown Denver</w:t>
            </w:r>
          </w:p>
          <w:p w:rsidR="004E783A" w:rsidRDefault="004E783A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>
              <w:rPr>
                <w:rFonts w:ascii="Helvitica" w:hAnsi="Helvitica"/>
                <w:sz w:val="21"/>
                <w:szCs w:val="21"/>
              </w:rPr>
              <w:t>Gross Margin Detail</w:t>
            </w:r>
          </w:p>
          <w:p w:rsidR="004E783A" w:rsidRDefault="009473FD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>
              <w:rPr>
                <w:rFonts w:ascii="Helvitica" w:hAnsi="Helvitica"/>
                <w:sz w:val="21"/>
                <w:szCs w:val="21"/>
              </w:rPr>
              <w:t>SOP</w:t>
            </w:r>
            <w:r w:rsidR="004E783A">
              <w:rPr>
                <w:rFonts w:ascii="Helvitica" w:hAnsi="Helvitica"/>
                <w:sz w:val="21"/>
                <w:szCs w:val="21"/>
              </w:rPr>
              <w:t xml:space="preserve">s for accounts receivable </w:t>
            </w:r>
            <w:r w:rsidR="00DB5CFD">
              <w:rPr>
                <w:rFonts w:ascii="Helvitica" w:hAnsi="Helvitica"/>
                <w:sz w:val="21"/>
                <w:szCs w:val="21"/>
              </w:rPr>
              <w:t>&amp; payable</w:t>
            </w:r>
          </w:p>
          <w:p w:rsidR="004E783A" w:rsidRDefault="004E783A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>
              <w:rPr>
                <w:rFonts w:ascii="Helvitica" w:hAnsi="Helvitica"/>
                <w:sz w:val="21"/>
                <w:szCs w:val="21"/>
              </w:rPr>
              <w:t xml:space="preserve">Bank reconciliations </w:t>
            </w:r>
          </w:p>
          <w:p w:rsidR="004E783A" w:rsidRDefault="004E783A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>
              <w:rPr>
                <w:rFonts w:ascii="Helvitica" w:hAnsi="Helvitica"/>
                <w:sz w:val="21"/>
                <w:szCs w:val="21"/>
              </w:rPr>
              <w:t>Sales-type lease knowledge</w:t>
            </w:r>
          </w:p>
          <w:p w:rsidR="004E783A" w:rsidRDefault="00A059B1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>
              <w:rPr>
                <w:rFonts w:ascii="Helvitica" w:hAnsi="Helvitica"/>
                <w:sz w:val="21"/>
                <w:szCs w:val="21"/>
              </w:rPr>
              <w:t>Inventory processes</w:t>
            </w:r>
          </w:p>
          <w:p w:rsidR="0080287E" w:rsidRDefault="0080287E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>
              <w:rPr>
                <w:rFonts w:ascii="Helvitica" w:hAnsi="Helvitica"/>
                <w:sz w:val="21"/>
                <w:szCs w:val="21"/>
              </w:rPr>
              <w:t xml:space="preserve">AP expenses to Income Statement properly </w:t>
            </w:r>
          </w:p>
          <w:p w:rsidR="004E783A" w:rsidRDefault="00DB5CFD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>
              <w:rPr>
                <w:rFonts w:ascii="Helvitica" w:hAnsi="Helvitica"/>
                <w:sz w:val="21"/>
                <w:szCs w:val="21"/>
              </w:rPr>
              <w:t>Payroll Accrual</w:t>
            </w:r>
          </w:p>
          <w:p w:rsidR="004E783A" w:rsidRDefault="004E783A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</w:p>
          <w:p w:rsidR="004E783A" w:rsidRPr="00AE3124" w:rsidRDefault="004E783A" w:rsidP="00C925CE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</w:p>
          <w:p w:rsidR="009473FD" w:rsidRDefault="009473FD" w:rsidP="00C925CE">
            <w:pPr>
              <w:spacing w:before="360" w:after="60"/>
              <w:rPr>
                <w:rFonts w:ascii="Helvitica" w:hAnsi="Helvitica" w:hint="eastAsia"/>
                <w:b/>
                <w:color w:val="31849B"/>
                <w:sz w:val="28"/>
                <w:szCs w:val="28"/>
              </w:rPr>
            </w:pPr>
          </w:p>
          <w:p w:rsidR="009473FD" w:rsidRDefault="009473FD" w:rsidP="00C925CE">
            <w:pPr>
              <w:spacing w:before="360" w:after="60"/>
              <w:rPr>
                <w:rFonts w:ascii="Helvitica" w:hAnsi="Helvitica" w:hint="eastAsia"/>
                <w:b/>
                <w:color w:val="31849B"/>
                <w:sz w:val="28"/>
                <w:szCs w:val="28"/>
              </w:rPr>
            </w:pPr>
          </w:p>
          <w:p w:rsidR="00FA1C7F" w:rsidRPr="00AE3124" w:rsidRDefault="00FA1C7F" w:rsidP="00C925CE">
            <w:pPr>
              <w:spacing w:before="360" w:after="60"/>
              <w:rPr>
                <w:rFonts w:ascii="Helvitica" w:hAnsi="Helvitica" w:hint="eastAsia"/>
                <w:b/>
                <w:color w:val="31849B"/>
                <w:sz w:val="28"/>
                <w:szCs w:val="28"/>
              </w:rPr>
            </w:pPr>
            <w:r w:rsidRPr="00AE3124">
              <w:rPr>
                <w:rFonts w:ascii="Helvitica" w:hAnsi="Helvitica"/>
                <w:b/>
                <w:color w:val="31849B"/>
                <w:sz w:val="28"/>
                <w:szCs w:val="28"/>
              </w:rPr>
              <w:t>EDUCATION</w:t>
            </w:r>
          </w:p>
          <w:p w:rsidR="0075202B" w:rsidRDefault="00FA1C7F" w:rsidP="0075202B">
            <w:pPr>
              <w:ind w:right="344"/>
              <w:rPr>
                <w:rFonts w:ascii="Helvitica" w:eastAsia="Times New Roman" w:hAnsi="Helvitica"/>
                <w:color w:val="000000"/>
                <w:sz w:val="21"/>
                <w:szCs w:val="21"/>
              </w:rPr>
            </w:pPr>
            <w:r w:rsidRPr="00AE3124">
              <w:rPr>
                <w:rFonts w:ascii="Helvitica" w:hAnsi="Helvi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D0F2F5" wp14:editId="6C0590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B3E90" id="Rectangle 4" o:spid="_x0000_s1026" style="position:absolute;margin-left:0;margin-top:-.1pt;width:21.05pt;height:2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" fillcolor="#31859c" stroked="f">
                      <w10:wrap type="through"/>
                    </v:rect>
                  </w:pict>
                </mc:Fallback>
              </mc:AlternateContent>
            </w:r>
            <w:r w:rsidRPr="00AE3124">
              <w:rPr>
                <w:rFonts w:ascii="Helvitica" w:hAnsi="Helvitica"/>
                <w:sz w:val="20"/>
                <w:szCs w:val="20"/>
              </w:rPr>
              <w:t xml:space="preserve"> </w:t>
            </w:r>
            <w:r w:rsidRPr="00AE3124">
              <w:rPr>
                <w:rFonts w:ascii="Helvitica" w:hAnsi="Helvitica"/>
                <w:sz w:val="20"/>
                <w:szCs w:val="20"/>
              </w:rPr>
              <w:br/>
            </w:r>
            <w:r w:rsidR="0075202B">
              <w:rPr>
                <w:rFonts w:ascii="Helvitica" w:eastAsia="Times New Roman" w:hAnsi="Helvitica"/>
                <w:b/>
                <w:color w:val="000000"/>
                <w:sz w:val="21"/>
                <w:szCs w:val="21"/>
              </w:rPr>
              <w:t>Bachelor of Science, Political Science &amp; Pre-Law</w:t>
            </w:r>
            <w:r w:rsidR="0075202B">
              <w:rPr>
                <w:rFonts w:ascii="Helvitica" w:eastAsia="Times New Roman" w:hAnsi="Helvitica"/>
                <w:b/>
                <w:color w:val="000000"/>
                <w:sz w:val="21"/>
                <w:szCs w:val="21"/>
              </w:rPr>
              <w:br/>
            </w:r>
            <w:r w:rsidR="0075202B" w:rsidRPr="004E783A">
              <w:rPr>
                <w:rFonts w:ascii="Helvitica" w:eastAsia="Times New Roman" w:hAnsi="Helvitica"/>
                <w:color w:val="000000"/>
                <w:sz w:val="21"/>
                <w:szCs w:val="21"/>
              </w:rPr>
              <w:t>Fort Hays State University</w:t>
            </w:r>
            <w:r w:rsidR="0075202B">
              <w:rPr>
                <w:rFonts w:ascii="Helvitica" w:eastAsia="Times New Roman" w:hAnsi="Helvitica"/>
                <w:color w:val="000000"/>
                <w:sz w:val="21"/>
                <w:szCs w:val="21"/>
              </w:rPr>
              <w:t xml:space="preserve"> (2015)</w:t>
            </w:r>
          </w:p>
          <w:p w:rsidR="0075202B" w:rsidRDefault="0075202B" w:rsidP="0075202B">
            <w:pPr>
              <w:ind w:right="344"/>
              <w:rPr>
                <w:rFonts w:ascii="Helvitica" w:eastAsia="Times New Roman" w:hAnsi="Helvitica"/>
                <w:color w:val="000000"/>
                <w:sz w:val="21"/>
                <w:szCs w:val="21"/>
              </w:rPr>
            </w:pPr>
          </w:p>
          <w:p w:rsidR="0075202B" w:rsidRDefault="0075202B" w:rsidP="0075202B">
            <w:pPr>
              <w:ind w:right="344"/>
              <w:rPr>
                <w:rFonts w:ascii="Helvitica" w:eastAsia="Times New Roman" w:hAnsi="Helvitica"/>
                <w:b/>
                <w:color w:val="000000"/>
                <w:sz w:val="21"/>
                <w:szCs w:val="21"/>
              </w:rPr>
            </w:pPr>
            <w:r>
              <w:rPr>
                <w:rFonts w:ascii="Helvitica" w:eastAsia="Times New Roman" w:hAnsi="Helvitica"/>
                <w:b/>
                <w:color w:val="000000"/>
                <w:sz w:val="21"/>
                <w:szCs w:val="21"/>
              </w:rPr>
              <w:t>Bachelor of Arts, Management</w:t>
            </w:r>
          </w:p>
          <w:p w:rsidR="0075202B" w:rsidRPr="004E783A" w:rsidRDefault="0075202B" w:rsidP="0075202B">
            <w:pPr>
              <w:ind w:right="344"/>
              <w:rPr>
                <w:rFonts w:ascii="Helvitica" w:eastAsia="Times New Roman" w:hAnsi="Helvitica"/>
                <w:color w:val="000000"/>
                <w:sz w:val="21"/>
                <w:szCs w:val="21"/>
              </w:rPr>
            </w:pPr>
            <w:r w:rsidRPr="004E783A">
              <w:rPr>
                <w:rFonts w:ascii="Helvitica" w:eastAsia="Times New Roman" w:hAnsi="Helvitica"/>
                <w:color w:val="000000"/>
                <w:sz w:val="21"/>
                <w:szCs w:val="21"/>
              </w:rPr>
              <w:t>Fort Hays State University (2009)</w:t>
            </w:r>
          </w:p>
          <w:p w:rsidR="0075202B" w:rsidRDefault="0075202B" w:rsidP="0075202B">
            <w:pPr>
              <w:ind w:right="344"/>
              <w:rPr>
                <w:rFonts w:ascii="Helvitica" w:eastAsia="Times New Roman" w:hAnsi="Helvitica"/>
                <w:color w:val="000000"/>
                <w:sz w:val="21"/>
                <w:szCs w:val="21"/>
              </w:rPr>
            </w:pPr>
          </w:p>
          <w:p w:rsidR="00F666AF" w:rsidRPr="0075202B" w:rsidRDefault="00FA1C7F" w:rsidP="0075202B">
            <w:pPr>
              <w:spacing w:after="120"/>
              <w:rPr>
                <w:rFonts w:ascii="Helvitica" w:hAnsi="Helvitica" w:hint="eastAsia"/>
                <w:sz w:val="21"/>
                <w:szCs w:val="21"/>
              </w:rPr>
            </w:pPr>
            <w:r w:rsidRPr="00AE3124">
              <w:rPr>
                <w:rFonts w:ascii="Helvitica" w:hAnsi="Helvitica"/>
                <w:b/>
                <w:sz w:val="21"/>
                <w:szCs w:val="21"/>
              </w:rPr>
              <w:t>Bachelor of Arts</w:t>
            </w:r>
            <w:r w:rsidR="00F666AF">
              <w:rPr>
                <w:rFonts w:ascii="Helvitica" w:hAnsi="Helvitica"/>
                <w:sz w:val="21"/>
                <w:szCs w:val="21"/>
              </w:rPr>
              <w:t xml:space="preserve">, </w:t>
            </w:r>
            <w:r w:rsidR="00C44241">
              <w:rPr>
                <w:rFonts w:ascii="Helvitica" w:hAnsi="Helvitica"/>
                <w:b/>
                <w:sz w:val="21"/>
                <w:szCs w:val="21"/>
              </w:rPr>
              <w:t>Business/Accounting</w:t>
            </w:r>
            <w:r w:rsidRPr="00AE3124">
              <w:rPr>
                <w:rFonts w:ascii="Helvitica" w:hAnsi="Helvitica"/>
                <w:sz w:val="21"/>
                <w:szCs w:val="21"/>
              </w:rPr>
              <w:br/>
            </w:r>
            <w:r w:rsidR="00F666AF">
              <w:rPr>
                <w:rFonts w:ascii="Helvitica" w:hAnsi="Helvitica"/>
                <w:sz w:val="21"/>
                <w:szCs w:val="21"/>
              </w:rPr>
              <w:t>Kansas State University</w:t>
            </w:r>
          </w:p>
          <w:p w:rsidR="00A059B1" w:rsidRDefault="00A059B1" w:rsidP="00C925CE">
            <w:pPr>
              <w:ind w:right="344"/>
              <w:rPr>
                <w:rFonts w:ascii="Helvitica" w:eastAsia="Times New Roman" w:hAnsi="Helvitica"/>
                <w:color w:val="000000"/>
                <w:sz w:val="21"/>
                <w:szCs w:val="21"/>
              </w:rPr>
            </w:pPr>
          </w:p>
          <w:p w:rsidR="00A059B1" w:rsidRDefault="00A059B1" w:rsidP="00C925CE">
            <w:pPr>
              <w:ind w:right="344"/>
              <w:rPr>
                <w:rFonts w:ascii="Helvitica" w:eastAsia="Times New Roman" w:hAnsi="Helvitica"/>
                <w:color w:val="000000"/>
                <w:sz w:val="21"/>
                <w:szCs w:val="21"/>
              </w:rPr>
            </w:pPr>
          </w:p>
          <w:p w:rsidR="00A059B1" w:rsidRPr="00AE3124" w:rsidRDefault="00A059B1" w:rsidP="00A059B1">
            <w:pPr>
              <w:spacing w:before="360" w:after="60"/>
              <w:rPr>
                <w:rFonts w:ascii="Helvitica" w:hAnsi="Helvitica" w:hint="eastAsia"/>
                <w:b/>
                <w:color w:val="31849B"/>
                <w:sz w:val="28"/>
                <w:szCs w:val="28"/>
              </w:rPr>
            </w:pPr>
            <w:r>
              <w:rPr>
                <w:rFonts w:ascii="Helvitica" w:hAnsi="Helvitica"/>
                <w:b/>
                <w:color w:val="31849B"/>
                <w:sz w:val="28"/>
                <w:szCs w:val="28"/>
              </w:rPr>
              <w:t>References</w:t>
            </w:r>
          </w:p>
          <w:p w:rsidR="00A059B1" w:rsidRDefault="00A059B1" w:rsidP="00A059B1">
            <w:pPr>
              <w:ind w:right="344"/>
              <w:rPr>
                <w:rFonts w:ascii="Helvitica" w:eastAsia="Times New Roman" w:hAnsi="Helvitica"/>
                <w:color w:val="000000"/>
                <w:sz w:val="21"/>
                <w:szCs w:val="21"/>
              </w:rPr>
            </w:pPr>
            <w:r w:rsidRPr="00AE3124">
              <w:rPr>
                <w:rFonts w:ascii="Helvitica" w:hAnsi="Helvi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8524DEB" wp14:editId="7883E9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16FCBE" id="Rectangle 4" o:spid="_x0000_s1026" style="position:absolute;margin-left:0;margin-top:-.1pt;width:21.05pt;height:2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" fillcolor="#31859c" stroked="f">
                      <w10:wrap type="through"/>
                    </v:rect>
                  </w:pict>
                </mc:Fallback>
              </mc:AlternateContent>
            </w:r>
          </w:p>
          <w:p w:rsidR="00757F53" w:rsidRDefault="00757F53" w:rsidP="00757F53">
            <w:pPr>
              <w:pStyle w:val="ListParagraph"/>
              <w:numPr>
                <w:ilvl w:val="0"/>
                <w:numId w:val="3"/>
              </w:numPr>
              <w:ind w:right="344"/>
              <w:rPr>
                <w:rFonts w:ascii="Helvitica" w:hAnsi="Helvitica" w:hint="eastAsia"/>
              </w:rPr>
            </w:pPr>
            <w:r>
              <w:rPr>
                <w:rFonts w:ascii="Helvitica" w:hAnsi="Helvitica"/>
              </w:rPr>
              <w:t>Tom Mannik: RGS Energy, Controller 720-609-9762</w:t>
            </w:r>
          </w:p>
          <w:p w:rsidR="00DB5CFD" w:rsidRDefault="00DB5CFD" w:rsidP="00757F53">
            <w:pPr>
              <w:pStyle w:val="ListParagraph"/>
              <w:numPr>
                <w:ilvl w:val="0"/>
                <w:numId w:val="3"/>
              </w:numPr>
              <w:ind w:right="344"/>
              <w:rPr>
                <w:rFonts w:ascii="Helvitica" w:hAnsi="Helvitica" w:hint="eastAsia"/>
              </w:rPr>
            </w:pPr>
            <w:r>
              <w:rPr>
                <w:rFonts w:ascii="Helvitica" w:hAnsi="Helvitica"/>
              </w:rPr>
              <w:t>Andy Narsai: 316-304-2878 -- Wind Company, Boulder Colorado, Account Manager</w:t>
            </w:r>
          </w:p>
          <w:p w:rsidR="00BF16A6" w:rsidRDefault="00BF16A6" w:rsidP="00757F53">
            <w:pPr>
              <w:pStyle w:val="ListParagraph"/>
              <w:numPr>
                <w:ilvl w:val="0"/>
                <w:numId w:val="3"/>
              </w:numPr>
              <w:ind w:right="344"/>
              <w:rPr>
                <w:rFonts w:ascii="Helvitica" w:hAnsi="Helvitica" w:hint="eastAsia"/>
              </w:rPr>
            </w:pPr>
            <w:r>
              <w:rPr>
                <w:rFonts w:ascii="Helvitica" w:hAnsi="Helvitica"/>
              </w:rPr>
              <w:t>Huan Nguyen – AMR Accounting Payroll Manager – 303-495-143</w:t>
            </w:r>
            <w:r w:rsidR="00DB5CFD">
              <w:rPr>
                <w:rFonts w:ascii="Helvitica" w:hAnsi="Helvitica"/>
              </w:rPr>
              <w:t>2</w:t>
            </w:r>
          </w:p>
          <w:p w:rsidR="00BF16A6" w:rsidRDefault="00BF16A6" w:rsidP="00BF16A6">
            <w:pPr>
              <w:pStyle w:val="ListParagraph"/>
              <w:numPr>
                <w:ilvl w:val="0"/>
                <w:numId w:val="3"/>
              </w:numPr>
              <w:ind w:right="344"/>
              <w:rPr>
                <w:rFonts w:ascii="Helvitica" w:hAnsi="Helvitica" w:hint="eastAsia"/>
              </w:rPr>
            </w:pPr>
            <w:r>
              <w:rPr>
                <w:rFonts w:ascii="Helvitica" w:hAnsi="Helvitica"/>
              </w:rPr>
              <w:t xml:space="preserve">Amanda TerEick – Senior Contractor for Emcare/AMR - </w:t>
            </w:r>
            <w:r w:rsidRPr="00BF16A6">
              <w:rPr>
                <w:rFonts w:ascii="Helvitica" w:hAnsi="Helvitica"/>
              </w:rPr>
              <w:t>Amanda.TerEick@evhc.net</w:t>
            </w:r>
          </w:p>
          <w:p w:rsidR="00757F53" w:rsidRDefault="00757F53" w:rsidP="00757F53">
            <w:pPr>
              <w:pStyle w:val="ListParagraph"/>
              <w:numPr>
                <w:ilvl w:val="0"/>
                <w:numId w:val="3"/>
              </w:numPr>
              <w:ind w:right="344"/>
              <w:rPr>
                <w:rFonts w:ascii="Helvitica" w:hAnsi="Helvitica" w:hint="eastAsia"/>
              </w:rPr>
            </w:pPr>
            <w:r>
              <w:rPr>
                <w:rFonts w:ascii="Helvitica" w:hAnsi="Helvitica"/>
              </w:rPr>
              <w:t>Whitney Russ:  RGS Energy, Assistant Controller 720-290-4427</w:t>
            </w:r>
          </w:p>
          <w:p w:rsidR="00B75B28" w:rsidRPr="00DB5CFD" w:rsidRDefault="00B75B28" w:rsidP="00DB5CFD">
            <w:pPr>
              <w:pStyle w:val="ListParagraph"/>
              <w:numPr>
                <w:ilvl w:val="0"/>
                <w:numId w:val="3"/>
              </w:numPr>
              <w:ind w:right="344"/>
              <w:rPr>
                <w:rFonts w:ascii="Helvitica" w:hAnsi="Helvitica" w:hint="eastAsia"/>
              </w:rPr>
            </w:pPr>
            <w:r>
              <w:rPr>
                <w:rFonts w:ascii="Helvitica" w:hAnsi="Helvitica"/>
              </w:rPr>
              <w:t xml:space="preserve">Nicolle Dorsey:  </w:t>
            </w:r>
            <w:r w:rsidR="0075202B">
              <w:rPr>
                <w:rFonts w:ascii="Helvitica" w:hAnsi="Helvitica"/>
              </w:rPr>
              <w:t>RGS Energy, Assistant Controller</w:t>
            </w:r>
            <w:r>
              <w:rPr>
                <w:rFonts w:ascii="Helvitica" w:hAnsi="Helvitica"/>
              </w:rPr>
              <w:t xml:space="preserve"> 720-277-2305</w:t>
            </w:r>
          </w:p>
        </w:tc>
      </w:tr>
    </w:tbl>
    <w:p w:rsidR="00974019" w:rsidRPr="00AE3124" w:rsidRDefault="00974019" w:rsidP="00D67640">
      <w:pPr>
        <w:rPr>
          <w:rFonts w:ascii="Helvitica" w:hAnsi="Helvitica" w:hint="eastAsia"/>
        </w:rPr>
      </w:pPr>
    </w:p>
    <w:sectPr w:rsidR="00974019" w:rsidRPr="00AE3124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F65" w:rsidRDefault="00507F65" w:rsidP="00664543">
      <w:r>
        <w:separator/>
      </w:r>
    </w:p>
  </w:endnote>
  <w:endnote w:type="continuationSeparator" w:id="0">
    <w:p w:rsidR="00507F65" w:rsidRDefault="00507F65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itica">
    <w:altName w:val="Times New Roman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F65" w:rsidRDefault="00507F65" w:rsidP="00664543">
      <w:r>
        <w:separator/>
      </w:r>
    </w:p>
  </w:footnote>
  <w:footnote w:type="continuationSeparator" w:id="0">
    <w:p w:rsidR="00507F65" w:rsidRDefault="00507F65" w:rsidP="0066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870134"/>
    <w:multiLevelType w:val="hybridMultilevel"/>
    <w:tmpl w:val="AE9C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B24A1"/>
    <w:multiLevelType w:val="hybridMultilevel"/>
    <w:tmpl w:val="D5827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075B70"/>
    <w:multiLevelType w:val="hybridMultilevel"/>
    <w:tmpl w:val="540E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D1D6B"/>
    <w:multiLevelType w:val="hybridMultilevel"/>
    <w:tmpl w:val="F794A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6C2B18"/>
    <w:multiLevelType w:val="hybridMultilevel"/>
    <w:tmpl w:val="F268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D1"/>
    <w:rsid w:val="00012340"/>
    <w:rsid w:val="00055D9B"/>
    <w:rsid w:val="00056F32"/>
    <w:rsid w:val="00061885"/>
    <w:rsid w:val="000968C3"/>
    <w:rsid w:val="00097B99"/>
    <w:rsid w:val="000B1FC8"/>
    <w:rsid w:val="000F3F06"/>
    <w:rsid w:val="000F6C59"/>
    <w:rsid w:val="001052E8"/>
    <w:rsid w:val="001277B4"/>
    <w:rsid w:val="00131217"/>
    <w:rsid w:val="00142656"/>
    <w:rsid w:val="00156A51"/>
    <w:rsid w:val="001576AB"/>
    <w:rsid w:val="00161DCF"/>
    <w:rsid w:val="001C36EC"/>
    <w:rsid w:val="001D64CC"/>
    <w:rsid w:val="001F0394"/>
    <w:rsid w:val="00212928"/>
    <w:rsid w:val="002143F8"/>
    <w:rsid w:val="0029245E"/>
    <w:rsid w:val="00292923"/>
    <w:rsid w:val="002C34AB"/>
    <w:rsid w:val="002E1D8D"/>
    <w:rsid w:val="002E53D1"/>
    <w:rsid w:val="002E63EF"/>
    <w:rsid w:val="0030130B"/>
    <w:rsid w:val="00340699"/>
    <w:rsid w:val="003A604C"/>
    <w:rsid w:val="003E4CD9"/>
    <w:rsid w:val="00420976"/>
    <w:rsid w:val="00421C87"/>
    <w:rsid w:val="004522C4"/>
    <w:rsid w:val="004531C6"/>
    <w:rsid w:val="004571D3"/>
    <w:rsid w:val="004B1835"/>
    <w:rsid w:val="004D0903"/>
    <w:rsid w:val="004E1A64"/>
    <w:rsid w:val="004E783A"/>
    <w:rsid w:val="004F44CF"/>
    <w:rsid w:val="004F5BB8"/>
    <w:rsid w:val="00507F65"/>
    <w:rsid w:val="005477C9"/>
    <w:rsid w:val="00551F76"/>
    <w:rsid w:val="005A09AD"/>
    <w:rsid w:val="005B5B32"/>
    <w:rsid w:val="005C2A9B"/>
    <w:rsid w:val="005E05E5"/>
    <w:rsid w:val="00635AAA"/>
    <w:rsid w:val="00664352"/>
    <w:rsid w:val="00664543"/>
    <w:rsid w:val="006830A7"/>
    <w:rsid w:val="006A0620"/>
    <w:rsid w:val="006A2162"/>
    <w:rsid w:val="006A69F1"/>
    <w:rsid w:val="006B6E54"/>
    <w:rsid w:val="006D1E6A"/>
    <w:rsid w:val="0070386D"/>
    <w:rsid w:val="00704946"/>
    <w:rsid w:val="0071212A"/>
    <w:rsid w:val="00732685"/>
    <w:rsid w:val="00735924"/>
    <w:rsid w:val="0074365E"/>
    <w:rsid w:val="0075202B"/>
    <w:rsid w:val="00757F53"/>
    <w:rsid w:val="007A6518"/>
    <w:rsid w:val="007A65D4"/>
    <w:rsid w:val="007B4CEB"/>
    <w:rsid w:val="007F47A2"/>
    <w:rsid w:val="0080287E"/>
    <w:rsid w:val="00806EAC"/>
    <w:rsid w:val="008229C0"/>
    <w:rsid w:val="00825D44"/>
    <w:rsid w:val="00847E4A"/>
    <w:rsid w:val="00870C35"/>
    <w:rsid w:val="008716BB"/>
    <w:rsid w:val="00873F18"/>
    <w:rsid w:val="00880CD1"/>
    <w:rsid w:val="00890717"/>
    <w:rsid w:val="00892031"/>
    <w:rsid w:val="00896C0D"/>
    <w:rsid w:val="008C50E8"/>
    <w:rsid w:val="008F0BF5"/>
    <w:rsid w:val="008F7544"/>
    <w:rsid w:val="00924298"/>
    <w:rsid w:val="009473FD"/>
    <w:rsid w:val="00950546"/>
    <w:rsid w:val="00973DA2"/>
    <w:rsid w:val="00974019"/>
    <w:rsid w:val="00984983"/>
    <w:rsid w:val="00984BA9"/>
    <w:rsid w:val="009971FF"/>
    <w:rsid w:val="00997997"/>
    <w:rsid w:val="00997C9A"/>
    <w:rsid w:val="009B317B"/>
    <w:rsid w:val="009C5AE0"/>
    <w:rsid w:val="009E3E95"/>
    <w:rsid w:val="009E695D"/>
    <w:rsid w:val="00A05242"/>
    <w:rsid w:val="00A059B1"/>
    <w:rsid w:val="00A535D8"/>
    <w:rsid w:val="00A80FCD"/>
    <w:rsid w:val="00A81DCB"/>
    <w:rsid w:val="00AA71C6"/>
    <w:rsid w:val="00AB52B8"/>
    <w:rsid w:val="00AC1DEE"/>
    <w:rsid w:val="00AD6CC6"/>
    <w:rsid w:val="00AE3124"/>
    <w:rsid w:val="00AE737F"/>
    <w:rsid w:val="00B0420E"/>
    <w:rsid w:val="00B533D6"/>
    <w:rsid w:val="00B639AA"/>
    <w:rsid w:val="00B67AEE"/>
    <w:rsid w:val="00B75B28"/>
    <w:rsid w:val="00B95460"/>
    <w:rsid w:val="00BB43A8"/>
    <w:rsid w:val="00BC53AD"/>
    <w:rsid w:val="00BF16A6"/>
    <w:rsid w:val="00BF2D08"/>
    <w:rsid w:val="00C07184"/>
    <w:rsid w:val="00C07573"/>
    <w:rsid w:val="00C12FB7"/>
    <w:rsid w:val="00C2675C"/>
    <w:rsid w:val="00C427E4"/>
    <w:rsid w:val="00C44241"/>
    <w:rsid w:val="00C82419"/>
    <w:rsid w:val="00C83150"/>
    <w:rsid w:val="00C925CE"/>
    <w:rsid w:val="00C92C84"/>
    <w:rsid w:val="00CA7726"/>
    <w:rsid w:val="00CB09D3"/>
    <w:rsid w:val="00CB0BAA"/>
    <w:rsid w:val="00CC3875"/>
    <w:rsid w:val="00CD40DE"/>
    <w:rsid w:val="00CE2815"/>
    <w:rsid w:val="00CF3FC6"/>
    <w:rsid w:val="00CF5ADD"/>
    <w:rsid w:val="00D12C81"/>
    <w:rsid w:val="00D4289B"/>
    <w:rsid w:val="00D4744B"/>
    <w:rsid w:val="00D577C8"/>
    <w:rsid w:val="00D67640"/>
    <w:rsid w:val="00DB347C"/>
    <w:rsid w:val="00DB5CFD"/>
    <w:rsid w:val="00DD295B"/>
    <w:rsid w:val="00DF64FC"/>
    <w:rsid w:val="00E23E13"/>
    <w:rsid w:val="00E33778"/>
    <w:rsid w:val="00E466B3"/>
    <w:rsid w:val="00E85DF2"/>
    <w:rsid w:val="00EA7F57"/>
    <w:rsid w:val="00F20E1A"/>
    <w:rsid w:val="00F3387D"/>
    <w:rsid w:val="00F33DC1"/>
    <w:rsid w:val="00F666AF"/>
    <w:rsid w:val="00F77E58"/>
    <w:rsid w:val="00FA1C7F"/>
    <w:rsid w:val="00FC39B0"/>
    <w:rsid w:val="00FE647C"/>
    <w:rsid w:val="00F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78960B1-945C-47F1-B93F-17E1AD4D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6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666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thew-loewen-6467a07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7B1984-2636-964D-B092-98D4B615C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Bohan</dc:creator>
  <cp:lastModifiedBy>Rahul Mehra</cp:lastModifiedBy>
  <cp:revision>2</cp:revision>
  <dcterms:created xsi:type="dcterms:W3CDTF">2018-09-20T16:49:00Z</dcterms:created>
  <dcterms:modified xsi:type="dcterms:W3CDTF">2018-09-20T16:49:00Z</dcterms:modified>
</cp:coreProperties>
</file>