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7CD" w:rsidRDefault="007E1F1E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Patrick Drury</w:t>
      </w:r>
    </w:p>
    <w:bookmarkEnd w:id="0"/>
    <w:p w:rsidR="009047CD" w:rsidRDefault="007E1F1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Lodi, WI 53555</w:t>
      </w:r>
    </w:p>
    <w:p w:rsidR="009047CD" w:rsidRDefault="007E1F1E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pat.drury473@gmail.com</w:t>
        </w:r>
      </w:hyperlink>
    </w:p>
    <w:p w:rsidR="009047CD" w:rsidRDefault="007E1F1E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(608) 697-3062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Light Production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AMPI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2017 to 2018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Verify quality control; assist with training new employees; ensure effective </w:t>
      </w:r>
      <w:r>
        <w:rPr>
          <w:rFonts w:ascii="Calibri" w:hAnsi="Calibri" w:cs="Calibri"/>
        </w:rPr>
        <w:t>machine operation and safety procedures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SALES ASSOCIATE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Weed Man Lawn Care 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2016 to 2017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Managed inbound and outbound sales; provided high quality customer service to educate customers and resolve concerns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INDEPENDENT INSURANCE AGENT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Howe Insurance Serv</w:t>
      </w:r>
      <w:r>
        <w:rPr>
          <w:rFonts w:ascii="Calibri" w:hAnsi="Calibri" w:cs="Calibri"/>
          <w:b/>
          <w:bCs/>
        </w:rPr>
        <w:t xml:space="preserve">ices 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2014 to 2016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Marketed insurance products and guided parties toward appropriate policies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CLAIMS CUSTOMER CARE ASSOCIATE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American Family Insurance 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2013 to 2014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Educated clients in insurance claim processes; received recognition for </w:t>
      </w:r>
      <w:r>
        <w:rPr>
          <w:rFonts w:ascii="Calibri" w:hAnsi="Calibri" w:cs="Calibri"/>
        </w:rPr>
        <w:t>outstanding customer service; built solid relationships with vendors and clients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INSURANCE SALES ASSOCIATE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AFLAC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2012 to 2013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Provided benefits and maintained client relationships; recognized for ability to quickly acquire product expertise; received 3 a</w:t>
      </w:r>
      <w:r>
        <w:rPr>
          <w:rFonts w:ascii="Calibri" w:hAnsi="Calibri" w:cs="Calibri"/>
        </w:rPr>
        <w:t>wards for meeting or exceeding sales goals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POLICE OFFICER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City of Lodi</w:t>
      </w:r>
      <w:r>
        <w:rPr>
          <w:rFonts w:ascii="Calibri" w:hAnsi="Calibri" w:cs="Calibri"/>
          <w:b/>
          <w:bCs/>
        </w:rPr>
        <w:tab/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Lodi, WI 2007 to 2012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Served as sworn officer in growing community with diverse population; conducted multiple criminal investigations resulting in felony convictions</w:t>
      </w:r>
    </w:p>
    <w:p w:rsidR="009047CD" w:rsidRDefault="009047CD">
      <w:pPr>
        <w:rPr>
          <w:rFonts w:ascii="Calibri" w:hAnsi="Calibri" w:cs="Calibri"/>
        </w:rPr>
        <w:sectPr w:rsidR="009047CD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POL</w:t>
      </w:r>
      <w:r>
        <w:rPr>
          <w:rFonts w:ascii="Calibri" w:hAnsi="Calibri" w:cs="Calibri"/>
          <w:b/>
          <w:bCs/>
        </w:rPr>
        <w:t>ICE OFFICER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Village of Cambria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ab/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Cambria, WI 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2005 to 2007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Provided full range of police and emergency services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B.A. degree in Sociology</w:t>
      </w: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University of Wisconsin</w:t>
      </w:r>
      <w:r>
        <w:rPr>
          <w:rFonts w:ascii="Calibri" w:hAnsi="Calibri" w:cs="Calibri"/>
        </w:rPr>
        <w:tab/>
      </w: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Whitewater, WI Police Academy, Blackhawk Technical College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RETAIL </w:t>
      </w:r>
      <w:r>
        <w:rPr>
          <w:rFonts w:ascii="Calibri" w:hAnsi="Calibri" w:cs="Calibri"/>
        </w:rPr>
        <w:t>SALES,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customer service, RECEPTIONIST,  training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PROFESSIONAL SKILLS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Customer Service ♦ Public Speaking ♦ Sales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Medical First Responder Training ♦ Police and Investigative 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 QUALIFICATIONS SUMMARY</w:t>
      </w:r>
    </w:p>
    <w:p w:rsidR="009047CD" w:rsidRDefault="009047CD">
      <w:pPr>
        <w:rPr>
          <w:rFonts w:ascii="Calibri" w:hAnsi="Calibri" w:cs="Calibri"/>
          <w:b/>
          <w:bCs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CUSTOMER SERVICE </w:t>
      </w:r>
      <w:r>
        <w:rPr>
          <w:rFonts w:ascii="Calibri" w:hAnsi="Calibri" w:cs="Calibri"/>
        </w:rPr>
        <w:t>PROFESSIONAL with impressive career highlighted by contributions in the areas of: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♦</w:t>
      </w:r>
      <w:r>
        <w:rPr>
          <w:rFonts w:ascii="Calibri" w:hAnsi="Calibri" w:cs="Calibri"/>
        </w:rPr>
        <w:t xml:space="preserve"> Public Service: Responded to crises and enforced state, county, and municipal laws. Worked diligently to resolve citizen complaints and requests for service. Prepared and </w:t>
      </w:r>
      <w:r>
        <w:rPr>
          <w:rFonts w:ascii="Calibri" w:hAnsi="Calibri" w:cs="Calibri"/>
        </w:rPr>
        <w:t>delivered specialized training to team members. Consistently recognized for productivity and outstanding relationships within community.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♦</w:t>
      </w:r>
      <w:r>
        <w:rPr>
          <w:rFonts w:ascii="Calibri" w:hAnsi="Calibri" w:cs="Calibri"/>
        </w:rPr>
        <w:t xml:space="preserve"> Customer Care: Focused on educating clients and building high levels of trust. Resolved concerns with empathy and co</w:t>
      </w:r>
      <w:r>
        <w:rPr>
          <w:rFonts w:ascii="Calibri" w:hAnsi="Calibri" w:cs="Calibri"/>
        </w:rPr>
        <w:t>mmitment to client satisfaction.</w:t>
      </w:r>
    </w:p>
    <w:p w:rsidR="009047CD" w:rsidRDefault="009047CD">
      <w:pPr>
        <w:rPr>
          <w:rFonts w:ascii="Calibri" w:hAnsi="Calibri" w:cs="Calibri"/>
        </w:rPr>
      </w:pPr>
    </w:p>
    <w:p w:rsidR="009047CD" w:rsidRDefault="007E1F1E">
      <w:pPr>
        <w:rPr>
          <w:rFonts w:ascii="Calibri" w:hAnsi="Calibri" w:cs="Calibri"/>
        </w:rPr>
      </w:pPr>
      <w:r>
        <w:rPr>
          <w:rFonts w:ascii="Calibri" w:hAnsi="Calibri" w:cs="Calibri"/>
        </w:rPr>
        <w:t>♦</w:t>
      </w:r>
      <w:r>
        <w:rPr>
          <w:rFonts w:ascii="Calibri" w:hAnsi="Calibri" w:cs="Calibri"/>
        </w:rPr>
        <w:t xml:space="preserve"> Sales: Nurtured and maintained strong customer and vendor relationships. Received multiple awards for meeting and exceeding sales goals.</w:t>
      </w:r>
    </w:p>
    <w:sectPr w:rsidR="009047CD">
      <w:pgSz w:w="12240" w:h="15840"/>
      <w:pgMar w:top="13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CD"/>
    <w:rsid w:val="007E1F1E"/>
    <w:rsid w:val="009047CD"/>
    <w:rsid w:val="0EF83E99"/>
    <w:rsid w:val="5EE8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404D042-C269-2641-87CA-7CCDBEA3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22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46"/>
      <w:ind w:left="100"/>
      <w:outlineLvl w:val="1"/>
    </w:pPr>
    <w:rPr>
      <w:rFonts w:ascii="Tahoma" w:eastAsia="Tahoma" w:hAnsi="Tahoma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pat.drury47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2018-09-04T21:43:00Z</dcterms:created>
  <dcterms:modified xsi:type="dcterms:W3CDTF">2018-09-04T21:43:00Z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2018-08-31T00:00:00Z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2018-08-31T00:00:00Z</vt:filetime>
  </property>
  <property fmtid="{D5CDD505-2E9C-101B-9397-08002B2CF9AE}" pid="5" name="KSOProductBuildVer">
    <vt:lpwstr>1033-10.2.0.5978</vt:lpwstr>
  </property>
</Properties>
</file>