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D5" w:rsidRDefault="003F0912">
      <w:pPr>
        <w:pStyle w:val="Heading3"/>
        <w:pBdr>
          <w:top w:val="none" w:sz="0" w:space="0" w:color="auto"/>
          <w:bottom w:val="none" w:sz="0" w:space="0" w:color="auto"/>
        </w:pBdr>
        <w:rPr>
          <w:rFonts w:ascii="Cambria" w:hAnsi="Cambria"/>
          <w:smallCaps w:val="0"/>
          <w:spacing w:val="10"/>
          <w:sz w:val="36"/>
          <w:szCs w:val="30"/>
        </w:rPr>
      </w:pPr>
      <w:bookmarkStart w:id="0" w:name="_GoBack"/>
      <w:bookmarkEnd w:id="0"/>
      <w:r>
        <w:rPr>
          <w:rFonts w:ascii="Cambria" w:hAnsi="Cambria"/>
          <w:smallCaps w:val="0"/>
          <w:spacing w:val="10"/>
          <w:sz w:val="36"/>
          <w:szCs w:val="30"/>
        </w:rPr>
        <w:t>Antonio Mitchell</w:t>
      </w:r>
    </w:p>
    <w:p w:rsidR="00C769D5" w:rsidRDefault="003F0912">
      <w:pPr>
        <w:pBdr>
          <w:top w:val="single" w:sz="4" w:space="1" w:color="auto"/>
        </w:pBdr>
        <w:spacing w:after="0" w:line="240" w:lineRule="auto"/>
        <w:jc w:val="center"/>
        <w:rPr>
          <w:rFonts w:ascii="Cambria" w:eastAsia="MS Mincho" w:hAnsi="Cambria"/>
          <w:position w:val="2"/>
          <w:sz w:val="21"/>
          <w:szCs w:val="21"/>
        </w:rPr>
      </w:pPr>
      <w:r>
        <w:rPr>
          <w:rFonts w:ascii="Cambria" w:eastAsia="MS Mincho" w:hAnsi="Cambria"/>
          <w:sz w:val="21"/>
          <w:szCs w:val="21"/>
        </w:rPr>
        <w:t xml:space="preserve">Chicago, IL | 773.571.1698 </w:t>
      </w:r>
      <w:r>
        <w:rPr>
          <w:rFonts w:ascii="Cambria" w:eastAsia="MS Mincho" w:hAnsi="Cambria"/>
          <w:position w:val="2"/>
          <w:sz w:val="21"/>
          <w:szCs w:val="21"/>
        </w:rPr>
        <w:t>│</w:t>
      </w:r>
      <w:r>
        <w:rPr>
          <w:rFonts w:ascii="Cambria" w:eastAsia="MS Mincho" w:hAnsi="Cambria"/>
          <w:sz w:val="21"/>
          <w:szCs w:val="21"/>
        </w:rPr>
        <w:t>usertony1234@gmail.com</w:t>
      </w:r>
    </w:p>
    <w:p w:rsidR="00C769D5" w:rsidRDefault="003F0912">
      <w:pPr>
        <w:pStyle w:val="Heading5"/>
        <w:tabs>
          <w:tab w:val="right" w:pos="8820"/>
        </w:tabs>
        <w:spacing w:before="240"/>
        <w:rPr>
          <w:rFonts w:ascii="Cambria" w:hAnsi="Cambria"/>
          <w:szCs w:val="28"/>
        </w:rPr>
      </w:pPr>
      <w:r>
        <w:rPr>
          <w:rFonts w:ascii="Cambria" w:hAnsi="Cambria"/>
          <w:szCs w:val="28"/>
        </w:rPr>
        <w:t>Senior Food Production Management Professional</w:t>
      </w:r>
    </w:p>
    <w:p w:rsidR="00C769D5" w:rsidRDefault="003F0912">
      <w:pPr>
        <w:jc w:val="center"/>
        <w:rPr>
          <w:rFonts w:ascii="Cambria" w:hAnsi="Cambria"/>
          <w:b/>
          <w:sz w:val="21"/>
          <w:szCs w:val="21"/>
        </w:rPr>
      </w:pPr>
      <w:r>
        <w:rPr>
          <w:rFonts w:ascii="Cambria" w:hAnsi="Cambria"/>
          <w:b/>
          <w:sz w:val="21"/>
          <w:szCs w:val="21"/>
        </w:rPr>
        <w:t xml:space="preserve">Planning &amp; Scheduling </w:t>
      </w:r>
      <w:r>
        <w:rPr>
          <w:rFonts w:ascii="Trebuchet MS" w:hAnsi="Trebuchet MS"/>
          <w:b/>
          <w:sz w:val="21"/>
          <w:szCs w:val="21"/>
        </w:rPr>
        <w:t>▪</w:t>
      </w:r>
      <w:r>
        <w:rPr>
          <w:rFonts w:ascii="Cambria" w:hAnsi="Cambria"/>
          <w:b/>
          <w:sz w:val="21"/>
          <w:szCs w:val="21"/>
        </w:rPr>
        <w:t xml:space="preserve"> Inventory Control </w:t>
      </w:r>
      <w:r>
        <w:rPr>
          <w:rFonts w:ascii="Trebuchet MS" w:hAnsi="Trebuchet MS"/>
          <w:b/>
          <w:sz w:val="21"/>
          <w:szCs w:val="21"/>
        </w:rPr>
        <w:t>▪</w:t>
      </w:r>
      <w:r>
        <w:rPr>
          <w:rFonts w:ascii="Trebuchet MS" w:hAnsi="Trebuchet MS"/>
          <w:b/>
          <w:sz w:val="21"/>
          <w:szCs w:val="21"/>
        </w:rPr>
        <w:t xml:space="preserve"> </w:t>
      </w:r>
      <w:r>
        <w:rPr>
          <w:rFonts w:ascii="Cambria" w:hAnsi="Cambria"/>
          <w:b/>
          <w:sz w:val="21"/>
          <w:szCs w:val="21"/>
        </w:rPr>
        <w:t>Staff Leadership &amp; Training</w:t>
      </w:r>
    </w:p>
    <w:p w:rsidR="00C769D5" w:rsidRDefault="003F0912">
      <w:pPr>
        <w:pStyle w:val="BodyText"/>
        <w:spacing w:before="120"/>
        <w:rPr>
          <w:rFonts w:ascii="Cambria" w:hAnsi="Cambria"/>
          <w:sz w:val="21"/>
          <w:szCs w:val="21"/>
        </w:rPr>
      </w:pPr>
      <w:r>
        <w:rPr>
          <w:rFonts w:ascii="Cambria" w:hAnsi="Cambria"/>
          <w:sz w:val="21"/>
          <w:szCs w:val="21"/>
        </w:rPr>
        <w:t xml:space="preserve">Accomplished and results-focused food production and restaurant management professional with proven success in leadership roles in hotels, restaurants, community services and high-volume airport and cruise environments. Creative problem solver and “go-to” </w:t>
      </w:r>
      <w:r>
        <w:rPr>
          <w:rFonts w:ascii="Cambria" w:hAnsi="Cambria"/>
          <w:sz w:val="21"/>
          <w:szCs w:val="21"/>
        </w:rPr>
        <w:t>person skilled in production planning, budget and cost control, staffing and resource allocation to ensure operational efficiency and productivity. Proactive leader adept in performance management and mentoring of staff to meet organizational goals and com</w:t>
      </w:r>
      <w:r>
        <w:rPr>
          <w:rFonts w:ascii="Cambria" w:hAnsi="Cambria"/>
          <w:sz w:val="21"/>
          <w:szCs w:val="21"/>
        </w:rPr>
        <w:t xml:space="preserve">ply with union guidelines.  Collaborative communicator ensures top quality results in fast-paced, deadline-driven situations requiring adaptability and decisiveness to succeed. </w:t>
      </w:r>
    </w:p>
    <w:p w:rsidR="00C769D5" w:rsidRDefault="003F0912">
      <w:pPr>
        <w:pStyle w:val="BodyText"/>
        <w:spacing w:before="240"/>
        <w:jc w:val="center"/>
        <w:rPr>
          <w:rFonts w:ascii="Cambria" w:hAnsi="Cambria"/>
          <w:b/>
          <w:sz w:val="21"/>
          <w:szCs w:val="21"/>
        </w:rPr>
      </w:pPr>
      <w:r>
        <w:rPr>
          <w:rFonts w:ascii="Cambria" w:hAnsi="Cambria"/>
          <w:b/>
          <w:sz w:val="21"/>
          <w:szCs w:val="21"/>
        </w:rPr>
        <w:t>Core Competencies:</w:t>
      </w:r>
    </w:p>
    <w:p w:rsidR="00C769D5" w:rsidRDefault="00C769D5">
      <w:pPr>
        <w:pStyle w:val="BodyText"/>
        <w:spacing w:before="40"/>
        <w:rPr>
          <w:rFonts w:ascii="Cambria" w:hAnsi="Cambria"/>
          <w:sz w:val="10"/>
          <w:szCs w:val="10"/>
        </w:rPr>
      </w:pPr>
    </w:p>
    <w:tbl>
      <w:tblPr>
        <w:tblW w:w="10908" w:type="dxa"/>
        <w:tblLayout w:type="fixed"/>
        <w:tblLook w:val="04A0" w:firstRow="1" w:lastRow="0" w:firstColumn="1" w:lastColumn="0" w:noHBand="0" w:noVBand="1"/>
      </w:tblPr>
      <w:tblGrid>
        <w:gridCol w:w="4160"/>
        <w:gridCol w:w="3868"/>
        <w:gridCol w:w="2880"/>
      </w:tblGrid>
      <w:tr w:rsidR="00C769D5">
        <w:tc>
          <w:tcPr>
            <w:tcW w:w="4160" w:type="dxa"/>
          </w:tcPr>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Restaurant Operations Management</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Food Production Planning/</w:t>
            </w:r>
            <w:r>
              <w:rPr>
                <w:sz w:val="21"/>
                <w:szCs w:val="21"/>
              </w:rPr>
              <w:t>Schedule</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Menu and Cycle Change Management</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Inventory &amp; Storeroom Management</w:t>
            </w:r>
          </w:p>
        </w:tc>
        <w:tc>
          <w:tcPr>
            <w:tcW w:w="3868" w:type="dxa"/>
          </w:tcPr>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Food Delivery Systems</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Kitchen/Equipment Sanitation</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Organizational Management</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Budget/Cost Control/P&amp;L</w:t>
            </w:r>
          </w:p>
        </w:tc>
        <w:tc>
          <w:tcPr>
            <w:tcW w:w="2880" w:type="dxa"/>
          </w:tcPr>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Standards of Service</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Staff Leader/Mentor</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Food Presentation</w:t>
            </w:r>
          </w:p>
          <w:p w:rsidR="00C769D5" w:rsidRDefault="003F0912">
            <w:pPr>
              <w:pStyle w:val="MediumGrid1-Accent21"/>
              <w:numPr>
                <w:ilvl w:val="0"/>
                <w:numId w:val="1"/>
              </w:numPr>
              <w:tabs>
                <w:tab w:val="left" w:pos="342"/>
              </w:tabs>
              <w:spacing w:after="0" w:line="240" w:lineRule="auto"/>
              <w:ind w:left="360"/>
              <w:rPr>
                <w:sz w:val="21"/>
                <w:szCs w:val="21"/>
              </w:rPr>
            </w:pPr>
            <w:r>
              <w:rPr>
                <w:sz w:val="21"/>
                <w:szCs w:val="21"/>
              </w:rPr>
              <w:t xml:space="preserve">Creative Problem </w:t>
            </w:r>
            <w:r>
              <w:rPr>
                <w:sz w:val="21"/>
                <w:szCs w:val="21"/>
              </w:rPr>
              <w:t>Solving</w:t>
            </w:r>
          </w:p>
        </w:tc>
      </w:tr>
    </w:tbl>
    <w:p w:rsidR="00C769D5" w:rsidRDefault="003F0912">
      <w:pPr>
        <w:pStyle w:val="Heading1"/>
        <w:pBdr>
          <w:top w:val="single" w:sz="4" w:space="2" w:color="auto"/>
          <w:bottom w:val="single" w:sz="8" w:space="2" w:color="auto"/>
        </w:pBdr>
        <w:spacing w:before="240" w:after="240"/>
        <w:rPr>
          <w:rFonts w:ascii="Cambria" w:hAnsi="Cambria"/>
          <w:caps/>
          <w:smallCaps w:val="0"/>
          <w:spacing w:val="20"/>
          <w:sz w:val="22"/>
          <w:szCs w:val="22"/>
        </w:rPr>
      </w:pPr>
      <w:r>
        <w:rPr>
          <w:rFonts w:ascii="Cambria" w:hAnsi="Cambria"/>
          <w:caps/>
          <w:smallCaps w:val="0"/>
          <w:spacing w:val="20"/>
          <w:sz w:val="22"/>
          <w:szCs w:val="22"/>
        </w:rPr>
        <w:t>education &amp; training</w:t>
      </w:r>
    </w:p>
    <w:p w:rsidR="00C769D5" w:rsidRDefault="00C769D5">
      <w:pPr>
        <w:pStyle w:val="PlainText"/>
        <w:jc w:val="center"/>
        <w:rPr>
          <w:rFonts w:ascii="Cambria" w:eastAsia="MS Mincho" w:hAnsi="Cambria"/>
          <w:bCs/>
          <w:sz w:val="10"/>
          <w:szCs w:val="10"/>
        </w:rPr>
      </w:pPr>
    </w:p>
    <w:p w:rsidR="00C769D5" w:rsidRDefault="003F0912">
      <w:pPr>
        <w:pStyle w:val="PlainText"/>
        <w:jc w:val="center"/>
        <w:rPr>
          <w:rFonts w:ascii="Cambria" w:eastAsia="MS Mincho" w:hAnsi="Cambria"/>
          <w:b/>
          <w:bCs/>
          <w:sz w:val="21"/>
          <w:szCs w:val="21"/>
        </w:rPr>
      </w:pPr>
      <w:r>
        <w:rPr>
          <w:rFonts w:ascii="Cambria" w:eastAsia="MS Mincho" w:hAnsi="Cambria"/>
          <w:b/>
          <w:bCs/>
          <w:sz w:val="21"/>
          <w:szCs w:val="21"/>
        </w:rPr>
        <w:t>Food Service Manager Certification</w:t>
      </w:r>
    </w:p>
    <w:p w:rsidR="00C769D5" w:rsidRDefault="003F0912">
      <w:pPr>
        <w:pStyle w:val="PlainText"/>
        <w:jc w:val="center"/>
        <w:rPr>
          <w:rFonts w:ascii="Cambria" w:eastAsia="MS Mincho" w:hAnsi="Cambria"/>
          <w:b/>
          <w:bCs/>
          <w:sz w:val="21"/>
          <w:szCs w:val="21"/>
        </w:rPr>
      </w:pPr>
      <w:r>
        <w:rPr>
          <w:rFonts w:ascii="Cambria" w:eastAsia="MS Mincho" w:hAnsi="Cambria"/>
          <w:b/>
          <w:bCs/>
          <w:sz w:val="21"/>
          <w:szCs w:val="21"/>
        </w:rPr>
        <w:t xml:space="preserve">TIPS Certified </w:t>
      </w:r>
      <w:r>
        <w:rPr>
          <w:rFonts w:ascii="Trebuchet MS" w:eastAsia="MS Mincho" w:hAnsi="Trebuchet MS"/>
          <w:b/>
          <w:bCs/>
          <w:sz w:val="21"/>
          <w:szCs w:val="21"/>
        </w:rPr>
        <w:t>▪</w:t>
      </w:r>
      <w:r>
        <w:rPr>
          <w:rFonts w:ascii="Cambria" w:eastAsia="MS Mincho" w:hAnsi="Cambria"/>
          <w:b/>
          <w:bCs/>
          <w:sz w:val="21"/>
          <w:szCs w:val="21"/>
        </w:rPr>
        <w:t xml:space="preserve"> CPR Certified </w:t>
      </w:r>
      <w:r>
        <w:rPr>
          <w:rFonts w:ascii="Trebuchet MS" w:eastAsia="MS Mincho" w:hAnsi="Trebuchet MS"/>
          <w:b/>
          <w:bCs/>
          <w:sz w:val="21"/>
          <w:szCs w:val="21"/>
        </w:rPr>
        <w:t>▪</w:t>
      </w:r>
      <w:r>
        <w:rPr>
          <w:rFonts w:ascii="Cambria" w:eastAsia="MS Mincho" w:hAnsi="Cambria"/>
          <w:b/>
          <w:bCs/>
          <w:sz w:val="21"/>
          <w:szCs w:val="21"/>
        </w:rPr>
        <w:t xml:space="preserve"> Food Safe Certified</w:t>
      </w:r>
    </w:p>
    <w:p w:rsidR="00C769D5" w:rsidRDefault="003F0912">
      <w:pPr>
        <w:pStyle w:val="PlainText"/>
        <w:jc w:val="center"/>
        <w:rPr>
          <w:rFonts w:ascii="Cambria" w:eastAsia="MS Mincho" w:hAnsi="Cambria"/>
          <w:b/>
          <w:bCs/>
          <w:sz w:val="21"/>
          <w:szCs w:val="21"/>
        </w:rPr>
      </w:pPr>
      <w:r>
        <w:rPr>
          <w:rFonts w:ascii="Cambria" w:eastAsia="MS Mincho" w:hAnsi="Cambria"/>
          <w:b/>
          <w:bCs/>
          <w:sz w:val="21"/>
          <w:szCs w:val="21"/>
        </w:rPr>
        <w:t xml:space="preserve">HACCP System Certified </w:t>
      </w:r>
      <w:r>
        <w:rPr>
          <w:rFonts w:ascii="Trebuchet MS" w:eastAsia="MS Mincho" w:hAnsi="Trebuchet MS"/>
          <w:b/>
          <w:bCs/>
          <w:sz w:val="21"/>
          <w:szCs w:val="21"/>
        </w:rPr>
        <w:t>▪</w:t>
      </w:r>
      <w:r>
        <w:rPr>
          <w:rFonts w:ascii="Cambria" w:eastAsia="MS Mincho" w:hAnsi="Cambria"/>
          <w:b/>
          <w:bCs/>
          <w:sz w:val="21"/>
          <w:szCs w:val="21"/>
        </w:rPr>
        <w:t xml:space="preserve"> Lean &amp; Six Sigma Methodologies</w:t>
      </w:r>
    </w:p>
    <w:p w:rsidR="00C769D5" w:rsidRDefault="00C769D5">
      <w:pPr>
        <w:pStyle w:val="PlainText"/>
        <w:jc w:val="center"/>
        <w:rPr>
          <w:rFonts w:ascii="Cambria" w:eastAsia="MS Mincho" w:hAnsi="Cambria"/>
          <w:bCs/>
          <w:sz w:val="10"/>
          <w:szCs w:val="10"/>
        </w:rPr>
      </w:pPr>
    </w:p>
    <w:p w:rsidR="00C769D5" w:rsidRDefault="003F0912">
      <w:pPr>
        <w:pStyle w:val="PlainText"/>
        <w:jc w:val="center"/>
        <w:rPr>
          <w:rFonts w:ascii="Cambria" w:eastAsia="MS Mincho" w:hAnsi="Cambria"/>
          <w:b/>
          <w:bCs/>
          <w:sz w:val="21"/>
          <w:szCs w:val="21"/>
        </w:rPr>
      </w:pPr>
      <w:r>
        <w:rPr>
          <w:rFonts w:ascii="Cambria" w:eastAsia="MS Mincho" w:hAnsi="Cambria"/>
          <w:b/>
          <w:bCs/>
          <w:sz w:val="21"/>
          <w:szCs w:val="21"/>
        </w:rPr>
        <w:t>Technical Proficiency:</w:t>
      </w:r>
    </w:p>
    <w:p w:rsidR="00C769D5" w:rsidRDefault="00C769D5">
      <w:pPr>
        <w:pStyle w:val="PlainText"/>
        <w:jc w:val="center"/>
        <w:rPr>
          <w:rFonts w:ascii="Cambria" w:eastAsia="MS Mincho" w:hAnsi="Cambria"/>
          <w:b/>
          <w:bCs/>
          <w:sz w:val="10"/>
          <w:szCs w:val="10"/>
        </w:rPr>
      </w:pPr>
    </w:p>
    <w:p w:rsidR="00C769D5" w:rsidRDefault="003F0912">
      <w:pPr>
        <w:pStyle w:val="PlainText"/>
        <w:jc w:val="center"/>
        <w:rPr>
          <w:rFonts w:ascii="Cambria" w:eastAsia="MS Mincho" w:hAnsi="Cambria"/>
          <w:bCs/>
          <w:sz w:val="21"/>
          <w:szCs w:val="21"/>
        </w:rPr>
      </w:pPr>
      <w:r>
        <w:rPr>
          <w:rFonts w:ascii="Cambria" w:eastAsia="MS Mincho" w:hAnsi="Cambria"/>
          <w:bCs/>
          <w:sz w:val="21"/>
          <w:szCs w:val="21"/>
        </w:rPr>
        <w:t xml:space="preserve">Microsoft Office Suite </w:t>
      </w:r>
      <w:r>
        <w:rPr>
          <w:rFonts w:ascii="Trebuchet MS" w:eastAsia="MS Mincho" w:hAnsi="Trebuchet MS"/>
          <w:bCs/>
          <w:sz w:val="21"/>
          <w:szCs w:val="21"/>
        </w:rPr>
        <w:t>▪</w:t>
      </w:r>
      <w:r>
        <w:rPr>
          <w:rFonts w:ascii="Cambria" w:eastAsia="MS Mincho" w:hAnsi="Cambria"/>
          <w:bCs/>
          <w:sz w:val="21"/>
          <w:szCs w:val="21"/>
        </w:rPr>
        <w:t xml:space="preserve"> ADP &amp; Kronos Payroll </w:t>
      </w:r>
      <w:r>
        <w:rPr>
          <w:rFonts w:ascii="Trebuchet MS" w:eastAsia="MS Mincho" w:hAnsi="Trebuchet MS"/>
          <w:bCs/>
          <w:sz w:val="21"/>
          <w:szCs w:val="21"/>
        </w:rPr>
        <w:t>▪</w:t>
      </w:r>
      <w:r>
        <w:rPr>
          <w:rFonts w:ascii="Cambria" w:eastAsia="MS Mincho" w:hAnsi="Cambria"/>
          <w:bCs/>
          <w:sz w:val="21"/>
          <w:szCs w:val="21"/>
        </w:rPr>
        <w:t xml:space="preserve"> Micros &amp;</w:t>
      </w:r>
      <w:r>
        <w:rPr>
          <w:rFonts w:ascii="Cambria" w:eastAsia="MS Mincho" w:hAnsi="Cambria"/>
          <w:bCs/>
          <w:sz w:val="21"/>
          <w:szCs w:val="21"/>
        </w:rPr>
        <w:t xml:space="preserve"> Aloha POS System </w:t>
      </w:r>
      <w:r>
        <w:rPr>
          <w:rFonts w:ascii="Trebuchet MS" w:eastAsia="MS Mincho" w:hAnsi="Trebuchet MS"/>
          <w:bCs/>
          <w:sz w:val="21"/>
          <w:szCs w:val="21"/>
        </w:rPr>
        <w:t>▪</w:t>
      </w:r>
      <w:r>
        <w:rPr>
          <w:rFonts w:ascii="Cambria" w:eastAsia="MS Mincho" w:hAnsi="Cambria"/>
          <w:bCs/>
          <w:sz w:val="21"/>
          <w:szCs w:val="21"/>
        </w:rPr>
        <w:t xml:space="preserve"> Delphi</w:t>
      </w:r>
    </w:p>
    <w:p w:rsidR="00C769D5" w:rsidRDefault="003F0912">
      <w:pPr>
        <w:pStyle w:val="Heading1"/>
        <w:pBdr>
          <w:bottom w:val="single" w:sz="8" w:space="2" w:color="auto"/>
        </w:pBdr>
        <w:spacing w:before="360" w:after="120"/>
        <w:rPr>
          <w:rFonts w:ascii="Cambria" w:hAnsi="Cambria"/>
          <w:caps/>
          <w:smallCaps w:val="0"/>
          <w:spacing w:val="20"/>
          <w:sz w:val="22"/>
          <w:szCs w:val="22"/>
        </w:rPr>
      </w:pPr>
      <w:r>
        <w:rPr>
          <w:rFonts w:ascii="Cambria" w:hAnsi="Cambria"/>
          <w:caps/>
          <w:smallCaps w:val="0"/>
          <w:spacing w:val="20"/>
          <w:sz w:val="22"/>
          <w:szCs w:val="22"/>
        </w:rPr>
        <w:t>Professional Experience</w:t>
      </w:r>
    </w:p>
    <w:p w:rsidR="00C769D5" w:rsidRDefault="003F0912">
      <w:pPr>
        <w:tabs>
          <w:tab w:val="right" w:pos="10800"/>
        </w:tabs>
        <w:spacing w:before="360" w:after="0" w:line="240" w:lineRule="auto"/>
        <w:rPr>
          <w:rFonts w:ascii="Cambria" w:hAnsi="Cambria"/>
          <w:sz w:val="21"/>
          <w:szCs w:val="21"/>
        </w:rPr>
      </w:pPr>
      <w:r>
        <w:rPr>
          <w:rFonts w:ascii="Cambria" w:hAnsi="Cambria"/>
          <w:b/>
          <w:sz w:val="21"/>
          <w:szCs w:val="21"/>
        </w:rPr>
        <w:t>LSG Sky Chefs O’Hare – Chicago, IL</w:t>
      </w:r>
      <w:r>
        <w:rPr>
          <w:rFonts w:ascii="Cambria" w:hAnsi="Cambria"/>
          <w:sz w:val="21"/>
          <w:szCs w:val="21"/>
        </w:rPr>
        <w:tab/>
        <w:t xml:space="preserve">October 2015 - Present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Food Supervisor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Production Management – </w:t>
      </w:r>
      <w:r>
        <w:rPr>
          <w:rFonts w:ascii="Cambria" w:hAnsi="Cambria" w:cs="Book Antiqua"/>
          <w:iCs/>
          <w:color w:val="000000"/>
          <w:sz w:val="21"/>
          <w:szCs w:val="21"/>
        </w:rPr>
        <w:t>Oversee daily and weekly meal production planning and counts using production sheets that are updated and delivered to staff. Ensure spec checks of menus are completed daily and kitchen ready times are met. Collaborate with storeroom to ensure food deliver</w:t>
      </w:r>
      <w:r>
        <w:rPr>
          <w:rFonts w:ascii="Cambria" w:hAnsi="Cambria" w:cs="Book Antiqua"/>
          <w:iCs/>
          <w:color w:val="000000"/>
          <w:sz w:val="21"/>
          <w:szCs w:val="21"/>
        </w:rPr>
        <w:t xml:space="preserve">y system has no failures. </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Cost Control –</w:t>
      </w:r>
      <w:r>
        <w:rPr>
          <w:rFonts w:ascii="Cambria" w:hAnsi="Cambria" w:cs="Book Antiqua"/>
          <w:iCs/>
          <w:color w:val="000000"/>
          <w:sz w:val="21"/>
          <w:szCs w:val="21"/>
        </w:rPr>
        <w:t xml:space="preserve"> Ensured that spec checks were conducted for all menus on portion control for cost savings on food. Limited overtime and ensured proper recording of any that occurs.</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Staff Leadership – </w:t>
      </w:r>
      <w:r>
        <w:rPr>
          <w:rFonts w:ascii="Cambria" w:hAnsi="Cambria" w:cs="Book Antiqua"/>
          <w:iCs/>
          <w:color w:val="000000"/>
          <w:sz w:val="21"/>
          <w:szCs w:val="21"/>
        </w:rPr>
        <w:t xml:space="preserve">Ensure operational efficiency </w:t>
      </w:r>
      <w:r>
        <w:rPr>
          <w:rFonts w:ascii="Cambria" w:hAnsi="Cambria" w:cs="Book Antiqua"/>
          <w:iCs/>
          <w:color w:val="000000"/>
          <w:sz w:val="21"/>
          <w:szCs w:val="21"/>
        </w:rPr>
        <w:t>with staff scheduling to meet productivity targets with daily station assignments for employees, HACCP monitoring to ensure compliance, and identification of any issues requiring attention. Employees are trained for various workstations.</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Operation Manageme</w:t>
      </w:r>
      <w:r>
        <w:rPr>
          <w:rFonts w:ascii="Cambria" w:hAnsi="Cambria" w:cs="Book Antiqua"/>
          <w:b/>
          <w:iCs/>
          <w:color w:val="000000"/>
          <w:sz w:val="21"/>
          <w:szCs w:val="21"/>
        </w:rPr>
        <w:t>nt –</w:t>
      </w:r>
      <w:r>
        <w:rPr>
          <w:rFonts w:ascii="Cambria" w:hAnsi="Cambria" w:cs="Book Antiqua"/>
          <w:iCs/>
          <w:color w:val="000000"/>
          <w:sz w:val="21"/>
          <w:szCs w:val="21"/>
        </w:rPr>
        <w:t xml:space="preserve"> Ensure that all work areas and equipment are properly sanitized in compliance with specifications. Facilitated daily operational efficiency with timely resolution of issues.</w:t>
      </w:r>
    </w:p>
    <w:p w:rsidR="00C769D5" w:rsidRDefault="003F0912">
      <w:pPr>
        <w:tabs>
          <w:tab w:val="right" w:pos="10800"/>
        </w:tabs>
        <w:spacing w:before="240" w:after="0" w:line="240" w:lineRule="auto"/>
        <w:rPr>
          <w:rFonts w:ascii="Cambria" w:hAnsi="Cambria"/>
          <w:sz w:val="21"/>
          <w:szCs w:val="21"/>
        </w:rPr>
      </w:pPr>
      <w:r>
        <w:rPr>
          <w:rFonts w:ascii="Cambria" w:hAnsi="Cambria"/>
          <w:b/>
          <w:sz w:val="21"/>
          <w:szCs w:val="21"/>
        </w:rPr>
        <w:t>Savor McCormick Place – Chicago, IL</w:t>
      </w:r>
      <w:r>
        <w:rPr>
          <w:rFonts w:ascii="Cambria" w:hAnsi="Cambria"/>
          <w:sz w:val="21"/>
          <w:szCs w:val="21"/>
        </w:rPr>
        <w:tab/>
        <w:t xml:space="preserve">January 2015 – October 2015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Senior Food </w:t>
      </w:r>
      <w:r>
        <w:rPr>
          <w:rFonts w:ascii="Cambria" w:hAnsi="Cambria" w:cs="Book Antiqua"/>
          <w:b/>
          <w:iCs/>
          <w:color w:val="000000"/>
          <w:sz w:val="21"/>
          <w:szCs w:val="21"/>
        </w:rPr>
        <w:t>&amp; Beverage Manager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Production Management – </w:t>
      </w:r>
      <w:r>
        <w:rPr>
          <w:rFonts w:ascii="Cambria" w:hAnsi="Cambria" w:cs="Book Antiqua"/>
          <w:iCs/>
          <w:color w:val="000000"/>
          <w:sz w:val="21"/>
          <w:szCs w:val="21"/>
        </w:rPr>
        <w:t>Managed culinary team with oversight of menu planning, staff scheduling, inventory control, and quality control for food and beverage presentation.</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Process Improvement –</w:t>
      </w:r>
      <w:r>
        <w:rPr>
          <w:rFonts w:ascii="Cambria" w:hAnsi="Cambria" w:cs="Book Antiqua"/>
          <w:iCs/>
          <w:color w:val="000000"/>
          <w:sz w:val="21"/>
          <w:szCs w:val="21"/>
        </w:rPr>
        <w:t xml:space="preserve"> Enhanced the payroll processing system with</w:t>
      </w:r>
      <w:r>
        <w:rPr>
          <w:rFonts w:ascii="Cambria" w:hAnsi="Cambria" w:cs="Book Antiqua"/>
          <w:iCs/>
          <w:color w:val="000000"/>
          <w:sz w:val="21"/>
          <w:szCs w:val="21"/>
        </w:rPr>
        <w:t xml:space="preserve"> improved organization of forms and vacation requests to ensure that scheduling was not adversely affected. Improved time edits in ADP.</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Staff Leadership –</w:t>
      </w:r>
      <w:r>
        <w:rPr>
          <w:rFonts w:ascii="Cambria" w:hAnsi="Cambria" w:cs="Book Antiqua"/>
          <w:iCs/>
          <w:color w:val="000000"/>
          <w:sz w:val="21"/>
          <w:szCs w:val="21"/>
        </w:rPr>
        <w:t xml:space="preserve"> Managed staff performance, coaching, and mentoring of union staff.</w:t>
      </w:r>
    </w:p>
    <w:p w:rsidR="00C769D5" w:rsidRDefault="003F0912">
      <w:pPr>
        <w:spacing w:after="0" w:line="240" w:lineRule="auto"/>
        <w:rPr>
          <w:rFonts w:ascii="Cambria" w:hAnsi="Cambria" w:cs="Book Antiqua"/>
          <w:sz w:val="21"/>
          <w:szCs w:val="21"/>
        </w:rPr>
      </w:pPr>
      <w:r>
        <w:rPr>
          <w:rFonts w:ascii="Cambria" w:hAnsi="Cambria" w:cs="Book Antiqua"/>
          <w:sz w:val="21"/>
          <w:szCs w:val="21"/>
        </w:rPr>
        <w:br w:type="page"/>
      </w:r>
    </w:p>
    <w:p w:rsidR="00C769D5" w:rsidRDefault="00C769D5">
      <w:pPr>
        <w:tabs>
          <w:tab w:val="right" w:pos="10800"/>
        </w:tabs>
        <w:spacing w:before="240" w:after="0" w:line="240" w:lineRule="auto"/>
        <w:rPr>
          <w:rFonts w:ascii="Cambria" w:hAnsi="Cambria"/>
          <w:b/>
          <w:sz w:val="21"/>
          <w:szCs w:val="21"/>
        </w:rPr>
      </w:pPr>
    </w:p>
    <w:p w:rsidR="00C769D5" w:rsidRDefault="003F0912">
      <w:pPr>
        <w:tabs>
          <w:tab w:val="right" w:pos="10800"/>
        </w:tabs>
        <w:spacing w:before="240" w:after="0" w:line="240" w:lineRule="auto"/>
        <w:rPr>
          <w:rFonts w:ascii="Cambria" w:hAnsi="Cambria"/>
          <w:sz w:val="21"/>
          <w:szCs w:val="21"/>
        </w:rPr>
      </w:pPr>
      <w:r>
        <w:rPr>
          <w:rFonts w:ascii="Cambria" w:hAnsi="Cambria"/>
          <w:b/>
          <w:sz w:val="21"/>
          <w:szCs w:val="21"/>
        </w:rPr>
        <w:t xml:space="preserve">Salvation Army Ray &amp; Joan Kroc </w:t>
      </w:r>
      <w:r>
        <w:rPr>
          <w:rFonts w:ascii="Cambria" w:hAnsi="Cambria"/>
          <w:b/>
          <w:sz w:val="21"/>
          <w:szCs w:val="21"/>
        </w:rPr>
        <w:t>Center – Chicago, IL</w:t>
      </w:r>
      <w:r>
        <w:rPr>
          <w:rFonts w:ascii="Cambria" w:hAnsi="Cambria"/>
          <w:sz w:val="21"/>
          <w:szCs w:val="21"/>
        </w:rPr>
        <w:tab/>
        <w:t xml:space="preserve">May 2014 - January 2015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Hospitality Manager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Operations Management – </w:t>
      </w:r>
      <w:r>
        <w:rPr>
          <w:rFonts w:ascii="Cambria" w:hAnsi="Cambria" w:cs="Book Antiqua"/>
          <w:iCs/>
          <w:color w:val="000000"/>
          <w:sz w:val="21"/>
          <w:szCs w:val="21"/>
        </w:rPr>
        <w:t>Managed scheduling of café and event staff and ensured that rooms were set up prior to event and met the specifications of banquet event order. Developed menus with c</w:t>
      </w:r>
      <w:r>
        <w:rPr>
          <w:rFonts w:ascii="Cambria" w:hAnsi="Cambria" w:cs="Book Antiqua"/>
          <w:iCs/>
          <w:color w:val="000000"/>
          <w:sz w:val="21"/>
          <w:szCs w:val="21"/>
        </w:rPr>
        <w:t>hef with weekly and monthly food specials to provide variety.</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Staff Training –</w:t>
      </w:r>
      <w:r>
        <w:rPr>
          <w:rFonts w:ascii="Cambria" w:hAnsi="Cambria" w:cs="Book Antiqua"/>
          <w:iCs/>
          <w:color w:val="000000"/>
          <w:sz w:val="21"/>
          <w:szCs w:val="21"/>
        </w:rPr>
        <w:t xml:space="preserve"> Conducted comprehensive training of staff focused on customer service, how to read BEO and ensure rooms met customer specifications to optimize satisfaction.</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Process </w:t>
      </w:r>
      <w:r>
        <w:rPr>
          <w:rFonts w:ascii="Cambria" w:hAnsi="Cambria" w:cs="Book Antiqua"/>
          <w:b/>
          <w:iCs/>
          <w:color w:val="000000"/>
          <w:sz w:val="21"/>
          <w:szCs w:val="21"/>
        </w:rPr>
        <w:t>Improvements –</w:t>
      </w:r>
      <w:r>
        <w:rPr>
          <w:rFonts w:ascii="Cambria" w:hAnsi="Cambria" w:cs="Book Antiqua"/>
          <w:iCs/>
          <w:color w:val="000000"/>
          <w:sz w:val="21"/>
          <w:szCs w:val="21"/>
        </w:rPr>
        <w:t xml:space="preserve"> Developed standards for event sales, enforced contractual guidelines on rentals and budget control. Transitioned the Manager on Duty report so that it was sent electronically to all management.</w:t>
      </w:r>
    </w:p>
    <w:p w:rsidR="00C769D5" w:rsidRDefault="00C769D5">
      <w:pPr>
        <w:spacing w:before="40" w:after="0" w:line="240" w:lineRule="auto"/>
        <w:rPr>
          <w:rFonts w:ascii="Cambria" w:hAnsi="Cambria" w:cs="Book Antiqua"/>
          <w:sz w:val="21"/>
          <w:szCs w:val="21"/>
        </w:rPr>
      </w:pPr>
    </w:p>
    <w:p w:rsidR="00C769D5" w:rsidRDefault="003F0912">
      <w:pPr>
        <w:tabs>
          <w:tab w:val="right" w:pos="10800"/>
        </w:tabs>
        <w:spacing w:before="240" w:after="0" w:line="240" w:lineRule="auto"/>
        <w:rPr>
          <w:rFonts w:ascii="Cambria" w:hAnsi="Cambria"/>
          <w:sz w:val="21"/>
          <w:szCs w:val="21"/>
        </w:rPr>
      </w:pPr>
      <w:r>
        <w:rPr>
          <w:rFonts w:ascii="Cambria" w:hAnsi="Cambria"/>
          <w:b/>
          <w:sz w:val="21"/>
          <w:szCs w:val="21"/>
        </w:rPr>
        <w:t>Allerton Hotel – Chicago, IL</w:t>
      </w:r>
      <w:r>
        <w:rPr>
          <w:rFonts w:ascii="Cambria" w:hAnsi="Cambria"/>
          <w:sz w:val="21"/>
          <w:szCs w:val="21"/>
        </w:rPr>
        <w:tab/>
        <w:t>July 2013 – April</w:t>
      </w:r>
      <w:r>
        <w:rPr>
          <w:rFonts w:ascii="Cambria" w:hAnsi="Cambria"/>
          <w:sz w:val="21"/>
          <w:szCs w:val="21"/>
        </w:rPr>
        <w:t xml:space="preserve"> 2014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Assistant Food &amp; Beverage Manager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Operations Management – </w:t>
      </w:r>
      <w:r>
        <w:rPr>
          <w:rFonts w:ascii="Cambria" w:hAnsi="Cambria" w:cs="Book Antiqua"/>
          <w:iCs/>
          <w:color w:val="000000"/>
          <w:sz w:val="21"/>
          <w:szCs w:val="21"/>
        </w:rPr>
        <w:t>Managed banquet event order processing, scheduling of banquet servers and other staff in a unionized hotel. Facilitated setup for events in bar lounge, outlet and in-room dining services. Wor</w:t>
      </w:r>
      <w:r>
        <w:rPr>
          <w:rFonts w:ascii="Cambria" w:hAnsi="Cambria" w:cs="Book Antiqua"/>
          <w:iCs/>
          <w:color w:val="000000"/>
          <w:sz w:val="21"/>
          <w:szCs w:val="21"/>
        </w:rPr>
        <w:t>ked with chef on menu planning and changes and optimized customer service.</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Staff Training –</w:t>
      </w:r>
      <w:r>
        <w:rPr>
          <w:rFonts w:ascii="Cambria" w:hAnsi="Cambria" w:cs="Book Antiqua"/>
          <w:iCs/>
          <w:color w:val="000000"/>
          <w:sz w:val="21"/>
          <w:szCs w:val="21"/>
        </w:rPr>
        <w:t xml:space="preserve"> Conducted training of staff focused on customer service, food presentation and food service to ensure optimal customer support.</w:t>
      </w:r>
    </w:p>
    <w:p w:rsidR="00C769D5" w:rsidRDefault="00C769D5">
      <w:pPr>
        <w:spacing w:before="40" w:after="0" w:line="240" w:lineRule="auto"/>
        <w:rPr>
          <w:rFonts w:ascii="Cambria" w:hAnsi="Cambria" w:cs="Book Antiqua"/>
          <w:iCs/>
          <w:color w:val="000000"/>
          <w:sz w:val="21"/>
          <w:szCs w:val="21"/>
        </w:rPr>
      </w:pPr>
    </w:p>
    <w:p w:rsidR="00C769D5" w:rsidRDefault="003F0912">
      <w:pPr>
        <w:tabs>
          <w:tab w:val="right" w:pos="10800"/>
        </w:tabs>
        <w:spacing w:before="240" w:after="0" w:line="240" w:lineRule="auto"/>
        <w:rPr>
          <w:rFonts w:ascii="Cambria" w:hAnsi="Cambria"/>
          <w:sz w:val="21"/>
          <w:szCs w:val="21"/>
        </w:rPr>
      </w:pPr>
      <w:r>
        <w:rPr>
          <w:rFonts w:ascii="Cambria" w:hAnsi="Cambria"/>
          <w:b/>
          <w:sz w:val="21"/>
          <w:szCs w:val="21"/>
        </w:rPr>
        <w:t>Bonefish Grill – Skokie, IL</w:t>
      </w:r>
      <w:r>
        <w:rPr>
          <w:rFonts w:ascii="Cambria" w:hAnsi="Cambria"/>
          <w:sz w:val="21"/>
          <w:szCs w:val="21"/>
        </w:rPr>
        <w:tab/>
        <w:t>March 2</w:t>
      </w:r>
      <w:r>
        <w:rPr>
          <w:rFonts w:ascii="Cambria" w:hAnsi="Cambria"/>
          <w:sz w:val="21"/>
          <w:szCs w:val="21"/>
        </w:rPr>
        <w:t xml:space="preserve">013 - July 2013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Restaurant Manager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Operations Management – </w:t>
      </w:r>
      <w:r>
        <w:rPr>
          <w:rFonts w:ascii="Cambria" w:hAnsi="Cambria" w:cs="Book Antiqua"/>
          <w:iCs/>
          <w:color w:val="000000"/>
          <w:sz w:val="21"/>
          <w:szCs w:val="21"/>
        </w:rPr>
        <w:t>Managed daily restaurant operations with oversight of P&amp;L, food and beverage service, customer experience, security, and staff management to ensure service standards were met.</w:t>
      </w:r>
    </w:p>
    <w:p w:rsidR="00C769D5" w:rsidRDefault="00C769D5">
      <w:pPr>
        <w:spacing w:before="40" w:after="0" w:line="240" w:lineRule="auto"/>
        <w:rPr>
          <w:rFonts w:ascii="Cambria" w:hAnsi="Cambria" w:cs="Book Antiqua"/>
          <w:iCs/>
          <w:color w:val="000000"/>
          <w:sz w:val="21"/>
          <w:szCs w:val="21"/>
        </w:rPr>
      </w:pPr>
    </w:p>
    <w:p w:rsidR="00C769D5" w:rsidRDefault="003F0912">
      <w:pPr>
        <w:tabs>
          <w:tab w:val="right" w:pos="10800"/>
        </w:tabs>
        <w:spacing w:before="240" w:after="0" w:line="240" w:lineRule="auto"/>
        <w:rPr>
          <w:rFonts w:ascii="Cambria" w:hAnsi="Cambria"/>
          <w:sz w:val="21"/>
          <w:szCs w:val="21"/>
        </w:rPr>
      </w:pPr>
      <w:r>
        <w:rPr>
          <w:rFonts w:ascii="Cambria" w:hAnsi="Cambria"/>
          <w:b/>
          <w:sz w:val="21"/>
          <w:szCs w:val="21"/>
        </w:rPr>
        <w:t xml:space="preserve">Entertainment </w:t>
      </w:r>
      <w:r>
        <w:rPr>
          <w:rFonts w:ascii="Cambria" w:hAnsi="Cambria"/>
          <w:b/>
          <w:sz w:val="21"/>
          <w:szCs w:val="21"/>
        </w:rPr>
        <w:t>Cruises – Spirit of Chicago – Chicago, IL</w:t>
      </w:r>
      <w:r>
        <w:rPr>
          <w:rFonts w:ascii="Cambria" w:hAnsi="Cambria"/>
          <w:sz w:val="21"/>
          <w:szCs w:val="21"/>
        </w:rPr>
        <w:tab/>
        <w:t xml:space="preserve">March 2003 – September 2012 </w:t>
      </w:r>
    </w:p>
    <w:p w:rsidR="00C769D5" w:rsidRDefault="003F0912">
      <w:p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Senior Restaurant Manager</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Operations Management – </w:t>
      </w:r>
      <w:r>
        <w:rPr>
          <w:rFonts w:ascii="Cambria" w:hAnsi="Cambria" w:cs="Book Antiqua"/>
          <w:iCs/>
          <w:color w:val="000000"/>
          <w:sz w:val="21"/>
          <w:szCs w:val="21"/>
        </w:rPr>
        <w:t>Managed corporate and specialty cruises for up to 750 guests with oversight of monthly forecast, P&amp;L, budget, and cost control. Effecti</w:t>
      </w:r>
      <w:r>
        <w:rPr>
          <w:rFonts w:ascii="Cambria" w:hAnsi="Cambria" w:cs="Book Antiqua"/>
          <w:iCs/>
          <w:color w:val="000000"/>
          <w:sz w:val="21"/>
          <w:szCs w:val="21"/>
        </w:rPr>
        <w:t>vely managed accounting and payroll reconciliation, POS system, inventory management, and customer service. Maintained daily operations ensuring quality and guest services. Met regularly with department heads to optimize service, reduce costs, and ensure c</w:t>
      </w:r>
      <w:r>
        <w:rPr>
          <w:rFonts w:ascii="Cambria" w:hAnsi="Cambria" w:cs="Book Antiqua"/>
          <w:iCs/>
          <w:color w:val="000000"/>
          <w:sz w:val="21"/>
          <w:szCs w:val="21"/>
        </w:rPr>
        <w:t>lient satisfaction.</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Reduced Costs –</w:t>
      </w:r>
      <w:r>
        <w:rPr>
          <w:rFonts w:ascii="Cambria" w:hAnsi="Cambria" w:cs="Book Antiqua"/>
          <w:iCs/>
          <w:color w:val="000000"/>
          <w:sz w:val="21"/>
          <w:szCs w:val="21"/>
        </w:rPr>
        <w:t xml:space="preserve"> Succeeded in reducing disposable waste costs by $10,000.</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 xml:space="preserve"> Staff Leadership –</w:t>
      </w:r>
      <w:r>
        <w:rPr>
          <w:rFonts w:ascii="Cambria" w:hAnsi="Cambria" w:cs="Book Antiqua"/>
          <w:iCs/>
          <w:color w:val="000000"/>
          <w:sz w:val="21"/>
          <w:szCs w:val="21"/>
        </w:rPr>
        <w:t xml:space="preserve"> Provided direction for staff hiring, training and performance management for staff of 50. Conducted pre-cruise meetings to ensure staff was awa</w:t>
      </w:r>
      <w:r>
        <w:rPr>
          <w:rFonts w:ascii="Cambria" w:hAnsi="Cambria" w:cs="Book Antiqua"/>
          <w:iCs/>
          <w:color w:val="000000"/>
          <w:sz w:val="21"/>
          <w:szCs w:val="21"/>
        </w:rPr>
        <w:t>re of all cruise details. Improved staff morale.</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Customer Service –</w:t>
      </w:r>
      <w:r>
        <w:rPr>
          <w:rFonts w:ascii="Cambria" w:hAnsi="Cambria" w:cs="Book Antiqua"/>
          <w:iCs/>
          <w:color w:val="000000"/>
          <w:sz w:val="21"/>
          <w:szCs w:val="21"/>
        </w:rPr>
        <w:t xml:space="preserve"> Improved overall customer quality score from 8</w:t>
      </w:r>
      <w:r>
        <w:rPr>
          <w:rFonts w:ascii="Cambria" w:hAnsi="Cambria" w:cs="Book Antiqua"/>
          <w:iCs/>
          <w:color w:val="000000"/>
          <w:sz w:val="21"/>
          <w:szCs w:val="21"/>
          <w:vertAlign w:val="superscript"/>
        </w:rPr>
        <w:t>th</w:t>
      </w:r>
      <w:r>
        <w:rPr>
          <w:rFonts w:ascii="Cambria" w:hAnsi="Cambria" w:cs="Book Antiqua"/>
          <w:iCs/>
          <w:color w:val="000000"/>
          <w:sz w:val="21"/>
          <w:szCs w:val="21"/>
        </w:rPr>
        <w:t xml:space="preserve"> to 2</w:t>
      </w:r>
      <w:r>
        <w:rPr>
          <w:rFonts w:ascii="Cambria" w:hAnsi="Cambria" w:cs="Book Antiqua"/>
          <w:iCs/>
          <w:color w:val="000000"/>
          <w:sz w:val="21"/>
          <w:szCs w:val="21"/>
          <w:vertAlign w:val="superscript"/>
        </w:rPr>
        <w:t>nd</w:t>
      </w:r>
      <w:r>
        <w:rPr>
          <w:rFonts w:ascii="Cambria" w:hAnsi="Cambria" w:cs="Book Antiqua"/>
          <w:iCs/>
          <w:color w:val="000000"/>
          <w:sz w:val="21"/>
          <w:szCs w:val="21"/>
        </w:rPr>
        <w:t xml:space="preserve"> in 2008-2009.</w:t>
      </w:r>
    </w:p>
    <w:p w:rsidR="00C769D5" w:rsidRDefault="003F0912">
      <w:pPr>
        <w:pStyle w:val="ListParagraph"/>
        <w:numPr>
          <w:ilvl w:val="0"/>
          <w:numId w:val="2"/>
        </w:numPr>
        <w:spacing w:before="40" w:after="0" w:line="240" w:lineRule="auto"/>
        <w:rPr>
          <w:rFonts w:ascii="Cambria" w:hAnsi="Cambria" w:cs="Book Antiqua"/>
          <w:iCs/>
          <w:color w:val="000000"/>
          <w:sz w:val="21"/>
          <w:szCs w:val="21"/>
        </w:rPr>
      </w:pPr>
      <w:r>
        <w:rPr>
          <w:rFonts w:ascii="Cambria" w:hAnsi="Cambria" w:cs="Book Antiqua"/>
          <w:b/>
          <w:iCs/>
          <w:color w:val="000000"/>
          <w:sz w:val="21"/>
          <w:szCs w:val="21"/>
        </w:rPr>
        <w:t>Recognition –</w:t>
      </w:r>
      <w:r>
        <w:rPr>
          <w:rFonts w:ascii="Cambria" w:hAnsi="Cambria" w:cs="Book Antiqua"/>
          <w:iCs/>
          <w:color w:val="000000"/>
          <w:sz w:val="21"/>
          <w:szCs w:val="21"/>
        </w:rPr>
        <w:t xml:space="preserve"> Awarded EC Manager of the Year in 2009.</w:t>
      </w:r>
    </w:p>
    <w:p w:rsidR="00C769D5" w:rsidRDefault="00C769D5">
      <w:pPr>
        <w:spacing w:before="40" w:after="0" w:line="240" w:lineRule="auto"/>
        <w:rPr>
          <w:rFonts w:ascii="Cambria" w:hAnsi="Cambria" w:cs="Book Antiqua"/>
          <w:iCs/>
          <w:color w:val="000000"/>
          <w:sz w:val="21"/>
          <w:szCs w:val="21"/>
        </w:rPr>
      </w:pPr>
    </w:p>
    <w:p w:rsidR="00C769D5" w:rsidRDefault="00C769D5">
      <w:pPr>
        <w:spacing w:before="40" w:after="0" w:line="240" w:lineRule="auto"/>
        <w:rPr>
          <w:rFonts w:ascii="Cambria" w:hAnsi="Cambria" w:cs="Book Antiqua"/>
          <w:iCs/>
          <w:color w:val="000000"/>
          <w:sz w:val="21"/>
          <w:szCs w:val="21"/>
        </w:rPr>
      </w:pPr>
    </w:p>
    <w:sectPr w:rsidR="00C769D5">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912" w:rsidRDefault="003F0912">
      <w:pPr>
        <w:spacing w:after="0" w:line="240" w:lineRule="auto"/>
      </w:pPr>
      <w:r>
        <w:separator/>
      </w:r>
    </w:p>
  </w:endnote>
  <w:endnote w:type="continuationSeparator" w:id="0">
    <w:p w:rsidR="003F0912" w:rsidRDefault="003F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altName w:val="Cambria"/>
    <w:panose1 w:val="020B0604020202020204"/>
    <w:charset w:val="00"/>
    <w:family w:val="roman"/>
    <w:pitch w:val="default"/>
    <w:sig w:usb0="00000003" w:usb1="00000000" w:usb2="00000000" w:usb3="00000000" w:csb0="2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912" w:rsidRDefault="003F0912">
      <w:pPr>
        <w:spacing w:after="0" w:line="240" w:lineRule="auto"/>
      </w:pPr>
      <w:r>
        <w:separator/>
      </w:r>
    </w:p>
  </w:footnote>
  <w:footnote w:type="continuationSeparator" w:id="0">
    <w:p w:rsidR="003F0912" w:rsidRDefault="003F0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9D5" w:rsidRDefault="003F0912">
    <w:pPr>
      <w:pStyle w:val="Heading3"/>
      <w:pBdr>
        <w:top w:val="none" w:sz="0" w:space="0" w:color="auto"/>
      </w:pBdr>
      <w:rPr>
        <w:rFonts w:ascii="Cambria" w:hAnsi="Cambria"/>
        <w:smallCaps w:val="0"/>
        <w:spacing w:val="10"/>
        <w:sz w:val="22"/>
        <w:szCs w:val="22"/>
      </w:rPr>
    </w:pPr>
    <w:r>
      <w:rPr>
        <w:rFonts w:ascii="Cambria" w:hAnsi="Cambria"/>
        <w:smallCaps w:val="0"/>
        <w:spacing w:val="10"/>
        <w:sz w:val="36"/>
        <w:szCs w:val="30"/>
      </w:rPr>
      <w:t>Antonio Mitchell…</w:t>
    </w:r>
    <w:r>
      <w:rPr>
        <w:rFonts w:ascii="Cambria" w:hAnsi="Cambria"/>
        <w:smallCaps w:val="0"/>
        <w:spacing w:val="10"/>
        <w:sz w:val="22"/>
        <w:szCs w:val="22"/>
      </w:rPr>
      <w:t>Page 2</w:t>
    </w:r>
  </w:p>
  <w:p w:rsidR="00C769D5" w:rsidRDefault="00C769D5">
    <w:pPr>
      <w:pStyle w:val="Header"/>
      <w:jc w:val="cent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318AF"/>
    <w:multiLevelType w:val="multilevel"/>
    <w:tmpl w:val="6A6318AF"/>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7D4E6186"/>
    <w:multiLevelType w:val="multilevel"/>
    <w:tmpl w:val="7D4E6186"/>
    <w:lvl w:ilvl="0">
      <w:start w:val="1"/>
      <w:numFmt w:val="bullet"/>
      <w:lvlText w:val=""/>
      <w:lvlJc w:val="left"/>
      <w:pPr>
        <w:ind w:left="720" w:hanging="360"/>
      </w:pPr>
      <w:rPr>
        <w:rFonts w:ascii="Wingdings" w:hAnsi="Wingdings" w:hint="default"/>
        <w:color w:val="auto"/>
        <w:sz w:val="20"/>
        <w:szCs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80"/>
    <w:rsid w:val="00010A1B"/>
    <w:rsid w:val="00024B8B"/>
    <w:rsid w:val="00044756"/>
    <w:rsid w:val="000660F9"/>
    <w:rsid w:val="000708AD"/>
    <w:rsid w:val="0009083B"/>
    <w:rsid w:val="000A43E7"/>
    <w:rsid w:val="000B0D57"/>
    <w:rsid w:val="000B1248"/>
    <w:rsid w:val="000D49F8"/>
    <w:rsid w:val="000E3030"/>
    <w:rsid w:val="000E44DC"/>
    <w:rsid w:val="000E52F4"/>
    <w:rsid w:val="000F276A"/>
    <w:rsid w:val="0010038A"/>
    <w:rsid w:val="00102D7F"/>
    <w:rsid w:val="001102AB"/>
    <w:rsid w:val="0011192C"/>
    <w:rsid w:val="00111D52"/>
    <w:rsid w:val="00121653"/>
    <w:rsid w:val="00122BCC"/>
    <w:rsid w:val="001307F9"/>
    <w:rsid w:val="00137D90"/>
    <w:rsid w:val="00144DD3"/>
    <w:rsid w:val="001638D0"/>
    <w:rsid w:val="00165D96"/>
    <w:rsid w:val="00186AC9"/>
    <w:rsid w:val="001908F9"/>
    <w:rsid w:val="001B6B1B"/>
    <w:rsid w:val="001C38FF"/>
    <w:rsid w:val="001C447C"/>
    <w:rsid w:val="001D50A6"/>
    <w:rsid w:val="001E419A"/>
    <w:rsid w:val="00220F82"/>
    <w:rsid w:val="00225DB8"/>
    <w:rsid w:val="00227F7C"/>
    <w:rsid w:val="00235F4B"/>
    <w:rsid w:val="00237C5E"/>
    <w:rsid w:val="0024578C"/>
    <w:rsid w:val="00246B52"/>
    <w:rsid w:val="002741A1"/>
    <w:rsid w:val="00277FD1"/>
    <w:rsid w:val="002809F4"/>
    <w:rsid w:val="00284BEC"/>
    <w:rsid w:val="00285002"/>
    <w:rsid w:val="00292677"/>
    <w:rsid w:val="00296913"/>
    <w:rsid w:val="002A4014"/>
    <w:rsid w:val="002A772C"/>
    <w:rsid w:val="002D6222"/>
    <w:rsid w:val="002E3541"/>
    <w:rsid w:val="002E490F"/>
    <w:rsid w:val="002E49DE"/>
    <w:rsid w:val="002E5EF3"/>
    <w:rsid w:val="002E7BA4"/>
    <w:rsid w:val="002F4FCC"/>
    <w:rsid w:val="00300480"/>
    <w:rsid w:val="00304ACB"/>
    <w:rsid w:val="00305CBF"/>
    <w:rsid w:val="003157C0"/>
    <w:rsid w:val="00335A34"/>
    <w:rsid w:val="003473DF"/>
    <w:rsid w:val="00347E7F"/>
    <w:rsid w:val="00356E54"/>
    <w:rsid w:val="00364A63"/>
    <w:rsid w:val="00365909"/>
    <w:rsid w:val="00372CDF"/>
    <w:rsid w:val="003811EA"/>
    <w:rsid w:val="00382911"/>
    <w:rsid w:val="00393844"/>
    <w:rsid w:val="003A046A"/>
    <w:rsid w:val="003A05BE"/>
    <w:rsid w:val="003A1D57"/>
    <w:rsid w:val="003A7A6D"/>
    <w:rsid w:val="003B6574"/>
    <w:rsid w:val="003B67EE"/>
    <w:rsid w:val="003D3689"/>
    <w:rsid w:val="003D5D81"/>
    <w:rsid w:val="003E44D6"/>
    <w:rsid w:val="003F0912"/>
    <w:rsid w:val="003F7D94"/>
    <w:rsid w:val="00412682"/>
    <w:rsid w:val="004140C2"/>
    <w:rsid w:val="0041483C"/>
    <w:rsid w:val="004179ED"/>
    <w:rsid w:val="004234A7"/>
    <w:rsid w:val="004344D1"/>
    <w:rsid w:val="00435FE3"/>
    <w:rsid w:val="004521E6"/>
    <w:rsid w:val="00461BF0"/>
    <w:rsid w:val="00475320"/>
    <w:rsid w:val="00486C5D"/>
    <w:rsid w:val="004A4489"/>
    <w:rsid w:val="004A6ABC"/>
    <w:rsid w:val="004C5167"/>
    <w:rsid w:val="004D01E8"/>
    <w:rsid w:val="004D5940"/>
    <w:rsid w:val="004E7149"/>
    <w:rsid w:val="004E7D46"/>
    <w:rsid w:val="005055E9"/>
    <w:rsid w:val="005237A5"/>
    <w:rsid w:val="00526716"/>
    <w:rsid w:val="0056221E"/>
    <w:rsid w:val="005654EC"/>
    <w:rsid w:val="005669DD"/>
    <w:rsid w:val="0058716C"/>
    <w:rsid w:val="005926DB"/>
    <w:rsid w:val="005B1F7F"/>
    <w:rsid w:val="005B42B2"/>
    <w:rsid w:val="005C60C8"/>
    <w:rsid w:val="005C76EA"/>
    <w:rsid w:val="005E151B"/>
    <w:rsid w:val="005E272C"/>
    <w:rsid w:val="005E4426"/>
    <w:rsid w:val="005F1519"/>
    <w:rsid w:val="005F17F6"/>
    <w:rsid w:val="005F23A9"/>
    <w:rsid w:val="00604928"/>
    <w:rsid w:val="00616E8B"/>
    <w:rsid w:val="00621870"/>
    <w:rsid w:val="006223EA"/>
    <w:rsid w:val="0063003E"/>
    <w:rsid w:val="00631782"/>
    <w:rsid w:val="00632E8C"/>
    <w:rsid w:val="006340C0"/>
    <w:rsid w:val="0065403B"/>
    <w:rsid w:val="006650CF"/>
    <w:rsid w:val="00683FBA"/>
    <w:rsid w:val="006A59A7"/>
    <w:rsid w:val="006A7C6D"/>
    <w:rsid w:val="006B1ED2"/>
    <w:rsid w:val="006B6AD1"/>
    <w:rsid w:val="006C0B01"/>
    <w:rsid w:val="006C311A"/>
    <w:rsid w:val="006F1086"/>
    <w:rsid w:val="006F5A31"/>
    <w:rsid w:val="007046B4"/>
    <w:rsid w:val="007325C1"/>
    <w:rsid w:val="00736186"/>
    <w:rsid w:val="00740486"/>
    <w:rsid w:val="0074236D"/>
    <w:rsid w:val="00745CF6"/>
    <w:rsid w:val="00770656"/>
    <w:rsid w:val="00782B2C"/>
    <w:rsid w:val="00782B35"/>
    <w:rsid w:val="00793F5A"/>
    <w:rsid w:val="007B635E"/>
    <w:rsid w:val="007D079F"/>
    <w:rsid w:val="007E68B9"/>
    <w:rsid w:val="007F1669"/>
    <w:rsid w:val="00806820"/>
    <w:rsid w:val="008075D6"/>
    <w:rsid w:val="008145D4"/>
    <w:rsid w:val="008317E8"/>
    <w:rsid w:val="00836541"/>
    <w:rsid w:val="008460CA"/>
    <w:rsid w:val="00850554"/>
    <w:rsid w:val="008658DC"/>
    <w:rsid w:val="00867C51"/>
    <w:rsid w:val="00873062"/>
    <w:rsid w:val="00874BE0"/>
    <w:rsid w:val="0087537A"/>
    <w:rsid w:val="00876AE7"/>
    <w:rsid w:val="008874D9"/>
    <w:rsid w:val="008A7046"/>
    <w:rsid w:val="008C0CE6"/>
    <w:rsid w:val="008C4F91"/>
    <w:rsid w:val="008D10F1"/>
    <w:rsid w:val="008D3C7B"/>
    <w:rsid w:val="008E2779"/>
    <w:rsid w:val="00904037"/>
    <w:rsid w:val="00904D87"/>
    <w:rsid w:val="00911F27"/>
    <w:rsid w:val="00913E9F"/>
    <w:rsid w:val="00923CC3"/>
    <w:rsid w:val="0093080E"/>
    <w:rsid w:val="0093510B"/>
    <w:rsid w:val="009424D7"/>
    <w:rsid w:val="0094437B"/>
    <w:rsid w:val="0096625A"/>
    <w:rsid w:val="009668AF"/>
    <w:rsid w:val="00976887"/>
    <w:rsid w:val="00986F2E"/>
    <w:rsid w:val="00990750"/>
    <w:rsid w:val="009908CB"/>
    <w:rsid w:val="00991BEF"/>
    <w:rsid w:val="009969E1"/>
    <w:rsid w:val="009A12C9"/>
    <w:rsid w:val="009A7C10"/>
    <w:rsid w:val="009B024A"/>
    <w:rsid w:val="009B6372"/>
    <w:rsid w:val="009E74B3"/>
    <w:rsid w:val="009F31B1"/>
    <w:rsid w:val="009F3B89"/>
    <w:rsid w:val="009F6079"/>
    <w:rsid w:val="00A05CF7"/>
    <w:rsid w:val="00A062BD"/>
    <w:rsid w:val="00A211A5"/>
    <w:rsid w:val="00A36184"/>
    <w:rsid w:val="00A420FE"/>
    <w:rsid w:val="00A55F80"/>
    <w:rsid w:val="00A66BF2"/>
    <w:rsid w:val="00A87BD3"/>
    <w:rsid w:val="00AA3853"/>
    <w:rsid w:val="00AA6979"/>
    <w:rsid w:val="00AA7245"/>
    <w:rsid w:val="00AC2A55"/>
    <w:rsid w:val="00AC594C"/>
    <w:rsid w:val="00AD494A"/>
    <w:rsid w:val="00AE713A"/>
    <w:rsid w:val="00AE72CE"/>
    <w:rsid w:val="00AF55F0"/>
    <w:rsid w:val="00B00324"/>
    <w:rsid w:val="00B00814"/>
    <w:rsid w:val="00B23F49"/>
    <w:rsid w:val="00B34FE4"/>
    <w:rsid w:val="00B37CC4"/>
    <w:rsid w:val="00B55BF3"/>
    <w:rsid w:val="00B56BFD"/>
    <w:rsid w:val="00B76F9D"/>
    <w:rsid w:val="00B83A54"/>
    <w:rsid w:val="00B8427D"/>
    <w:rsid w:val="00B951C2"/>
    <w:rsid w:val="00BA0D42"/>
    <w:rsid w:val="00BA6527"/>
    <w:rsid w:val="00BB7646"/>
    <w:rsid w:val="00BC00DA"/>
    <w:rsid w:val="00C24DDC"/>
    <w:rsid w:val="00C271C5"/>
    <w:rsid w:val="00C27547"/>
    <w:rsid w:val="00C30B99"/>
    <w:rsid w:val="00C454F0"/>
    <w:rsid w:val="00C50F3D"/>
    <w:rsid w:val="00C56D0B"/>
    <w:rsid w:val="00C70B78"/>
    <w:rsid w:val="00C761E2"/>
    <w:rsid w:val="00C769D5"/>
    <w:rsid w:val="00C77053"/>
    <w:rsid w:val="00C82F77"/>
    <w:rsid w:val="00CB603A"/>
    <w:rsid w:val="00CB7C13"/>
    <w:rsid w:val="00CC6F79"/>
    <w:rsid w:val="00CD3B31"/>
    <w:rsid w:val="00CF169D"/>
    <w:rsid w:val="00CF172B"/>
    <w:rsid w:val="00D1403B"/>
    <w:rsid w:val="00D25B12"/>
    <w:rsid w:val="00D26B4B"/>
    <w:rsid w:val="00D318CD"/>
    <w:rsid w:val="00D3428A"/>
    <w:rsid w:val="00D45D23"/>
    <w:rsid w:val="00D50FAA"/>
    <w:rsid w:val="00D57049"/>
    <w:rsid w:val="00D57C20"/>
    <w:rsid w:val="00D61EB8"/>
    <w:rsid w:val="00D70CA3"/>
    <w:rsid w:val="00D7623D"/>
    <w:rsid w:val="00D8141F"/>
    <w:rsid w:val="00D82846"/>
    <w:rsid w:val="00D829E1"/>
    <w:rsid w:val="00D84F9F"/>
    <w:rsid w:val="00D909E7"/>
    <w:rsid w:val="00D91AFC"/>
    <w:rsid w:val="00DA039A"/>
    <w:rsid w:val="00DA12A9"/>
    <w:rsid w:val="00DA2D23"/>
    <w:rsid w:val="00DB3D4F"/>
    <w:rsid w:val="00DC410E"/>
    <w:rsid w:val="00DD0CFF"/>
    <w:rsid w:val="00DD5C62"/>
    <w:rsid w:val="00DD69F8"/>
    <w:rsid w:val="00DE3223"/>
    <w:rsid w:val="00DF0A73"/>
    <w:rsid w:val="00E00530"/>
    <w:rsid w:val="00E04F18"/>
    <w:rsid w:val="00E11D03"/>
    <w:rsid w:val="00E14907"/>
    <w:rsid w:val="00E15BC5"/>
    <w:rsid w:val="00E322B9"/>
    <w:rsid w:val="00E4725C"/>
    <w:rsid w:val="00E556D0"/>
    <w:rsid w:val="00E6076E"/>
    <w:rsid w:val="00E716FB"/>
    <w:rsid w:val="00E81831"/>
    <w:rsid w:val="00E82014"/>
    <w:rsid w:val="00E9529C"/>
    <w:rsid w:val="00E965AF"/>
    <w:rsid w:val="00EA046B"/>
    <w:rsid w:val="00EB0E9E"/>
    <w:rsid w:val="00EB6570"/>
    <w:rsid w:val="00EC5163"/>
    <w:rsid w:val="00ED456F"/>
    <w:rsid w:val="00ED7D55"/>
    <w:rsid w:val="00EE0006"/>
    <w:rsid w:val="00EE32F5"/>
    <w:rsid w:val="00EE4E19"/>
    <w:rsid w:val="00EF0EC8"/>
    <w:rsid w:val="00EF1A04"/>
    <w:rsid w:val="00EF5ECE"/>
    <w:rsid w:val="00EF7B90"/>
    <w:rsid w:val="00F001DF"/>
    <w:rsid w:val="00F01194"/>
    <w:rsid w:val="00F10849"/>
    <w:rsid w:val="00F25CC9"/>
    <w:rsid w:val="00F33E8B"/>
    <w:rsid w:val="00F3461C"/>
    <w:rsid w:val="00F34F05"/>
    <w:rsid w:val="00F369D9"/>
    <w:rsid w:val="00F50AF1"/>
    <w:rsid w:val="00F87F00"/>
    <w:rsid w:val="00F91A6A"/>
    <w:rsid w:val="00F96F0B"/>
    <w:rsid w:val="00FA1724"/>
    <w:rsid w:val="00FA7745"/>
    <w:rsid w:val="00FB7780"/>
    <w:rsid w:val="00FC019E"/>
    <w:rsid w:val="00FD5D85"/>
    <w:rsid w:val="00FE1630"/>
    <w:rsid w:val="00FE63BA"/>
    <w:rsid w:val="51D24D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link w:val="Heading1Char"/>
    <w:qFormat/>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nhideWhenUsed/>
    <w:qFormat/>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nhideWhenUsed/>
    <w:qFormat/>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pPr>
      <w:spacing w:after="0" w:line="240" w:lineRule="auto"/>
      <w:jc w:val="both"/>
    </w:pPr>
    <w:rPr>
      <w:rFonts w:ascii="Book Antiqua" w:eastAsia="Times New Roman" w:hAnsi="Book Antiqua"/>
      <w:sz w:val="20"/>
      <w:szCs w:val="24"/>
    </w:rPr>
  </w:style>
  <w:style w:type="paragraph" w:styleId="BodyText2">
    <w:name w:val="Body Text 2"/>
    <w:basedOn w:val="Normal"/>
    <w:link w:val="BodyText2Char"/>
    <w:uiPriority w:val="99"/>
    <w:semiHidden/>
    <w:unhideWhenUsed/>
    <w:pPr>
      <w:spacing w:after="120" w:line="48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PlainText">
    <w:name w:val="Plain Text"/>
    <w:basedOn w:val="Normal"/>
    <w:link w:val="PlainTextChar"/>
    <w:semiHidden/>
    <w:pPr>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link w:val="Heading1"/>
    <w:rPr>
      <w:rFonts w:ascii="Book Antiqua" w:eastAsia="Times New Roman" w:hAnsi="Book Antiqua" w:cs="Times New Roman"/>
      <w:b/>
      <w:bCs/>
      <w:smallCaps/>
      <w:spacing w:val="30"/>
      <w:sz w:val="20"/>
      <w:szCs w:val="24"/>
    </w:rPr>
  </w:style>
  <w:style w:type="character" w:customStyle="1" w:styleId="Heading3Char">
    <w:name w:val="Heading 3 Char"/>
    <w:link w:val="Heading3"/>
    <w:rPr>
      <w:rFonts w:ascii="Book Antiqua" w:eastAsia="Times New Roman" w:hAnsi="Book Antiqua" w:cs="Times New Roman"/>
      <w:b/>
      <w:bCs/>
      <w:smallCaps/>
      <w:spacing w:val="20"/>
      <w:sz w:val="32"/>
      <w:szCs w:val="24"/>
    </w:rPr>
  </w:style>
  <w:style w:type="character" w:customStyle="1" w:styleId="Heading5Char">
    <w:name w:val="Heading 5 Char"/>
    <w:link w:val="Heading5"/>
    <w:rPr>
      <w:rFonts w:ascii="Californian FB" w:eastAsia="Times New Roman" w:hAnsi="Californian FB" w:cs="Times New Roman"/>
      <w:b/>
      <w:bCs/>
      <w:sz w:val="28"/>
      <w:szCs w:val="24"/>
    </w:rPr>
  </w:style>
  <w:style w:type="character" w:customStyle="1" w:styleId="BodyTextChar">
    <w:name w:val="Body Text Char"/>
    <w:link w:val="BodyText"/>
    <w:rPr>
      <w:rFonts w:ascii="Book Antiqua" w:eastAsia="Times New Roman" w:hAnsi="Book Antiqua" w:cs="Times New Roman"/>
      <w:sz w:val="20"/>
      <w:szCs w:val="24"/>
    </w:rPr>
  </w:style>
  <w:style w:type="character" w:customStyle="1" w:styleId="BodyText2Char">
    <w:name w:val="Body Text 2 Char"/>
    <w:basedOn w:val="DefaultParagraphFont"/>
    <w:link w:val="BodyText2"/>
    <w:uiPriority w:val="99"/>
    <w:semiHidden/>
  </w:style>
  <w:style w:type="character" w:customStyle="1" w:styleId="PlainTextChar">
    <w:name w:val="Plain Text Char"/>
    <w:link w:val="PlainText"/>
    <w:semiHidden/>
    <w:rPr>
      <w:rFonts w:ascii="Courier New" w:eastAsia="Times New Roman" w:hAnsi="Courier New" w:cs="Courier New"/>
      <w:sz w:val="20"/>
      <w:szCs w:val="20"/>
    </w:rPr>
  </w:style>
  <w:style w:type="paragraph" w:customStyle="1" w:styleId="MediumGrid1-Accent21">
    <w:name w:val="Medium Grid 1 - Accent 21"/>
    <w:basedOn w:val="Normal"/>
    <w:uiPriority w:val="34"/>
    <w:qFormat/>
    <w:pPr>
      <w:ind w:left="720"/>
      <w:contextualSpacing/>
      <w:jc w:val="both"/>
    </w:pPr>
    <w:rPr>
      <w:rFonts w:ascii="Cambria" w:eastAsia="Times New Roman" w:hAnsi="Cambria"/>
      <w:sz w:val="20"/>
      <w:szCs w:val="20"/>
      <w:lang w:bidi="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4791</Characters>
  <Application>Microsoft Office Word</Application>
  <DocSecurity>0</DocSecurity>
  <Lines>39</Lines>
  <Paragraphs>11</Paragraphs>
  <ScaleCrop>false</ScaleCrop>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Antonio Mitchell's Standard Resume</dc:title>
  <cp:lastModifiedBy/>
  <cp:revision>1</cp:revision>
  <dcterms:created xsi:type="dcterms:W3CDTF">2018-11-26T15:19:00Z</dcterms:created>
  <dcterms:modified xsi:type="dcterms:W3CDTF">2018-11-26T15:19:00Z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y fmtid="{D5CDD505-2E9C-101B-9397-08002B2CF9AE}" pid="3" name="tal_id">
    <vt:lpwstr>ecc0f1396fc5214e3306c2c3de5fde90</vt:lpwstr>
  </property>
  <property fmtid="{D5CDD505-2E9C-101B-9397-08002B2CF9AE}" pid="4" name="KSOProductBuildVer">
    <vt:lpwstr>1033-10.2.0.7549</vt:lpwstr>
  </property>
</Properties>
</file>