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7FF3" w:rsidRDefault="00B24DF5">
      <w:pPr>
        <w:spacing w:after="0" w:line="240" w:lineRule="auto"/>
        <w:jc w:val="center"/>
        <w:rPr>
          <w:rFonts w:cs="Calibri"/>
          <w:b/>
          <w:bCs/>
          <w:sz w:val="24"/>
          <w:szCs w:val="24"/>
          <w:lang w:val="es-ES"/>
        </w:rPr>
      </w:pPr>
      <w:bookmarkStart w:id="0" w:name="_GoBack"/>
      <w:bookmarkEnd w:id="0"/>
      <w:r>
        <w:rPr>
          <w:rFonts w:cs="Calibri"/>
          <w:b/>
          <w:bCs/>
          <w:sz w:val="24"/>
          <w:szCs w:val="24"/>
          <w:lang w:val="es-ES"/>
        </w:rPr>
        <w:t>Aristides (Tito) Orozco</w:t>
      </w:r>
    </w:p>
    <w:p w:rsidR="000D7FF3" w:rsidRDefault="00B24DF5">
      <w:pPr>
        <w:spacing w:after="0" w:line="240" w:lineRule="auto"/>
        <w:jc w:val="center"/>
        <w:rPr>
          <w:rFonts w:cs="Calibri"/>
          <w:b/>
          <w:bCs/>
          <w:sz w:val="24"/>
          <w:szCs w:val="24"/>
          <w:lang w:val="es-ES"/>
        </w:rPr>
      </w:pPr>
      <w:r>
        <w:rPr>
          <w:rFonts w:cs="Calibri"/>
          <w:b/>
          <w:bCs/>
          <w:sz w:val="24"/>
          <w:szCs w:val="24"/>
          <w:lang w:val="es-ES"/>
        </w:rPr>
        <w:t>Concord, CA 94518</w:t>
      </w:r>
    </w:p>
    <w:p w:rsidR="000D7FF3" w:rsidRDefault="00B24DF5">
      <w:pPr>
        <w:spacing w:after="0" w:line="240" w:lineRule="auto"/>
        <w:jc w:val="center"/>
        <w:rPr>
          <w:rFonts w:cs="Calibri"/>
          <w:b/>
          <w:bCs/>
          <w:sz w:val="24"/>
          <w:szCs w:val="24"/>
          <w:lang w:val="es-ES"/>
        </w:rPr>
      </w:pPr>
      <w:r>
        <w:rPr>
          <w:rFonts w:cs="Calibri"/>
          <w:b/>
          <w:bCs/>
          <w:sz w:val="24"/>
          <w:szCs w:val="24"/>
          <w:lang w:val="es-ES"/>
        </w:rPr>
        <w:t>925.351.7203</w:t>
      </w:r>
    </w:p>
    <w:p w:rsidR="000D7FF3" w:rsidRDefault="00B24DF5">
      <w:pPr>
        <w:spacing w:after="0" w:line="240" w:lineRule="auto"/>
        <w:jc w:val="center"/>
        <w:rPr>
          <w:rFonts w:cs="Calibri"/>
          <w:b/>
          <w:bCs/>
          <w:sz w:val="24"/>
          <w:szCs w:val="24"/>
          <w:lang w:val="es-ES"/>
        </w:rPr>
      </w:pPr>
      <w:hyperlink r:id="rId9" w:history="1">
        <w:r>
          <w:rPr>
            <w:rFonts w:cs="Calibri"/>
            <w:b/>
            <w:bCs/>
            <w:sz w:val="24"/>
            <w:szCs w:val="24"/>
            <w:lang w:val="es-ES"/>
          </w:rPr>
          <w:t>atitoorozco@yahoo.com</w:t>
        </w:r>
      </w:hyperlink>
    </w:p>
    <w:p w:rsidR="000D7FF3" w:rsidRDefault="000D7FF3">
      <w:pPr>
        <w:pStyle w:val="Standard"/>
        <w:pBdr>
          <w:bottom w:val="single" w:sz="12" w:space="1" w:color="262626" w:themeColor="accent6" w:themeShade="80"/>
        </w:pBdr>
        <w:jc w:val="center"/>
        <w:rPr>
          <w:rStyle w:val="Hyperlink"/>
          <w:rFonts w:cs="Calibri"/>
          <w:spacing w:val="-2"/>
          <w:sz w:val="21"/>
          <w:szCs w:val="21"/>
          <w:lang w:val="es-ES"/>
        </w:rPr>
      </w:pPr>
    </w:p>
    <w:p w:rsidR="000D7FF3" w:rsidRDefault="00B24DF5">
      <w:pPr>
        <w:pStyle w:val="Standard"/>
        <w:spacing w:before="60"/>
        <w:jc w:val="center"/>
        <w:rPr>
          <w:rFonts w:cs="Calibri"/>
          <w:sz w:val="16"/>
          <w:szCs w:val="18"/>
        </w:rPr>
      </w:pPr>
      <w:r>
        <w:rPr>
          <w:rFonts w:cs="Calibri"/>
          <w:b/>
          <w:spacing w:val="-2"/>
          <w:sz w:val="36"/>
          <w:szCs w:val="40"/>
        </w:rPr>
        <w:t>FINANCIAL ADVISOR</w:t>
      </w:r>
    </w:p>
    <w:p w:rsidR="000D7FF3" w:rsidRDefault="00B24DF5">
      <w:pPr>
        <w:pStyle w:val="BodyText"/>
        <w:tabs>
          <w:tab w:val="right" w:pos="360"/>
        </w:tabs>
        <w:suppressAutoHyphens/>
        <w:jc w:val="center"/>
        <w:rPr>
          <w:rFonts w:cs="Calibri"/>
          <w:sz w:val="22"/>
          <w:szCs w:val="22"/>
        </w:rPr>
      </w:pPr>
      <w:r>
        <w:rPr>
          <w:rFonts w:cs="Calibri"/>
          <w:spacing w:val="-2"/>
          <w:sz w:val="22"/>
          <w:szCs w:val="22"/>
        </w:rPr>
        <w:t xml:space="preserve">Institutional fixed income professional with exceptional business acumen and over 20 years' experience in Institutional Fixed Income Sales. </w:t>
      </w:r>
      <w:r>
        <w:rPr>
          <w:rFonts w:cs="Calibri"/>
          <w:sz w:val="22"/>
          <w:szCs w:val="22"/>
        </w:rPr>
        <w:t xml:space="preserve">Experience with major investment banks and extensive knowledge of various fixed income securities including credit, </w:t>
      </w:r>
      <w:r>
        <w:rPr>
          <w:rFonts w:cs="Calibri"/>
          <w:sz w:val="22"/>
          <w:szCs w:val="22"/>
        </w:rPr>
        <w:t>rates, and securitized products. Successfully managing long term client relationship with pension funds, insurance companies, mutual funds, investment managers and hedge funds.</w:t>
      </w:r>
    </w:p>
    <w:p w:rsidR="000D7FF3" w:rsidRDefault="000D7FF3">
      <w:pPr>
        <w:pStyle w:val="BodyText"/>
        <w:tabs>
          <w:tab w:val="right" w:pos="360"/>
        </w:tabs>
        <w:suppressAutoHyphens/>
        <w:jc w:val="center"/>
        <w:rPr>
          <w:rFonts w:cs="Calibri"/>
          <w:sz w:val="22"/>
          <w:szCs w:val="22"/>
        </w:rPr>
      </w:pPr>
    </w:p>
    <w:p w:rsidR="000D7FF3" w:rsidRDefault="00B24DF5">
      <w:pPr>
        <w:jc w:val="center"/>
        <w:rPr>
          <w:b/>
          <w:bCs/>
        </w:rPr>
      </w:pPr>
      <w:r>
        <w:rPr>
          <w:b/>
          <w:bCs/>
        </w:rPr>
        <w:t>CORE PROFICIENCIES</w:t>
      </w:r>
    </w:p>
    <w:p w:rsidR="000D7FF3" w:rsidRDefault="00B24DF5">
      <w:pPr>
        <w:pStyle w:val="NoSpacing"/>
        <w:spacing w:before="200"/>
        <w:jc w:val="center"/>
        <w:rPr>
          <w:rFonts w:eastAsia="Times New Roman" w:cs="Calibri"/>
          <w:spacing w:val="-2"/>
          <w:sz w:val="21"/>
          <w:szCs w:val="21"/>
        </w:rPr>
      </w:pPr>
      <w:r>
        <w:rPr>
          <w:rFonts w:eastAsia="Times New Roman" w:cs="Calibri"/>
          <w:spacing w:val="-2"/>
          <w:sz w:val="21"/>
          <w:szCs w:val="21"/>
        </w:rPr>
        <w:t>Bloomberg Systems | MS Office (Excel, Outlook, Word, PowerP</w:t>
      </w:r>
      <w:r>
        <w:rPr>
          <w:rFonts w:eastAsia="Times New Roman" w:cs="Calibri"/>
          <w:spacing w:val="-2"/>
          <w:sz w:val="21"/>
          <w:szCs w:val="21"/>
        </w:rPr>
        <w:t>oint)| Salesforce: Client Relationship Management (CRM) |</w:t>
      </w:r>
    </w:p>
    <w:p w:rsidR="000D7FF3" w:rsidRDefault="00B24DF5">
      <w:pPr>
        <w:pStyle w:val="NoSpacing"/>
        <w:spacing w:before="60" w:after="200"/>
        <w:jc w:val="center"/>
        <w:rPr>
          <w:rFonts w:eastAsia="Times New Roman" w:cs="Calibri"/>
          <w:spacing w:val="-2"/>
          <w:sz w:val="21"/>
          <w:szCs w:val="21"/>
        </w:rPr>
      </w:pPr>
      <w:r>
        <w:rPr>
          <w:rFonts w:eastAsia="Times New Roman" w:cs="Calibri"/>
          <w:spacing w:val="-2"/>
          <w:sz w:val="21"/>
          <w:szCs w:val="21"/>
        </w:rPr>
        <w:t xml:space="preserve">Bilingual fluency in English and Spanish | Reuters </w:t>
      </w:r>
    </w:p>
    <w:p w:rsidR="000D7FF3" w:rsidRDefault="00B24DF5">
      <w:pPr>
        <w:jc w:val="center"/>
        <w:rPr>
          <w:b/>
          <w:bCs/>
        </w:rPr>
      </w:pPr>
      <w:r>
        <w:rPr>
          <w:b/>
          <w:bCs/>
        </w:rPr>
        <w:t>CAREER HIGHLIGHTS</w:t>
      </w:r>
    </w:p>
    <w:p w:rsidR="000D7FF3" w:rsidRDefault="00B24DF5">
      <w:pPr>
        <w:pStyle w:val="NoSpacing"/>
        <w:numPr>
          <w:ilvl w:val="0"/>
          <w:numId w:val="2"/>
        </w:numPr>
        <w:spacing w:before="120"/>
        <w:ind w:right="288"/>
        <w:rPr>
          <w:rFonts w:eastAsia="Times New Roman" w:cs="Calibri"/>
          <w:spacing w:val="-2"/>
          <w:sz w:val="21"/>
          <w:szCs w:val="21"/>
        </w:rPr>
      </w:pPr>
      <w:r>
        <w:rPr>
          <w:rFonts w:eastAsia="Times New Roman" w:cs="Calibri"/>
          <w:spacing w:val="-2"/>
          <w:sz w:val="21"/>
          <w:szCs w:val="21"/>
        </w:rPr>
        <w:t>Experience marketing and selling structured financial products to institutional clientele, including portfolio managers, hedge f</w:t>
      </w:r>
      <w:r>
        <w:rPr>
          <w:rFonts w:eastAsia="Times New Roman" w:cs="Calibri"/>
          <w:spacing w:val="-2"/>
          <w:sz w:val="21"/>
          <w:szCs w:val="21"/>
        </w:rPr>
        <w:t>unds, pension funds, and insurance companies.</w:t>
      </w:r>
    </w:p>
    <w:p w:rsidR="000D7FF3" w:rsidRDefault="00B24DF5">
      <w:pPr>
        <w:pStyle w:val="NoSpacing"/>
        <w:numPr>
          <w:ilvl w:val="0"/>
          <w:numId w:val="2"/>
        </w:numPr>
        <w:spacing w:before="120"/>
        <w:ind w:right="288"/>
        <w:rPr>
          <w:rFonts w:eastAsia="Times New Roman" w:cs="Calibri"/>
          <w:spacing w:val="-2"/>
          <w:sz w:val="21"/>
          <w:szCs w:val="21"/>
        </w:rPr>
      </w:pPr>
      <w:r>
        <w:rPr>
          <w:rFonts w:eastAsia="Times New Roman" w:cs="Calibri"/>
          <w:spacing w:val="-2"/>
          <w:sz w:val="21"/>
          <w:szCs w:val="21"/>
        </w:rPr>
        <w:t>Background working with major investment banks, both domestically and internationally.</w:t>
      </w:r>
    </w:p>
    <w:p w:rsidR="000D7FF3" w:rsidRDefault="00B24DF5">
      <w:pPr>
        <w:pStyle w:val="NoSpacing"/>
        <w:numPr>
          <w:ilvl w:val="0"/>
          <w:numId w:val="2"/>
        </w:numPr>
        <w:spacing w:before="120"/>
        <w:ind w:right="288"/>
        <w:rPr>
          <w:rFonts w:eastAsia="Times New Roman" w:cs="Calibri"/>
          <w:spacing w:val="-2"/>
          <w:sz w:val="21"/>
          <w:szCs w:val="21"/>
        </w:rPr>
      </w:pPr>
      <w:r>
        <w:rPr>
          <w:rFonts w:eastAsia="Times New Roman" w:cs="Calibri"/>
          <w:spacing w:val="-2"/>
          <w:sz w:val="21"/>
          <w:szCs w:val="21"/>
        </w:rPr>
        <w:t>Track record successfully managing multibillion-dollar accounts.</w:t>
      </w:r>
    </w:p>
    <w:p w:rsidR="000D7FF3" w:rsidRDefault="00B24DF5">
      <w:pPr>
        <w:pStyle w:val="NoSpacing"/>
        <w:numPr>
          <w:ilvl w:val="0"/>
          <w:numId w:val="2"/>
        </w:numPr>
        <w:spacing w:before="120"/>
        <w:ind w:right="288"/>
        <w:rPr>
          <w:rFonts w:eastAsia="Times New Roman" w:cs="Calibri"/>
          <w:spacing w:val="-2"/>
          <w:sz w:val="21"/>
          <w:szCs w:val="21"/>
        </w:rPr>
      </w:pPr>
      <w:r>
        <w:rPr>
          <w:rFonts w:eastAsia="Times New Roman" w:cs="Calibri"/>
          <w:spacing w:val="-2"/>
          <w:sz w:val="21"/>
          <w:szCs w:val="21"/>
        </w:rPr>
        <w:t>Adept at developing new business opportunities, as well as</w:t>
      </w:r>
      <w:r>
        <w:rPr>
          <w:rFonts w:eastAsia="Times New Roman" w:cs="Calibri"/>
          <w:spacing w:val="-2"/>
          <w:sz w:val="21"/>
          <w:szCs w:val="21"/>
        </w:rPr>
        <w:t xml:space="preserve"> managing and growing existing accounts.</w:t>
      </w:r>
    </w:p>
    <w:p w:rsidR="000D7FF3" w:rsidRDefault="00B24DF5">
      <w:pPr>
        <w:pStyle w:val="NoSpacing"/>
        <w:numPr>
          <w:ilvl w:val="0"/>
          <w:numId w:val="2"/>
        </w:numPr>
        <w:spacing w:before="120"/>
        <w:ind w:right="288"/>
        <w:rPr>
          <w:rFonts w:eastAsia="Times New Roman" w:cs="Calibri"/>
          <w:spacing w:val="-2"/>
          <w:sz w:val="21"/>
          <w:szCs w:val="21"/>
        </w:rPr>
      </w:pPr>
      <w:r>
        <w:rPr>
          <w:rFonts w:eastAsia="Times New Roman" w:cs="Calibri"/>
          <w:spacing w:val="-2"/>
          <w:sz w:val="21"/>
          <w:szCs w:val="21"/>
        </w:rPr>
        <w:t>Possess exceptional network of industry contacts.</w:t>
      </w:r>
    </w:p>
    <w:p w:rsidR="000D7FF3" w:rsidRDefault="00B24DF5">
      <w:pPr>
        <w:pStyle w:val="NoSpacing"/>
        <w:numPr>
          <w:ilvl w:val="0"/>
          <w:numId w:val="2"/>
        </w:numPr>
        <w:spacing w:before="120"/>
        <w:ind w:right="288"/>
        <w:rPr>
          <w:rFonts w:eastAsia="Times New Roman" w:cs="Calibri"/>
          <w:spacing w:val="-2"/>
          <w:sz w:val="21"/>
          <w:szCs w:val="21"/>
        </w:rPr>
      </w:pPr>
      <w:r>
        <w:rPr>
          <w:rFonts w:eastAsia="Times New Roman" w:cs="Calibri"/>
          <w:spacing w:val="-2"/>
          <w:sz w:val="21"/>
          <w:szCs w:val="21"/>
        </w:rPr>
        <w:t>Deft business acumen, with ability to identify opportunities and spot emerging trends.</w:t>
      </w:r>
    </w:p>
    <w:p w:rsidR="000D7FF3" w:rsidRDefault="00B24DF5">
      <w:pPr>
        <w:pStyle w:val="NoSpacing"/>
        <w:numPr>
          <w:ilvl w:val="0"/>
          <w:numId w:val="2"/>
        </w:numPr>
        <w:spacing w:before="120"/>
        <w:ind w:right="288"/>
        <w:rPr>
          <w:rFonts w:eastAsia="Times New Roman" w:cs="Calibri"/>
          <w:spacing w:val="-2"/>
          <w:sz w:val="21"/>
          <w:szCs w:val="21"/>
        </w:rPr>
      </w:pPr>
      <w:r>
        <w:rPr>
          <w:rFonts w:eastAsia="Times New Roman" w:cs="Calibri"/>
          <w:spacing w:val="-2"/>
          <w:sz w:val="21"/>
          <w:szCs w:val="21"/>
        </w:rPr>
        <w:t xml:space="preserve">Outstanding communicator with experience giving presentations and speaking in </w:t>
      </w:r>
      <w:r>
        <w:rPr>
          <w:rFonts w:eastAsia="Times New Roman" w:cs="Calibri"/>
          <w:spacing w:val="-2"/>
          <w:sz w:val="21"/>
          <w:szCs w:val="21"/>
        </w:rPr>
        <w:t>public.</w:t>
      </w:r>
    </w:p>
    <w:p w:rsidR="000D7FF3" w:rsidRDefault="00B24DF5">
      <w:pPr>
        <w:pStyle w:val="NoSpacing"/>
        <w:numPr>
          <w:ilvl w:val="0"/>
          <w:numId w:val="2"/>
        </w:numPr>
        <w:spacing w:before="120"/>
        <w:ind w:right="288"/>
        <w:rPr>
          <w:rFonts w:eastAsia="Times New Roman" w:cs="Calibri"/>
          <w:b/>
          <w:spacing w:val="-2"/>
          <w:sz w:val="21"/>
          <w:szCs w:val="21"/>
        </w:rPr>
      </w:pPr>
      <w:r>
        <w:rPr>
          <w:rFonts w:eastAsia="Times New Roman" w:cs="Calibri"/>
          <w:spacing w:val="-2"/>
          <w:sz w:val="21"/>
          <w:szCs w:val="21"/>
        </w:rPr>
        <w:t>Demonstrated background thriving in fast-paced, deadline-oriented environments.</w:t>
      </w:r>
    </w:p>
    <w:p w:rsidR="000D7FF3" w:rsidRDefault="000D7FF3">
      <w:pPr>
        <w:pStyle w:val="NoSpacing"/>
        <w:spacing w:before="120"/>
        <w:ind w:right="288"/>
        <w:rPr>
          <w:rFonts w:eastAsia="Times New Roman" w:cs="Calibri"/>
          <w:b/>
          <w:spacing w:val="-2"/>
          <w:sz w:val="21"/>
          <w:szCs w:val="21"/>
        </w:rPr>
      </w:pPr>
    </w:p>
    <w:p w:rsidR="000D7FF3" w:rsidRDefault="00B24DF5">
      <w:pPr>
        <w:rPr>
          <w:b/>
          <w:bCs/>
        </w:rPr>
      </w:pPr>
      <w:r>
        <w:rPr>
          <w:b/>
          <w:bCs/>
        </w:rPr>
        <w:t>PROFESSIONAL EXPERIENCE</w:t>
      </w:r>
    </w:p>
    <w:p w:rsidR="000D7FF3" w:rsidRDefault="00B24DF5">
      <w:pPr>
        <w:pStyle w:val="NoSpacing"/>
        <w:tabs>
          <w:tab w:val="right" w:pos="10800"/>
        </w:tabs>
        <w:jc w:val="both"/>
        <w:rPr>
          <w:rFonts w:eastAsia="Times New Roman" w:cs="Calibri"/>
          <w:b/>
          <w:smallCaps/>
        </w:rPr>
      </w:pPr>
      <w:r>
        <w:rPr>
          <w:rFonts w:eastAsia="Times New Roman" w:cs="Calibri"/>
          <w:b/>
        </w:rPr>
        <w:t>JP MORGAN CHASE</w:t>
      </w:r>
      <w:r>
        <w:rPr>
          <w:rFonts w:eastAsia="Times New Roman" w:cs="Calibri"/>
          <w:b/>
        </w:rPr>
        <w:tab/>
      </w:r>
      <w:r>
        <w:rPr>
          <w:rFonts w:eastAsia="Times New Roman" w:cs="Calibri"/>
          <w:b/>
          <w:smallCaps/>
        </w:rPr>
        <w:t xml:space="preserve"> </w:t>
      </w:r>
    </w:p>
    <w:p w:rsidR="000D7FF3" w:rsidRDefault="00B24DF5">
      <w:pPr>
        <w:pStyle w:val="NoSpacing"/>
        <w:tabs>
          <w:tab w:val="right" w:pos="10800"/>
        </w:tabs>
        <w:jc w:val="both"/>
        <w:rPr>
          <w:rFonts w:eastAsia="Times New Roman" w:cs="Calibri"/>
          <w:b/>
          <w:smallCaps/>
        </w:rPr>
      </w:pPr>
      <w:r>
        <w:rPr>
          <w:rFonts w:eastAsia="Times New Roman" w:cs="Calibri"/>
          <w:b/>
        </w:rPr>
        <w:t>2017 to 2019</w:t>
      </w:r>
    </w:p>
    <w:p w:rsidR="000D7FF3" w:rsidRDefault="00B24DF5">
      <w:pPr>
        <w:pStyle w:val="NoSpacing"/>
        <w:tabs>
          <w:tab w:val="right" w:pos="10800"/>
        </w:tabs>
        <w:jc w:val="both"/>
        <w:rPr>
          <w:rFonts w:eastAsia="Times New Roman" w:cs="Calibri"/>
          <w:b/>
          <w:smallCaps/>
        </w:rPr>
      </w:pPr>
      <w:r>
        <w:rPr>
          <w:rFonts w:eastAsia="Times New Roman" w:cs="Calibri"/>
          <w:b/>
          <w:smallCaps/>
        </w:rPr>
        <w:t>Private Client Banker</w:t>
      </w:r>
    </w:p>
    <w:p w:rsidR="000D7FF3" w:rsidRDefault="000D7FF3">
      <w:pPr>
        <w:pStyle w:val="NoSpacing"/>
        <w:tabs>
          <w:tab w:val="right" w:pos="10800"/>
        </w:tabs>
        <w:jc w:val="both"/>
        <w:rPr>
          <w:rFonts w:eastAsia="Times New Roman" w:cs="Calibri"/>
          <w:b/>
          <w:smallCaps/>
        </w:rPr>
      </w:pPr>
    </w:p>
    <w:p w:rsidR="000D7FF3" w:rsidRDefault="00B24DF5">
      <w:pPr>
        <w:pStyle w:val="BodyText"/>
        <w:keepNext/>
        <w:numPr>
          <w:ilvl w:val="0"/>
          <w:numId w:val="3"/>
        </w:numPr>
        <w:tabs>
          <w:tab w:val="right" w:pos="10800"/>
        </w:tabs>
        <w:rPr>
          <w:rFonts w:eastAsia="Times New Roman" w:cs="Calibri"/>
          <w:spacing w:val="-2"/>
          <w:sz w:val="22"/>
          <w:szCs w:val="20"/>
        </w:rPr>
      </w:pPr>
      <w:r>
        <w:rPr>
          <w:rFonts w:eastAsia="Times New Roman" w:cs="Calibri"/>
          <w:spacing w:val="-2"/>
          <w:sz w:val="22"/>
          <w:szCs w:val="20"/>
        </w:rPr>
        <w:t xml:space="preserve">Actively manage banking relationships through an advice based approach, ensuring each client receives the best products and services for their needs. Partner with specialist partners to cross sell banking products to the client. </w:t>
      </w:r>
    </w:p>
    <w:p w:rsidR="000D7FF3" w:rsidRDefault="000D7FF3">
      <w:pPr>
        <w:pStyle w:val="BodyText"/>
        <w:keepNext/>
        <w:tabs>
          <w:tab w:val="right" w:pos="10800"/>
        </w:tabs>
        <w:suppressAutoHyphens/>
        <w:rPr>
          <w:rFonts w:eastAsia="Times New Roman" w:cs="Calibri"/>
          <w:b/>
        </w:rPr>
      </w:pPr>
    </w:p>
    <w:p w:rsidR="000D7FF3" w:rsidRDefault="00B24DF5">
      <w:pPr>
        <w:pStyle w:val="NoSpacing"/>
        <w:tabs>
          <w:tab w:val="right" w:pos="10800"/>
        </w:tabs>
        <w:jc w:val="both"/>
        <w:rPr>
          <w:rFonts w:eastAsia="Times New Roman" w:cs="Calibri"/>
          <w:b/>
        </w:rPr>
      </w:pPr>
      <w:r>
        <w:rPr>
          <w:rFonts w:eastAsia="Times New Roman" w:cs="Calibri"/>
          <w:b/>
        </w:rPr>
        <w:t>MULTI-BANK SECURITIES, IN</w:t>
      </w:r>
      <w:r>
        <w:rPr>
          <w:rFonts w:eastAsia="Times New Roman" w:cs="Calibri"/>
          <w:b/>
        </w:rPr>
        <w:t>C.</w:t>
      </w:r>
      <w:r>
        <w:rPr>
          <w:rFonts w:eastAsia="Times New Roman" w:cs="Calibri"/>
          <w:b/>
        </w:rPr>
        <w:tab/>
      </w:r>
    </w:p>
    <w:p w:rsidR="000D7FF3" w:rsidRDefault="00B24DF5">
      <w:pPr>
        <w:pStyle w:val="NoSpacing"/>
        <w:tabs>
          <w:tab w:val="right" w:pos="10800"/>
        </w:tabs>
        <w:jc w:val="both"/>
        <w:rPr>
          <w:rFonts w:eastAsia="Times New Roman" w:cs="Calibri"/>
          <w:b/>
        </w:rPr>
      </w:pPr>
      <w:r>
        <w:rPr>
          <w:rFonts w:eastAsia="Times New Roman" w:cs="Calibri"/>
          <w:b/>
        </w:rPr>
        <w:t>2016 to 2017</w:t>
      </w:r>
    </w:p>
    <w:p w:rsidR="000D7FF3" w:rsidRDefault="00B24DF5">
      <w:pPr>
        <w:pStyle w:val="NoSpacing"/>
        <w:tabs>
          <w:tab w:val="right" w:pos="10800"/>
        </w:tabs>
        <w:jc w:val="both"/>
        <w:rPr>
          <w:rFonts w:eastAsia="Times New Roman" w:cs="Calibri"/>
          <w:b/>
        </w:rPr>
      </w:pPr>
      <w:r>
        <w:rPr>
          <w:rFonts w:eastAsia="Times New Roman" w:cs="Calibri"/>
          <w:b/>
        </w:rPr>
        <w:t>Vice President Fixed Income Sales</w:t>
      </w:r>
    </w:p>
    <w:p w:rsidR="000D7FF3" w:rsidRDefault="000D7FF3">
      <w:pPr>
        <w:pStyle w:val="BodyText"/>
        <w:keepNext/>
        <w:tabs>
          <w:tab w:val="right" w:pos="10800"/>
        </w:tabs>
        <w:suppressAutoHyphens/>
        <w:rPr>
          <w:rFonts w:eastAsia="Times New Roman" w:cs="Calibri"/>
          <w:b/>
          <w:smallCaps/>
        </w:rPr>
      </w:pPr>
    </w:p>
    <w:p w:rsidR="000D7FF3" w:rsidRDefault="00B24DF5">
      <w:pPr>
        <w:pStyle w:val="NoSpacing"/>
        <w:numPr>
          <w:ilvl w:val="0"/>
          <w:numId w:val="4"/>
        </w:numPr>
        <w:rPr>
          <w:rFonts w:eastAsia="Times New Roman" w:cs="Calibri"/>
          <w:b/>
          <w:spacing w:val="-2"/>
          <w:sz w:val="22"/>
          <w:szCs w:val="21"/>
        </w:rPr>
      </w:pPr>
      <w:r>
        <w:rPr>
          <w:rFonts w:eastAsia="Times New Roman" w:cs="Calibri"/>
          <w:spacing w:val="-2"/>
          <w:sz w:val="22"/>
          <w:szCs w:val="21"/>
        </w:rPr>
        <w:t xml:space="preserve">Generalist sales – enhanced the firm’s investment and high yield corporate bond, callable agency business as well as continued sales in money markets, munis, ABS, CMBS and mortgage products. </w:t>
      </w:r>
    </w:p>
    <w:p w:rsidR="000D7FF3" w:rsidRDefault="000D7FF3">
      <w:pPr>
        <w:pStyle w:val="NoSpacing"/>
        <w:tabs>
          <w:tab w:val="right" w:pos="10800"/>
        </w:tabs>
        <w:jc w:val="both"/>
        <w:rPr>
          <w:rFonts w:eastAsia="Times New Roman" w:cs="Calibri"/>
          <w:b/>
        </w:rPr>
      </w:pPr>
    </w:p>
    <w:p w:rsidR="000D7FF3" w:rsidRDefault="00B24DF5">
      <w:pPr>
        <w:pStyle w:val="NoSpacing"/>
        <w:tabs>
          <w:tab w:val="right" w:pos="10800"/>
        </w:tabs>
        <w:jc w:val="both"/>
        <w:rPr>
          <w:rFonts w:eastAsia="Times New Roman" w:cs="Calibri"/>
          <w:b/>
        </w:rPr>
      </w:pPr>
      <w:r>
        <w:rPr>
          <w:rFonts w:eastAsia="Times New Roman" w:cs="Calibri"/>
          <w:b/>
        </w:rPr>
        <w:t xml:space="preserve">BROWNSTONE </w:t>
      </w:r>
      <w:r>
        <w:rPr>
          <w:rFonts w:eastAsia="Times New Roman" w:cs="Calibri"/>
          <w:b/>
        </w:rPr>
        <w:t>INVESTMENT GROUP, LLC</w:t>
      </w:r>
      <w:r>
        <w:rPr>
          <w:rFonts w:eastAsia="Times New Roman" w:cs="Calibri"/>
          <w:b/>
        </w:rPr>
        <w:tab/>
      </w:r>
    </w:p>
    <w:p w:rsidR="000D7FF3" w:rsidRDefault="00B24DF5">
      <w:pPr>
        <w:pStyle w:val="NoSpacing"/>
        <w:tabs>
          <w:tab w:val="right" w:pos="10800"/>
        </w:tabs>
        <w:jc w:val="both"/>
        <w:rPr>
          <w:rFonts w:eastAsia="Times New Roman" w:cs="Calibri"/>
          <w:b/>
        </w:rPr>
      </w:pPr>
      <w:r>
        <w:rPr>
          <w:rFonts w:eastAsia="Times New Roman" w:cs="Calibri"/>
          <w:b/>
        </w:rPr>
        <w:t>2013 to 2015</w:t>
      </w:r>
    </w:p>
    <w:p w:rsidR="000D7FF3" w:rsidRDefault="00B24DF5">
      <w:pPr>
        <w:pStyle w:val="NoSpacing"/>
        <w:tabs>
          <w:tab w:val="right" w:pos="10080"/>
        </w:tabs>
        <w:jc w:val="both"/>
        <w:rPr>
          <w:rFonts w:eastAsia="Times New Roman" w:cs="Calibri"/>
          <w:b/>
          <w:smallCaps/>
        </w:rPr>
      </w:pPr>
      <w:r>
        <w:rPr>
          <w:rFonts w:eastAsia="Times New Roman" w:cs="Calibri"/>
          <w:b/>
          <w:smallCaps/>
        </w:rPr>
        <w:t>Director Fixed Income Sales</w:t>
      </w:r>
    </w:p>
    <w:p w:rsidR="000D7FF3" w:rsidRDefault="00B24DF5">
      <w:pPr>
        <w:pStyle w:val="BodyText"/>
        <w:keepNext/>
        <w:numPr>
          <w:ilvl w:val="0"/>
          <w:numId w:val="5"/>
        </w:numPr>
        <w:tabs>
          <w:tab w:val="right" w:pos="360"/>
        </w:tabs>
        <w:rPr>
          <w:rFonts w:cs="Calibri"/>
          <w:sz w:val="22"/>
          <w:szCs w:val="20"/>
        </w:rPr>
      </w:pPr>
      <w:r>
        <w:rPr>
          <w:rFonts w:cs="Calibri"/>
          <w:sz w:val="22"/>
          <w:szCs w:val="20"/>
        </w:rPr>
        <w:lastRenderedPageBreak/>
        <w:t xml:space="preserve">Expanded the firm’s growth in money market corporate, munis, taxable munis and investment grade and high yield corporate bonds. </w:t>
      </w:r>
    </w:p>
    <w:p w:rsidR="000D7FF3" w:rsidRDefault="000D7FF3">
      <w:pPr>
        <w:pStyle w:val="NoSpacing"/>
        <w:tabs>
          <w:tab w:val="right" w:pos="10800"/>
        </w:tabs>
        <w:jc w:val="both"/>
        <w:rPr>
          <w:rFonts w:eastAsia="Times New Roman" w:cs="Calibri"/>
          <w:b/>
        </w:rPr>
      </w:pPr>
    </w:p>
    <w:p w:rsidR="000D7FF3" w:rsidRDefault="00B24DF5">
      <w:pPr>
        <w:pStyle w:val="NoSpacing"/>
        <w:tabs>
          <w:tab w:val="right" w:pos="10800"/>
        </w:tabs>
        <w:jc w:val="both"/>
        <w:rPr>
          <w:rFonts w:eastAsia="Times New Roman" w:cs="Calibri"/>
          <w:b/>
        </w:rPr>
      </w:pPr>
      <w:r>
        <w:rPr>
          <w:rFonts w:eastAsia="Times New Roman" w:cs="Calibri"/>
          <w:b/>
        </w:rPr>
        <w:t>CASTLEOAK SECURITIES L.P.</w:t>
      </w:r>
      <w:r>
        <w:rPr>
          <w:rFonts w:eastAsia="Times New Roman" w:cs="Calibri"/>
          <w:b/>
        </w:rPr>
        <w:tab/>
      </w:r>
    </w:p>
    <w:p w:rsidR="000D7FF3" w:rsidRDefault="00B24DF5">
      <w:pPr>
        <w:pStyle w:val="NoSpacing"/>
        <w:tabs>
          <w:tab w:val="right" w:pos="10800"/>
        </w:tabs>
        <w:jc w:val="both"/>
        <w:rPr>
          <w:rFonts w:eastAsia="Times New Roman" w:cs="Calibri"/>
          <w:b/>
        </w:rPr>
      </w:pPr>
      <w:r>
        <w:rPr>
          <w:rFonts w:eastAsia="Times New Roman" w:cs="Calibri"/>
          <w:b/>
        </w:rPr>
        <w:t>2013 to 2013</w:t>
      </w:r>
    </w:p>
    <w:p w:rsidR="000D7FF3" w:rsidRDefault="00B24DF5">
      <w:pPr>
        <w:pStyle w:val="NoSpacing"/>
        <w:tabs>
          <w:tab w:val="right" w:pos="10080"/>
        </w:tabs>
        <w:jc w:val="both"/>
        <w:rPr>
          <w:rFonts w:eastAsia="Times New Roman" w:cs="Calibri"/>
          <w:b/>
          <w:smallCaps/>
        </w:rPr>
      </w:pPr>
      <w:r>
        <w:rPr>
          <w:rFonts w:eastAsia="Times New Roman" w:cs="Calibri"/>
          <w:b/>
          <w:smallCaps/>
        </w:rPr>
        <w:t xml:space="preserve">Director Fixed Income </w:t>
      </w:r>
      <w:r>
        <w:rPr>
          <w:rFonts w:eastAsia="Times New Roman" w:cs="Calibri"/>
          <w:b/>
          <w:smallCaps/>
        </w:rPr>
        <w:t>Sales</w:t>
      </w:r>
    </w:p>
    <w:p w:rsidR="000D7FF3" w:rsidRDefault="00B24DF5">
      <w:pPr>
        <w:pStyle w:val="NoSpacing"/>
        <w:tabs>
          <w:tab w:val="right" w:pos="10080"/>
        </w:tabs>
        <w:jc w:val="both"/>
        <w:rPr>
          <w:rFonts w:eastAsia="Times New Roman" w:cs="Calibri"/>
          <w:b/>
          <w:smallCaps/>
        </w:rPr>
      </w:pPr>
      <w:r>
        <w:rPr>
          <w:rFonts w:cs="Calibri"/>
        </w:rPr>
        <w:tab/>
      </w:r>
    </w:p>
    <w:p w:rsidR="000D7FF3" w:rsidRDefault="00B24DF5">
      <w:pPr>
        <w:pStyle w:val="BodyText"/>
        <w:keepNext/>
        <w:numPr>
          <w:ilvl w:val="0"/>
          <w:numId w:val="5"/>
        </w:numPr>
        <w:tabs>
          <w:tab w:val="right" w:pos="360"/>
        </w:tabs>
        <w:rPr>
          <w:rFonts w:cs="Calibri"/>
          <w:sz w:val="22"/>
          <w:szCs w:val="20"/>
        </w:rPr>
      </w:pPr>
      <w:r>
        <w:rPr>
          <w:rFonts w:cs="Calibri"/>
          <w:sz w:val="22"/>
          <w:szCs w:val="20"/>
        </w:rPr>
        <w:t>Sold Investment grade and high yield corporate bonds, agencies and MBS products to Banks, Trust Departments, Private Client Groups, Money Managers and Broker Dealers.  Created swap ideas for accounts in all products.</w:t>
      </w:r>
    </w:p>
    <w:p w:rsidR="000D7FF3" w:rsidRDefault="000D7FF3">
      <w:pPr>
        <w:pStyle w:val="NoSpacing"/>
        <w:tabs>
          <w:tab w:val="right" w:pos="10800"/>
        </w:tabs>
        <w:jc w:val="both"/>
        <w:rPr>
          <w:rFonts w:eastAsia="Times New Roman" w:cs="Calibri"/>
          <w:b/>
        </w:rPr>
      </w:pPr>
    </w:p>
    <w:p w:rsidR="000D7FF3" w:rsidRDefault="00B24DF5">
      <w:pPr>
        <w:pStyle w:val="NoSpacing"/>
        <w:tabs>
          <w:tab w:val="right" w:pos="10800"/>
        </w:tabs>
        <w:jc w:val="both"/>
        <w:rPr>
          <w:rFonts w:eastAsia="Times New Roman" w:cs="Calibri"/>
          <w:b/>
        </w:rPr>
      </w:pPr>
      <w:r>
        <w:rPr>
          <w:rFonts w:eastAsia="Times New Roman" w:cs="Calibri"/>
          <w:b/>
        </w:rPr>
        <w:t>WUNDERLICH SECURITIES</w:t>
      </w:r>
      <w:r>
        <w:rPr>
          <w:rFonts w:eastAsia="Times New Roman" w:cs="Calibri"/>
          <w:b/>
        </w:rPr>
        <w:tab/>
      </w:r>
    </w:p>
    <w:p w:rsidR="000D7FF3" w:rsidRDefault="00B24DF5">
      <w:pPr>
        <w:pStyle w:val="NoSpacing"/>
        <w:tabs>
          <w:tab w:val="right" w:pos="10800"/>
        </w:tabs>
        <w:jc w:val="both"/>
        <w:rPr>
          <w:rFonts w:eastAsia="Times New Roman" w:cs="Calibri"/>
          <w:b/>
        </w:rPr>
      </w:pPr>
      <w:r>
        <w:rPr>
          <w:rFonts w:eastAsia="Times New Roman" w:cs="Calibri"/>
          <w:b/>
        </w:rPr>
        <w:t>2011 to</w:t>
      </w:r>
      <w:r>
        <w:rPr>
          <w:rFonts w:eastAsia="Times New Roman" w:cs="Calibri"/>
          <w:b/>
        </w:rPr>
        <w:t xml:space="preserve"> 2013</w:t>
      </w:r>
    </w:p>
    <w:p w:rsidR="000D7FF3" w:rsidRDefault="00B24DF5">
      <w:pPr>
        <w:pStyle w:val="NoSpacing"/>
        <w:tabs>
          <w:tab w:val="right" w:pos="10080"/>
        </w:tabs>
        <w:jc w:val="both"/>
        <w:rPr>
          <w:rFonts w:eastAsia="Times New Roman" w:cs="Calibri"/>
          <w:b/>
          <w:smallCaps/>
        </w:rPr>
      </w:pPr>
      <w:r>
        <w:rPr>
          <w:rFonts w:eastAsia="Times New Roman" w:cs="Calibri"/>
          <w:b/>
          <w:smallCaps/>
        </w:rPr>
        <w:t>Vice President Fixed Income Sales</w:t>
      </w:r>
    </w:p>
    <w:p w:rsidR="000D7FF3" w:rsidRDefault="000D7FF3">
      <w:pPr>
        <w:pStyle w:val="NoSpacing"/>
        <w:tabs>
          <w:tab w:val="right" w:pos="10080"/>
        </w:tabs>
        <w:jc w:val="both"/>
        <w:rPr>
          <w:rFonts w:eastAsia="Times New Roman" w:cs="Calibri"/>
          <w:b/>
          <w:smallCaps/>
        </w:rPr>
      </w:pPr>
    </w:p>
    <w:p w:rsidR="000D7FF3" w:rsidRDefault="00B24DF5">
      <w:pPr>
        <w:pStyle w:val="NoSpacing"/>
        <w:numPr>
          <w:ilvl w:val="0"/>
          <w:numId w:val="5"/>
        </w:numPr>
        <w:tabs>
          <w:tab w:val="right" w:pos="10800"/>
        </w:tabs>
        <w:jc w:val="both"/>
        <w:rPr>
          <w:rFonts w:cs="Calibri"/>
          <w:kern w:val="0"/>
          <w:sz w:val="22"/>
          <w:szCs w:val="20"/>
        </w:rPr>
      </w:pPr>
      <w:r>
        <w:rPr>
          <w:rFonts w:cs="Calibri"/>
          <w:kern w:val="0"/>
          <w:sz w:val="22"/>
          <w:szCs w:val="20"/>
        </w:rPr>
        <w:t xml:space="preserve">Generalist sales – enhanced the firm’s corporate bond and callable agency business as well as continued sales in money markets, ABS, CMBS and mortgage products. </w:t>
      </w:r>
    </w:p>
    <w:p w:rsidR="000D7FF3" w:rsidRDefault="000D7FF3">
      <w:pPr>
        <w:pStyle w:val="NoSpacing"/>
        <w:tabs>
          <w:tab w:val="right" w:pos="10800"/>
        </w:tabs>
        <w:jc w:val="both"/>
        <w:rPr>
          <w:rFonts w:eastAsia="Times New Roman" w:cs="Calibri"/>
          <w:b/>
        </w:rPr>
      </w:pPr>
    </w:p>
    <w:p w:rsidR="000D7FF3" w:rsidRDefault="00B24DF5">
      <w:pPr>
        <w:pStyle w:val="NoSpacing"/>
        <w:tabs>
          <w:tab w:val="right" w:pos="10800"/>
        </w:tabs>
        <w:jc w:val="both"/>
        <w:rPr>
          <w:rFonts w:eastAsia="Times New Roman" w:cs="Calibri"/>
          <w:b/>
        </w:rPr>
      </w:pPr>
      <w:r>
        <w:rPr>
          <w:rFonts w:eastAsia="Times New Roman" w:cs="Calibri"/>
          <w:b/>
        </w:rPr>
        <w:t>WEDBUSH SECURITIES</w:t>
      </w:r>
      <w:r>
        <w:rPr>
          <w:rFonts w:eastAsia="Times New Roman" w:cs="Calibri"/>
          <w:b/>
        </w:rPr>
        <w:tab/>
      </w:r>
    </w:p>
    <w:p w:rsidR="000D7FF3" w:rsidRDefault="00B24DF5">
      <w:pPr>
        <w:pStyle w:val="NoSpacing"/>
        <w:tabs>
          <w:tab w:val="right" w:pos="10800"/>
        </w:tabs>
        <w:jc w:val="both"/>
        <w:rPr>
          <w:rFonts w:eastAsia="Times New Roman" w:cs="Calibri"/>
          <w:b/>
        </w:rPr>
      </w:pPr>
      <w:r>
        <w:rPr>
          <w:rFonts w:eastAsia="Times New Roman" w:cs="Calibri"/>
          <w:b/>
        </w:rPr>
        <w:t>2009 to 2011</w:t>
      </w:r>
    </w:p>
    <w:p w:rsidR="000D7FF3" w:rsidRDefault="00B24DF5">
      <w:pPr>
        <w:pStyle w:val="NoSpacing"/>
        <w:tabs>
          <w:tab w:val="right" w:pos="10080"/>
        </w:tabs>
        <w:jc w:val="both"/>
        <w:rPr>
          <w:rFonts w:eastAsia="Times New Roman" w:cs="Calibri"/>
          <w:b/>
          <w:smallCaps/>
        </w:rPr>
      </w:pPr>
      <w:r>
        <w:rPr>
          <w:rFonts w:eastAsia="Times New Roman" w:cs="Calibri"/>
          <w:b/>
          <w:smallCaps/>
        </w:rPr>
        <w:t>Vice President Fixe</w:t>
      </w:r>
      <w:r>
        <w:rPr>
          <w:rFonts w:eastAsia="Times New Roman" w:cs="Calibri"/>
          <w:b/>
          <w:smallCaps/>
        </w:rPr>
        <w:t>d Income Sales</w:t>
      </w:r>
    </w:p>
    <w:p w:rsidR="000D7FF3" w:rsidRDefault="000D7FF3">
      <w:pPr>
        <w:pStyle w:val="NoSpacing"/>
        <w:tabs>
          <w:tab w:val="right" w:pos="10080"/>
        </w:tabs>
        <w:jc w:val="both"/>
        <w:rPr>
          <w:rFonts w:eastAsia="Times New Roman" w:cs="Calibri"/>
          <w:b/>
          <w:smallCaps/>
        </w:rPr>
      </w:pPr>
    </w:p>
    <w:p w:rsidR="000D7FF3" w:rsidRDefault="00B24DF5">
      <w:pPr>
        <w:pStyle w:val="NoSpacing"/>
        <w:numPr>
          <w:ilvl w:val="0"/>
          <w:numId w:val="5"/>
        </w:numPr>
        <w:jc w:val="both"/>
        <w:rPr>
          <w:rFonts w:cs="Calibri"/>
          <w:kern w:val="0"/>
          <w:sz w:val="22"/>
          <w:szCs w:val="20"/>
        </w:rPr>
      </w:pPr>
      <w:r>
        <w:rPr>
          <w:rFonts w:cs="Calibri"/>
          <w:kern w:val="0"/>
          <w:sz w:val="22"/>
          <w:szCs w:val="20"/>
        </w:rPr>
        <w:t>Penetrated new markets for Wedbush Securities in the investment grade and high yield fixed income bond market and expanded their coverage with tier one and tier two accounts.</w:t>
      </w:r>
    </w:p>
    <w:p w:rsidR="000D7FF3" w:rsidRDefault="000D7FF3">
      <w:pPr>
        <w:pStyle w:val="NoSpacing"/>
        <w:jc w:val="both"/>
        <w:rPr>
          <w:rFonts w:eastAsia="Times New Roman" w:cs="Calibri"/>
          <w:spacing w:val="-2"/>
          <w:kern w:val="0"/>
          <w:sz w:val="22"/>
          <w:szCs w:val="22"/>
          <w:u w:val="single"/>
        </w:rPr>
      </w:pPr>
    </w:p>
    <w:p w:rsidR="000D7FF3" w:rsidRDefault="00B24DF5">
      <w:pPr>
        <w:pStyle w:val="NoSpacing"/>
        <w:jc w:val="both"/>
        <w:rPr>
          <w:rFonts w:cs="Calibri"/>
          <w:sz w:val="22"/>
          <w:szCs w:val="22"/>
          <w:u w:val="single"/>
        </w:rPr>
      </w:pPr>
      <w:r>
        <w:rPr>
          <w:rFonts w:eastAsia="Times New Roman" w:cs="Calibri"/>
          <w:spacing w:val="-2"/>
          <w:kern w:val="0"/>
          <w:sz w:val="22"/>
          <w:szCs w:val="22"/>
          <w:u w:val="single"/>
        </w:rPr>
        <w:t>ADDITIONAL EXPERIENCE</w:t>
      </w:r>
      <w:r>
        <w:rPr>
          <w:rFonts w:cs="Calibri"/>
          <w:sz w:val="22"/>
          <w:szCs w:val="22"/>
          <w:u w:val="single"/>
        </w:rPr>
        <w:t>:</w:t>
      </w:r>
    </w:p>
    <w:p w:rsidR="000D7FF3" w:rsidRDefault="00B24DF5">
      <w:pPr>
        <w:pStyle w:val="NoSpacing"/>
        <w:numPr>
          <w:ilvl w:val="0"/>
          <w:numId w:val="6"/>
        </w:numPr>
        <w:jc w:val="both"/>
        <w:rPr>
          <w:rFonts w:cs="Calibri"/>
          <w:sz w:val="20"/>
          <w:szCs w:val="20"/>
        </w:rPr>
      </w:pPr>
      <w:r>
        <w:rPr>
          <w:rFonts w:eastAsia="Times New Roman" w:cs="Calibri"/>
          <w:b/>
          <w:smallCaps/>
        </w:rPr>
        <w:t xml:space="preserve">Financial Advisor </w:t>
      </w:r>
      <w:r>
        <w:rPr>
          <w:rFonts w:eastAsia="Times New Roman" w:cs="Calibri"/>
          <w:b/>
        </w:rPr>
        <w:t>| Ameriprise Financial,</w:t>
      </w:r>
      <w:r>
        <w:rPr>
          <w:rFonts w:eastAsia="Times New Roman" w:cs="Calibri"/>
          <w:b/>
          <w:sz w:val="20"/>
          <w:szCs w:val="20"/>
        </w:rPr>
        <w:t xml:space="preserve"> 2008 to 2008</w:t>
      </w:r>
      <w:r>
        <w:rPr>
          <w:rFonts w:cs="Calibri"/>
          <w:sz w:val="20"/>
          <w:szCs w:val="20"/>
        </w:rPr>
        <w:t xml:space="preserve">; </w:t>
      </w:r>
      <w:r>
        <w:rPr>
          <w:rFonts w:cs="Calibri"/>
          <w:i/>
          <w:sz w:val="20"/>
          <w:szCs w:val="20"/>
        </w:rPr>
        <w:t>Analyzed client’s current financial situation and developed a comprehensive financial plan.  Recommended investment and insurance products that fit their financial goals.</w:t>
      </w:r>
    </w:p>
    <w:p w:rsidR="000D7FF3" w:rsidRDefault="00B24DF5">
      <w:pPr>
        <w:pStyle w:val="NoSpacing"/>
        <w:numPr>
          <w:ilvl w:val="0"/>
          <w:numId w:val="6"/>
        </w:numPr>
        <w:jc w:val="both"/>
        <w:rPr>
          <w:rFonts w:cs="Calibri"/>
          <w:sz w:val="20"/>
          <w:szCs w:val="20"/>
        </w:rPr>
      </w:pPr>
      <w:r>
        <w:rPr>
          <w:rFonts w:eastAsia="Times New Roman" w:cs="Calibri"/>
          <w:b/>
          <w:smallCaps/>
        </w:rPr>
        <w:t>Vice President Fixed Income Sales</w:t>
      </w:r>
      <w:r>
        <w:rPr>
          <w:rFonts w:eastAsia="Times New Roman" w:cs="Calibri"/>
          <w:b/>
        </w:rPr>
        <w:t>| Seattle-Northwest Securities,</w:t>
      </w:r>
      <w:r>
        <w:rPr>
          <w:rFonts w:eastAsia="Times New Roman" w:cs="Calibri"/>
          <w:b/>
          <w:sz w:val="20"/>
          <w:szCs w:val="20"/>
        </w:rPr>
        <w:t xml:space="preserve"> 2006 </w:t>
      </w:r>
      <w:r>
        <w:rPr>
          <w:rFonts w:eastAsia="Times New Roman" w:cs="Calibri"/>
          <w:b/>
          <w:sz w:val="20"/>
          <w:szCs w:val="20"/>
        </w:rPr>
        <w:t>– 2007</w:t>
      </w:r>
      <w:r>
        <w:rPr>
          <w:rFonts w:cs="Calibri"/>
          <w:sz w:val="20"/>
          <w:szCs w:val="20"/>
        </w:rPr>
        <w:t xml:space="preserve">; </w:t>
      </w:r>
      <w:r>
        <w:rPr>
          <w:rFonts w:cs="Calibri"/>
          <w:i/>
          <w:sz w:val="20"/>
          <w:szCs w:val="20"/>
        </w:rPr>
        <w:t xml:space="preserve">Developed and managed large corporate accounts, including Wells Fargo, Mellon Bank, City National Bank and 1st Republic Bank.  Researched, analyzed and recommended interest rate products to meet the clients rate of return target.    </w:t>
      </w:r>
    </w:p>
    <w:p w:rsidR="000D7FF3" w:rsidRDefault="00B24DF5">
      <w:pPr>
        <w:pStyle w:val="NoSpacing"/>
        <w:numPr>
          <w:ilvl w:val="0"/>
          <w:numId w:val="6"/>
        </w:numPr>
        <w:jc w:val="both"/>
        <w:rPr>
          <w:rFonts w:cs="Calibri"/>
          <w:sz w:val="20"/>
          <w:szCs w:val="20"/>
        </w:rPr>
      </w:pPr>
      <w:r>
        <w:rPr>
          <w:rFonts w:eastAsia="Times New Roman" w:cs="Calibri"/>
          <w:b/>
          <w:smallCaps/>
        </w:rPr>
        <w:t xml:space="preserve">San Francisco </w:t>
      </w:r>
      <w:r>
        <w:rPr>
          <w:rFonts w:eastAsia="Times New Roman" w:cs="Calibri"/>
          <w:b/>
          <w:smallCaps/>
        </w:rPr>
        <w:t xml:space="preserve">Sales Manager, VP </w:t>
      </w:r>
      <w:r>
        <w:rPr>
          <w:rFonts w:eastAsia="Times New Roman" w:cs="Calibri"/>
          <w:b/>
        </w:rPr>
        <w:t>| ICAP Corporates,</w:t>
      </w:r>
      <w:r>
        <w:rPr>
          <w:rFonts w:eastAsia="Times New Roman" w:cs="Calibri"/>
          <w:b/>
          <w:sz w:val="20"/>
          <w:szCs w:val="20"/>
        </w:rPr>
        <w:t xml:space="preserve"> 2005 – 2006</w:t>
      </w:r>
      <w:r>
        <w:rPr>
          <w:rFonts w:cs="Calibri"/>
          <w:sz w:val="20"/>
          <w:szCs w:val="20"/>
        </w:rPr>
        <w:t xml:space="preserve">; </w:t>
      </w:r>
      <w:r>
        <w:rPr>
          <w:rFonts w:cs="Calibri"/>
          <w:i/>
          <w:sz w:val="20"/>
          <w:szCs w:val="20"/>
        </w:rPr>
        <w:t>Recruited to establish and manage the corporate sales effort in San Francisco. Due to loss of senior management sponsorship, this growth effort was aborted.</w:t>
      </w:r>
    </w:p>
    <w:p w:rsidR="000D7FF3" w:rsidRDefault="00B24DF5">
      <w:pPr>
        <w:pStyle w:val="NoSpacing"/>
        <w:numPr>
          <w:ilvl w:val="0"/>
          <w:numId w:val="6"/>
        </w:numPr>
        <w:jc w:val="both"/>
        <w:rPr>
          <w:rFonts w:cs="Calibri"/>
          <w:sz w:val="20"/>
          <w:szCs w:val="20"/>
        </w:rPr>
      </w:pPr>
      <w:r>
        <w:rPr>
          <w:rFonts w:eastAsia="Times New Roman" w:cs="Calibri"/>
          <w:b/>
          <w:smallCaps/>
        </w:rPr>
        <w:t xml:space="preserve">Vice President Fixed Income Sales </w:t>
      </w:r>
      <w:r>
        <w:rPr>
          <w:rFonts w:eastAsia="Times New Roman" w:cs="Calibri"/>
          <w:b/>
        </w:rPr>
        <w:t>| Advest,</w:t>
      </w:r>
      <w:r>
        <w:rPr>
          <w:rFonts w:eastAsia="Times New Roman" w:cs="Calibri"/>
          <w:b/>
          <w:sz w:val="20"/>
          <w:szCs w:val="20"/>
        </w:rPr>
        <w:t xml:space="preserve"> 2001 </w:t>
      </w:r>
      <w:r>
        <w:rPr>
          <w:rFonts w:eastAsia="Times New Roman" w:cs="Calibri"/>
          <w:b/>
          <w:sz w:val="20"/>
          <w:szCs w:val="20"/>
        </w:rPr>
        <w:t>– 2005</w:t>
      </w:r>
      <w:r>
        <w:rPr>
          <w:rFonts w:cs="Calibri"/>
          <w:sz w:val="20"/>
          <w:szCs w:val="20"/>
        </w:rPr>
        <w:t xml:space="preserve">; </w:t>
      </w:r>
      <w:r>
        <w:rPr>
          <w:rFonts w:cs="Calibri"/>
          <w:i/>
          <w:sz w:val="20"/>
          <w:szCs w:val="20"/>
        </w:rPr>
        <w:t xml:space="preserve">Sold Investment grade and high yield corporate bonds, agencies and MBS products to Banks, Trust Departments, Private Client Groups, Money Managers and Broker Dealers. Created swap ideas for accounts in all products.  </w:t>
      </w:r>
    </w:p>
    <w:p w:rsidR="000D7FF3" w:rsidRDefault="00B24DF5">
      <w:pPr>
        <w:pStyle w:val="NoSpacing"/>
        <w:numPr>
          <w:ilvl w:val="0"/>
          <w:numId w:val="6"/>
        </w:numPr>
        <w:jc w:val="both"/>
        <w:rPr>
          <w:rFonts w:cs="Calibri"/>
          <w:sz w:val="20"/>
          <w:szCs w:val="20"/>
        </w:rPr>
      </w:pPr>
      <w:r>
        <w:rPr>
          <w:rFonts w:eastAsia="Times New Roman" w:cs="Calibri"/>
          <w:b/>
          <w:smallCaps/>
        </w:rPr>
        <w:t>Vice President Fixed Income Sa</w:t>
      </w:r>
      <w:r>
        <w:rPr>
          <w:rFonts w:eastAsia="Times New Roman" w:cs="Calibri"/>
          <w:b/>
          <w:smallCaps/>
        </w:rPr>
        <w:t xml:space="preserve">les </w:t>
      </w:r>
      <w:r>
        <w:rPr>
          <w:rFonts w:eastAsia="Times New Roman" w:cs="Calibri"/>
          <w:b/>
        </w:rPr>
        <w:t>| Spear Leeds and Kellogg,</w:t>
      </w:r>
      <w:r>
        <w:rPr>
          <w:rFonts w:eastAsia="Times New Roman" w:cs="Calibri"/>
          <w:b/>
          <w:sz w:val="20"/>
          <w:szCs w:val="20"/>
        </w:rPr>
        <w:t xml:space="preserve"> 1994 – 2004</w:t>
      </w:r>
      <w:r>
        <w:rPr>
          <w:rFonts w:cs="Calibri"/>
          <w:sz w:val="20"/>
          <w:szCs w:val="20"/>
        </w:rPr>
        <w:t xml:space="preserve">; </w:t>
      </w:r>
      <w:r>
        <w:rPr>
          <w:rFonts w:cs="Calibri"/>
          <w:i/>
          <w:sz w:val="20"/>
          <w:szCs w:val="20"/>
        </w:rPr>
        <w:t>Sold treasuries, agencies, mortgage-backed securities and repos to tier one and tier two accounts. Executed the first corporate trade in the San Francisco office when the corporate trading desk was created.</w:t>
      </w:r>
    </w:p>
    <w:p w:rsidR="000D7FF3" w:rsidRDefault="000D7FF3">
      <w:pPr>
        <w:pStyle w:val="NoSpacing"/>
        <w:jc w:val="both"/>
        <w:rPr>
          <w:rFonts w:cs="Calibri"/>
          <w:sz w:val="20"/>
          <w:szCs w:val="20"/>
        </w:rPr>
      </w:pPr>
    </w:p>
    <w:p w:rsidR="000D7FF3" w:rsidRDefault="00B24DF5">
      <w:pPr>
        <w:pStyle w:val="NoSpacing"/>
        <w:pBdr>
          <w:bottom w:val="inset" w:sz="6" w:space="1" w:color="7F7F7F"/>
        </w:pBdr>
        <w:shd w:val="clear" w:color="auto" w:fill="DBDBDB" w:themeFill="accent6" w:themeFillTint="33"/>
        <w:spacing w:before="200"/>
        <w:jc w:val="center"/>
        <w:rPr>
          <w:rFonts w:cs="Calibri"/>
          <w:sz w:val="28"/>
          <w:szCs w:val="28"/>
        </w:rPr>
      </w:pPr>
      <w:r>
        <w:rPr>
          <w:rFonts w:eastAsia="Times New Roman" w:cs="Calibri"/>
          <w:b/>
          <w:spacing w:val="-2"/>
          <w:sz w:val="28"/>
          <w:szCs w:val="28"/>
        </w:rPr>
        <w:t>EDUCATION &amp; CREDENTIALS</w:t>
      </w:r>
    </w:p>
    <w:p w:rsidR="000D7FF3" w:rsidRDefault="000D7FF3">
      <w:pPr>
        <w:spacing w:before="60" w:after="0" w:line="240" w:lineRule="auto"/>
        <w:rPr>
          <w:rFonts w:cs="Calibri"/>
          <w:b/>
          <w:szCs w:val="20"/>
        </w:rPr>
      </w:pPr>
    </w:p>
    <w:p w:rsidR="000D7FF3" w:rsidRDefault="00B24DF5">
      <w:pPr>
        <w:spacing w:before="60" w:after="0" w:line="240" w:lineRule="auto"/>
        <w:rPr>
          <w:rFonts w:cs="Calibri"/>
          <w:b/>
        </w:rPr>
      </w:pPr>
      <w:r>
        <w:rPr>
          <w:rFonts w:cs="Calibri"/>
          <w:b/>
        </w:rPr>
        <w:t xml:space="preserve">LICENSES: </w:t>
      </w:r>
      <w:r>
        <w:rPr>
          <w:rFonts w:cs="Calibri"/>
        </w:rPr>
        <w:t>SERIES 7, SERIES 63, SERIES 66</w:t>
      </w:r>
      <w:r>
        <w:rPr>
          <w:rFonts w:cs="Calibri"/>
          <w:b/>
        </w:rPr>
        <w:t xml:space="preserve">      </w:t>
      </w:r>
    </w:p>
    <w:p w:rsidR="000D7FF3" w:rsidRDefault="000D7FF3">
      <w:pPr>
        <w:spacing w:before="60" w:after="0" w:line="240" w:lineRule="auto"/>
        <w:rPr>
          <w:rFonts w:cs="Calibri"/>
        </w:rPr>
      </w:pPr>
    </w:p>
    <w:p w:rsidR="000D7FF3" w:rsidRDefault="00B24DF5">
      <w:pPr>
        <w:spacing w:before="60" w:after="0" w:line="240" w:lineRule="auto"/>
        <w:rPr>
          <w:rFonts w:cs="Calibri"/>
          <w:b/>
        </w:rPr>
      </w:pPr>
      <w:r>
        <w:rPr>
          <w:rFonts w:cs="Calibri"/>
          <w:b/>
        </w:rPr>
        <w:t xml:space="preserve">CALIFORNIA INSURANCE AGENT </w:t>
      </w:r>
      <w:r>
        <w:rPr>
          <w:rFonts w:cs="Calibri"/>
        </w:rPr>
        <w:t>– VARIABLE CONTRACTS – LICENSE NUMBER #0G21129</w:t>
      </w:r>
    </w:p>
    <w:p w:rsidR="000D7FF3" w:rsidRDefault="00B24DF5">
      <w:pPr>
        <w:spacing w:before="60" w:after="0" w:line="240" w:lineRule="auto"/>
        <w:rPr>
          <w:rFonts w:cs="Calibri"/>
        </w:rPr>
      </w:pPr>
      <w:r>
        <w:rPr>
          <w:rFonts w:cs="Calibri"/>
        </w:rPr>
        <w:t>NMLS ID: 1612178</w:t>
      </w:r>
    </w:p>
    <w:p w:rsidR="000D7FF3" w:rsidRDefault="000D7FF3">
      <w:pPr>
        <w:spacing w:before="60" w:after="0" w:line="240" w:lineRule="auto"/>
        <w:rPr>
          <w:rFonts w:cs="Calibri"/>
          <w:b/>
        </w:rPr>
      </w:pPr>
    </w:p>
    <w:p w:rsidR="000D7FF3" w:rsidRDefault="00B24DF5">
      <w:pPr>
        <w:spacing w:before="60" w:after="0" w:line="240" w:lineRule="auto"/>
        <w:rPr>
          <w:rFonts w:cs="Calibri"/>
        </w:rPr>
      </w:pPr>
      <w:r>
        <w:rPr>
          <w:rFonts w:cs="Calibri"/>
          <w:b/>
        </w:rPr>
        <w:t>FINANCE</w:t>
      </w:r>
      <w:r>
        <w:rPr>
          <w:rFonts w:cs="Calibri"/>
        </w:rPr>
        <w:t xml:space="preserve"> – SAN FRANCISCO STATE UNIVERSITY – </w:t>
      </w:r>
      <w:r>
        <w:rPr>
          <w:rFonts w:cs="Calibri"/>
          <w:i/>
        </w:rPr>
        <w:t>215 credit hours completed</w:t>
      </w:r>
    </w:p>
    <w:p w:rsidR="000D7FF3" w:rsidRDefault="000D7FF3">
      <w:pPr>
        <w:spacing w:before="60" w:after="0" w:line="240" w:lineRule="auto"/>
        <w:jc w:val="center"/>
        <w:rPr>
          <w:rFonts w:cs="Calibri"/>
          <w:sz w:val="20"/>
          <w:szCs w:val="20"/>
        </w:rPr>
      </w:pPr>
    </w:p>
    <w:p w:rsidR="000D7FF3" w:rsidRDefault="000D7FF3">
      <w:pPr>
        <w:pStyle w:val="BodyText"/>
        <w:tabs>
          <w:tab w:val="right" w:pos="360"/>
        </w:tabs>
        <w:suppressAutoHyphens/>
        <w:jc w:val="center"/>
        <w:rPr>
          <w:rFonts w:cs="Calibri"/>
          <w:i/>
          <w:spacing w:val="4"/>
          <w:sz w:val="20"/>
          <w:szCs w:val="20"/>
        </w:rPr>
      </w:pPr>
    </w:p>
    <w:p w:rsidR="000D7FF3" w:rsidRDefault="000D7FF3">
      <w:pPr>
        <w:pStyle w:val="BodyText"/>
        <w:tabs>
          <w:tab w:val="right" w:pos="360"/>
        </w:tabs>
        <w:suppressAutoHyphens/>
        <w:jc w:val="center"/>
        <w:rPr>
          <w:rFonts w:cs="Calibri"/>
          <w:i/>
          <w:spacing w:val="4"/>
          <w:sz w:val="20"/>
          <w:szCs w:val="20"/>
        </w:rPr>
      </w:pPr>
    </w:p>
    <w:sectPr w:rsidR="000D7FF3">
      <w:headerReference w:type="default" r:id="rId10"/>
      <w:footerReference w:type="first" r:id="rId11"/>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4DF5" w:rsidRDefault="00B24DF5">
      <w:pPr>
        <w:spacing w:after="0" w:line="240" w:lineRule="auto"/>
      </w:pPr>
      <w:r>
        <w:separator/>
      </w:r>
    </w:p>
  </w:endnote>
  <w:endnote w:type="continuationSeparator" w:id="0">
    <w:p w:rsidR="00B24DF5" w:rsidRDefault="00B24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7FF3" w:rsidRDefault="000D7FF3">
    <w:pPr>
      <w:pStyle w:val="Footer"/>
      <w:jc w:val="right"/>
      <w:rPr>
        <w:i/>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4DF5" w:rsidRDefault="00B24DF5">
      <w:pPr>
        <w:spacing w:after="0" w:line="240" w:lineRule="auto"/>
      </w:pPr>
      <w:r>
        <w:separator/>
      </w:r>
    </w:p>
  </w:footnote>
  <w:footnote w:type="continuationSeparator" w:id="0">
    <w:p w:rsidR="00B24DF5" w:rsidRDefault="00B24D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7FF3" w:rsidRDefault="000D7FF3">
    <w:pPr>
      <w:pStyle w:val="Standard"/>
      <w:pBdr>
        <w:bottom w:val="single" w:sz="12" w:space="1" w:color="262626" w:themeColor="accent6" w:themeShade="80"/>
      </w:pBdr>
      <w:tabs>
        <w:tab w:val="right" w:pos="10800"/>
      </w:tabs>
      <w:spacing w:after="120"/>
      <w:rPr>
        <w:rFonts w:ascii="Calibri Light" w:hAnsi="Calibri Light" w:cs="Arial"/>
        <w:b/>
        <w:smallCaps/>
        <w:spacing w:val="-2"/>
        <w:sz w:val="48"/>
        <w:szCs w:val="48"/>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72B2E"/>
    <w:multiLevelType w:val="multilevel"/>
    <w:tmpl w:val="34A72B2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3EF7421"/>
    <w:multiLevelType w:val="multilevel"/>
    <w:tmpl w:val="43EF7421"/>
    <w:lvl w:ilvl="0">
      <w:start w:val="1"/>
      <w:numFmt w:val="bullet"/>
      <w:pStyle w:val="Bullets"/>
      <w:lvlText w:val=""/>
      <w:lvlJc w:val="left"/>
      <w:pPr>
        <w:ind w:left="720" w:hanging="360"/>
      </w:pPr>
      <w:rPr>
        <w:rFonts w:ascii="Wingdings" w:hAnsi="Wingdings" w:hint="default"/>
        <w:b w:val="0"/>
        <w:i w:val="0"/>
        <w:color w:val="auto"/>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4982E97"/>
    <w:multiLevelType w:val="multilevel"/>
    <w:tmpl w:val="44982E97"/>
    <w:lvl w:ilvl="0">
      <w:start w:val="1"/>
      <w:numFmt w:val="bullet"/>
      <w:lvlText w:val=""/>
      <w:lvlJc w:val="left"/>
      <w:pPr>
        <w:ind w:left="806" w:hanging="360"/>
      </w:pPr>
      <w:rPr>
        <w:rFonts w:ascii="Wingdings" w:hAnsi="Wingdings" w:hint="default"/>
        <w:color w:val="auto"/>
      </w:rPr>
    </w:lvl>
    <w:lvl w:ilvl="1">
      <w:start w:val="1"/>
      <w:numFmt w:val="bullet"/>
      <w:lvlText w:val="o"/>
      <w:lvlJc w:val="left"/>
      <w:pPr>
        <w:ind w:left="1526" w:hanging="360"/>
      </w:pPr>
      <w:rPr>
        <w:rFonts w:ascii="Courier New" w:hAnsi="Courier New" w:cs="Courier New" w:hint="default"/>
      </w:rPr>
    </w:lvl>
    <w:lvl w:ilvl="2">
      <w:start w:val="1"/>
      <w:numFmt w:val="bullet"/>
      <w:lvlText w:val=""/>
      <w:lvlJc w:val="left"/>
      <w:pPr>
        <w:ind w:left="2246" w:hanging="360"/>
      </w:pPr>
      <w:rPr>
        <w:rFonts w:ascii="Wingdings" w:hAnsi="Wingdings" w:hint="default"/>
      </w:rPr>
    </w:lvl>
    <w:lvl w:ilvl="3">
      <w:start w:val="1"/>
      <w:numFmt w:val="bullet"/>
      <w:lvlText w:val=""/>
      <w:lvlJc w:val="left"/>
      <w:pPr>
        <w:ind w:left="2966" w:hanging="360"/>
      </w:pPr>
      <w:rPr>
        <w:rFonts w:ascii="Symbol" w:hAnsi="Symbol" w:hint="default"/>
      </w:rPr>
    </w:lvl>
    <w:lvl w:ilvl="4">
      <w:start w:val="1"/>
      <w:numFmt w:val="bullet"/>
      <w:lvlText w:val="o"/>
      <w:lvlJc w:val="left"/>
      <w:pPr>
        <w:ind w:left="3686" w:hanging="360"/>
      </w:pPr>
      <w:rPr>
        <w:rFonts w:ascii="Courier New" w:hAnsi="Courier New" w:cs="Courier New" w:hint="default"/>
      </w:rPr>
    </w:lvl>
    <w:lvl w:ilvl="5">
      <w:start w:val="1"/>
      <w:numFmt w:val="bullet"/>
      <w:lvlText w:val=""/>
      <w:lvlJc w:val="left"/>
      <w:pPr>
        <w:ind w:left="4406" w:hanging="360"/>
      </w:pPr>
      <w:rPr>
        <w:rFonts w:ascii="Wingdings" w:hAnsi="Wingdings" w:hint="default"/>
      </w:rPr>
    </w:lvl>
    <w:lvl w:ilvl="6">
      <w:start w:val="1"/>
      <w:numFmt w:val="bullet"/>
      <w:lvlText w:val=""/>
      <w:lvlJc w:val="left"/>
      <w:pPr>
        <w:ind w:left="5126" w:hanging="360"/>
      </w:pPr>
      <w:rPr>
        <w:rFonts w:ascii="Symbol" w:hAnsi="Symbol" w:hint="default"/>
      </w:rPr>
    </w:lvl>
    <w:lvl w:ilvl="7">
      <w:start w:val="1"/>
      <w:numFmt w:val="bullet"/>
      <w:lvlText w:val="o"/>
      <w:lvlJc w:val="left"/>
      <w:pPr>
        <w:ind w:left="5846" w:hanging="360"/>
      </w:pPr>
      <w:rPr>
        <w:rFonts w:ascii="Courier New" w:hAnsi="Courier New" w:cs="Courier New" w:hint="default"/>
      </w:rPr>
    </w:lvl>
    <w:lvl w:ilvl="8">
      <w:start w:val="1"/>
      <w:numFmt w:val="bullet"/>
      <w:lvlText w:val=""/>
      <w:lvlJc w:val="left"/>
      <w:pPr>
        <w:ind w:left="6566" w:hanging="360"/>
      </w:pPr>
      <w:rPr>
        <w:rFonts w:ascii="Wingdings" w:hAnsi="Wingdings" w:hint="default"/>
      </w:rPr>
    </w:lvl>
  </w:abstractNum>
  <w:abstractNum w:abstractNumId="3" w15:restartNumberingAfterBreak="0">
    <w:nsid w:val="454A6BF7"/>
    <w:multiLevelType w:val="multilevel"/>
    <w:tmpl w:val="454A6BF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71A6A80"/>
    <w:multiLevelType w:val="multilevel"/>
    <w:tmpl w:val="771A6A8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D96254A"/>
    <w:multiLevelType w:val="multilevel"/>
    <w:tmpl w:val="7D96254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IyMLM0MTE1MzcyMjRT0lEKTi0uzszPAykwrAUAqZhJRSwAAAA="/>
  </w:docVars>
  <w:rsids>
    <w:rsidRoot w:val="00F21D1F"/>
    <w:rsid w:val="00000075"/>
    <w:rsid w:val="00000F43"/>
    <w:rsid w:val="00001066"/>
    <w:rsid w:val="00002CD2"/>
    <w:rsid w:val="000033B9"/>
    <w:rsid w:val="000042DD"/>
    <w:rsid w:val="00007E93"/>
    <w:rsid w:val="00010912"/>
    <w:rsid w:val="00010CC9"/>
    <w:rsid w:val="00014530"/>
    <w:rsid w:val="00021120"/>
    <w:rsid w:val="000223E5"/>
    <w:rsid w:val="00022A1A"/>
    <w:rsid w:val="00022B1D"/>
    <w:rsid w:val="00022DCD"/>
    <w:rsid w:val="000235CC"/>
    <w:rsid w:val="00024952"/>
    <w:rsid w:val="00024959"/>
    <w:rsid w:val="00024DEB"/>
    <w:rsid w:val="00026577"/>
    <w:rsid w:val="0002670F"/>
    <w:rsid w:val="000317EE"/>
    <w:rsid w:val="00031AA2"/>
    <w:rsid w:val="00031FE6"/>
    <w:rsid w:val="00035E39"/>
    <w:rsid w:val="000378C9"/>
    <w:rsid w:val="000403D1"/>
    <w:rsid w:val="00040A06"/>
    <w:rsid w:val="00041878"/>
    <w:rsid w:val="00043701"/>
    <w:rsid w:val="00044771"/>
    <w:rsid w:val="00046280"/>
    <w:rsid w:val="00046720"/>
    <w:rsid w:val="000467AD"/>
    <w:rsid w:val="00047CB2"/>
    <w:rsid w:val="00047D31"/>
    <w:rsid w:val="00053CA5"/>
    <w:rsid w:val="00053FBF"/>
    <w:rsid w:val="00054922"/>
    <w:rsid w:val="00054ACD"/>
    <w:rsid w:val="000554ED"/>
    <w:rsid w:val="00055FC7"/>
    <w:rsid w:val="000568F6"/>
    <w:rsid w:val="000578D0"/>
    <w:rsid w:val="000642CA"/>
    <w:rsid w:val="000649CC"/>
    <w:rsid w:val="000650DF"/>
    <w:rsid w:val="000661E7"/>
    <w:rsid w:val="0007080D"/>
    <w:rsid w:val="00070A88"/>
    <w:rsid w:val="00071572"/>
    <w:rsid w:val="00071ACC"/>
    <w:rsid w:val="00072EB8"/>
    <w:rsid w:val="000744BD"/>
    <w:rsid w:val="000751CD"/>
    <w:rsid w:val="00076238"/>
    <w:rsid w:val="000763F9"/>
    <w:rsid w:val="000811EE"/>
    <w:rsid w:val="00081FFD"/>
    <w:rsid w:val="00082541"/>
    <w:rsid w:val="00082B4A"/>
    <w:rsid w:val="00083458"/>
    <w:rsid w:val="00084B63"/>
    <w:rsid w:val="0008588B"/>
    <w:rsid w:val="00087CCB"/>
    <w:rsid w:val="000903E2"/>
    <w:rsid w:val="000906B1"/>
    <w:rsid w:val="000933A5"/>
    <w:rsid w:val="00095893"/>
    <w:rsid w:val="00095A7F"/>
    <w:rsid w:val="00097318"/>
    <w:rsid w:val="00097601"/>
    <w:rsid w:val="000A0FB2"/>
    <w:rsid w:val="000A145B"/>
    <w:rsid w:val="000A40C5"/>
    <w:rsid w:val="000A426A"/>
    <w:rsid w:val="000A4F6F"/>
    <w:rsid w:val="000A5833"/>
    <w:rsid w:val="000A5EAF"/>
    <w:rsid w:val="000A60F5"/>
    <w:rsid w:val="000A64D2"/>
    <w:rsid w:val="000A720E"/>
    <w:rsid w:val="000B0282"/>
    <w:rsid w:val="000B16CA"/>
    <w:rsid w:val="000B1896"/>
    <w:rsid w:val="000B1A73"/>
    <w:rsid w:val="000B1FBB"/>
    <w:rsid w:val="000B23E1"/>
    <w:rsid w:val="000B274C"/>
    <w:rsid w:val="000B2922"/>
    <w:rsid w:val="000C01B5"/>
    <w:rsid w:val="000C0C70"/>
    <w:rsid w:val="000C26D0"/>
    <w:rsid w:val="000C3B25"/>
    <w:rsid w:val="000C513A"/>
    <w:rsid w:val="000C7018"/>
    <w:rsid w:val="000D0BF3"/>
    <w:rsid w:val="000D164F"/>
    <w:rsid w:val="000D172C"/>
    <w:rsid w:val="000D374D"/>
    <w:rsid w:val="000D66AC"/>
    <w:rsid w:val="000D6B73"/>
    <w:rsid w:val="000D72EC"/>
    <w:rsid w:val="000D75EB"/>
    <w:rsid w:val="000D7648"/>
    <w:rsid w:val="000D7C2A"/>
    <w:rsid w:val="000D7CEE"/>
    <w:rsid w:val="000D7E62"/>
    <w:rsid w:val="000D7FF3"/>
    <w:rsid w:val="000E14C5"/>
    <w:rsid w:val="000E189D"/>
    <w:rsid w:val="000E291A"/>
    <w:rsid w:val="000E31B5"/>
    <w:rsid w:val="000E3B86"/>
    <w:rsid w:val="000E3FD9"/>
    <w:rsid w:val="000E4451"/>
    <w:rsid w:val="000E50C1"/>
    <w:rsid w:val="000E5D80"/>
    <w:rsid w:val="000E6408"/>
    <w:rsid w:val="000F044A"/>
    <w:rsid w:val="000F1B1A"/>
    <w:rsid w:val="000F2108"/>
    <w:rsid w:val="000F28B2"/>
    <w:rsid w:val="000F4DE0"/>
    <w:rsid w:val="000F6733"/>
    <w:rsid w:val="000F6B1B"/>
    <w:rsid w:val="000F6C5C"/>
    <w:rsid w:val="000F6FA9"/>
    <w:rsid w:val="000F71BB"/>
    <w:rsid w:val="000F78F1"/>
    <w:rsid w:val="00102A1E"/>
    <w:rsid w:val="00104A46"/>
    <w:rsid w:val="00106278"/>
    <w:rsid w:val="00106BA6"/>
    <w:rsid w:val="001077D2"/>
    <w:rsid w:val="001107E8"/>
    <w:rsid w:val="00111754"/>
    <w:rsid w:val="001120A3"/>
    <w:rsid w:val="00112664"/>
    <w:rsid w:val="00113B1B"/>
    <w:rsid w:val="00114942"/>
    <w:rsid w:val="001155D7"/>
    <w:rsid w:val="00117852"/>
    <w:rsid w:val="00121746"/>
    <w:rsid w:val="00122593"/>
    <w:rsid w:val="00122C61"/>
    <w:rsid w:val="0012300A"/>
    <w:rsid w:val="00123EEC"/>
    <w:rsid w:val="00124F76"/>
    <w:rsid w:val="00127FB6"/>
    <w:rsid w:val="00130316"/>
    <w:rsid w:val="00131C3F"/>
    <w:rsid w:val="00132229"/>
    <w:rsid w:val="00134163"/>
    <w:rsid w:val="001343DF"/>
    <w:rsid w:val="00134A91"/>
    <w:rsid w:val="00137495"/>
    <w:rsid w:val="0013791F"/>
    <w:rsid w:val="00140513"/>
    <w:rsid w:val="0014102F"/>
    <w:rsid w:val="0014136B"/>
    <w:rsid w:val="00142ADC"/>
    <w:rsid w:val="00143B63"/>
    <w:rsid w:val="0014472D"/>
    <w:rsid w:val="00144E96"/>
    <w:rsid w:val="001451D2"/>
    <w:rsid w:val="001460D2"/>
    <w:rsid w:val="00147FE6"/>
    <w:rsid w:val="001517C8"/>
    <w:rsid w:val="00152C9C"/>
    <w:rsid w:val="00152F34"/>
    <w:rsid w:val="00155BC4"/>
    <w:rsid w:val="001621D2"/>
    <w:rsid w:val="00163BD9"/>
    <w:rsid w:val="00164677"/>
    <w:rsid w:val="00164B90"/>
    <w:rsid w:val="0016574B"/>
    <w:rsid w:val="00166A57"/>
    <w:rsid w:val="00167D81"/>
    <w:rsid w:val="00167DDA"/>
    <w:rsid w:val="0017172B"/>
    <w:rsid w:val="00172B60"/>
    <w:rsid w:val="00173A58"/>
    <w:rsid w:val="00175206"/>
    <w:rsid w:val="00175A64"/>
    <w:rsid w:val="001760AE"/>
    <w:rsid w:val="001762EE"/>
    <w:rsid w:val="00176EA2"/>
    <w:rsid w:val="00177669"/>
    <w:rsid w:val="00177736"/>
    <w:rsid w:val="00181F50"/>
    <w:rsid w:val="001821E5"/>
    <w:rsid w:val="001824FB"/>
    <w:rsid w:val="001845F7"/>
    <w:rsid w:val="001859FB"/>
    <w:rsid w:val="001911A5"/>
    <w:rsid w:val="00191C14"/>
    <w:rsid w:val="00192317"/>
    <w:rsid w:val="00197568"/>
    <w:rsid w:val="001A04C6"/>
    <w:rsid w:val="001A0CC9"/>
    <w:rsid w:val="001A129F"/>
    <w:rsid w:val="001A2661"/>
    <w:rsid w:val="001A3462"/>
    <w:rsid w:val="001A35DE"/>
    <w:rsid w:val="001A3946"/>
    <w:rsid w:val="001A4C25"/>
    <w:rsid w:val="001A5613"/>
    <w:rsid w:val="001A585E"/>
    <w:rsid w:val="001A5C18"/>
    <w:rsid w:val="001B19D9"/>
    <w:rsid w:val="001B426A"/>
    <w:rsid w:val="001B5682"/>
    <w:rsid w:val="001B589C"/>
    <w:rsid w:val="001B5C11"/>
    <w:rsid w:val="001B6424"/>
    <w:rsid w:val="001B78E1"/>
    <w:rsid w:val="001B7D2A"/>
    <w:rsid w:val="001C1B0D"/>
    <w:rsid w:val="001C2BEB"/>
    <w:rsid w:val="001C3896"/>
    <w:rsid w:val="001C3C3A"/>
    <w:rsid w:val="001C3DF6"/>
    <w:rsid w:val="001C62A7"/>
    <w:rsid w:val="001C7030"/>
    <w:rsid w:val="001D1739"/>
    <w:rsid w:val="001D301D"/>
    <w:rsid w:val="001D49C2"/>
    <w:rsid w:val="001D53E2"/>
    <w:rsid w:val="001D5678"/>
    <w:rsid w:val="001D5763"/>
    <w:rsid w:val="001D6E65"/>
    <w:rsid w:val="001E0094"/>
    <w:rsid w:val="001E1257"/>
    <w:rsid w:val="001E13F2"/>
    <w:rsid w:val="001E2564"/>
    <w:rsid w:val="001E3D99"/>
    <w:rsid w:val="001E5577"/>
    <w:rsid w:val="001E736B"/>
    <w:rsid w:val="001E73A0"/>
    <w:rsid w:val="001F1ABE"/>
    <w:rsid w:val="001F1EF5"/>
    <w:rsid w:val="001F4DC3"/>
    <w:rsid w:val="001F4F10"/>
    <w:rsid w:val="001F4F93"/>
    <w:rsid w:val="001F611C"/>
    <w:rsid w:val="001F61B9"/>
    <w:rsid w:val="001F664B"/>
    <w:rsid w:val="001F7099"/>
    <w:rsid w:val="001F7D4C"/>
    <w:rsid w:val="00200191"/>
    <w:rsid w:val="002011A7"/>
    <w:rsid w:val="002016EF"/>
    <w:rsid w:val="00201CB0"/>
    <w:rsid w:val="00201EF0"/>
    <w:rsid w:val="002020D6"/>
    <w:rsid w:val="00202898"/>
    <w:rsid w:val="00202C8F"/>
    <w:rsid w:val="002046FE"/>
    <w:rsid w:val="00204E25"/>
    <w:rsid w:val="00205F70"/>
    <w:rsid w:val="00206B47"/>
    <w:rsid w:val="00210777"/>
    <w:rsid w:val="002109D0"/>
    <w:rsid w:val="00211393"/>
    <w:rsid w:val="00213870"/>
    <w:rsid w:val="00213F3B"/>
    <w:rsid w:val="002146FA"/>
    <w:rsid w:val="00214AED"/>
    <w:rsid w:val="00216831"/>
    <w:rsid w:val="00217401"/>
    <w:rsid w:val="002176BC"/>
    <w:rsid w:val="00217B91"/>
    <w:rsid w:val="00217BAE"/>
    <w:rsid w:val="00220096"/>
    <w:rsid w:val="002202A7"/>
    <w:rsid w:val="002209E7"/>
    <w:rsid w:val="00221016"/>
    <w:rsid w:val="00221C60"/>
    <w:rsid w:val="00222717"/>
    <w:rsid w:val="00225239"/>
    <w:rsid w:val="002258AD"/>
    <w:rsid w:val="002270CA"/>
    <w:rsid w:val="002275FC"/>
    <w:rsid w:val="00227B1D"/>
    <w:rsid w:val="00230269"/>
    <w:rsid w:val="0023143E"/>
    <w:rsid w:val="002315AD"/>
    <w:rsid w:val="00231638"/>
    <w:rsid w:val="0023438C"/>
    <w:rsid w:val="00234F1B"/>
    <w:rsid w:val="0023599A"/>
    <w:rsid w:val="002359E2"/>
    <w:rsid w:val="00235D12"/>
    <w:rsid w:val="00237E44"/>
    <w:rsid w:val="0024039C"/>
    <w:rsid w:val="002429E2"/>
    <w:rsid w:val="0024355E"/>
    <w:rsid w:val="002447D7"/>
    <w:rsid w:val="00244E6A"/>
    <w:rsid w:val="00246194"/>
    <w:rsid w:val="002515EF"/>
    <w:rsid w:val="002517DE"/>
    <w:rsid w:val="0025230F"/>
    <w:rsid w:val="00252905"/>
    <w:rsid w:val="0026060A"/>
    <w:rsid w:val="00260C84"/>
    <w:rsid w:val="00264907"/>
    <w:rsid w:val="00264EDC"/>
    <w:rsid w:val="0026557C"/>
    <w:rsid w:val="00265E27"/>
    <w:rsid w:val="00266217"/>
    <w:rsid w:val="00266C35"/>
    <w:rsid w:val="00267125"/>
    <w:rsid w:val="00267182"/>
    <w:rsid w:val="00270B61"/>
    <w:rsid w:val="00273195"/>
    <w:rsid w:val="00273C95"/>
    <w:rsid w:val="002740E9"/>
    <w:rsid w:val="00274BF1"/>
    <w:rsid w:val="00275BB2"/>
    <w:rsid w:val="00275D64"/>
    <w:rsid w:val="00277A14"/>
    <w:rsid w:val="00281826"/>
    <w:rsid w:val="00283CD0"/>
    <w:rsid w:val="00283F2C"/>
    <w:rsid w:val="0028653B"/>
    <w:rsid w:val="00286C0C"/>
    <w:rsid w:val="00286E44"/>
    <w:rsid w:val="0028739B"/>
    <w:rsid w:val="00291556"/>
    <w:rsid w:val="002930C3"/>
    <w:rsid w:val="00293349"/>
    <w:rsid w:val="00293485"/>
    <w:rsid w:val="00294330"/>
    <w:rsid w:val="00295400"/>
    <w:rsid w:val="00296AD8"/>
    <w:rsid w:val="00296BD4"/>
    <w:rsid w:val="00296F76"/>
    <w:rsid w:val="002A0ED3"/>
    <w:rsid w:val="002A2BF6"/>
    <w:rsid w:val="002A39F8"/>
    <w:rsid w:val="002A47FE"/>
    <w:rsid w:val="002A4DD1"/>
    <w:rsid w:val="002A4E40"/>
    <w:rsid w:val="002A691E"/>
    <w:rsid w:val="002B0DF4"/>
    <w:rsid w:val="002B3818"/>
    <w:rsid w:val="002B43E0"/>
    <w:rsid w:val="002B4C5D"/>
    <w:rsid w:val="002B537F"/>
    <w:rsid w:val="002B5486"/>
    <w:rsid w:val="002B6D78"/>
    <w:rsid w:val="002C078A"/>
    <w:rsid w:val="002C09A4"/>
    <w:rsid w:val="002C0D5E"/>
    <w:rsid w:val="002C1C51"/>
    <w:rsid w:val="002C2CF3"/>
    <w:rsid w:val="002C4E03"/>
    <w:rsid w:val="002C5B70"/>
    <w:rsid w:val="002C64C8"/>
    <w:rsid w:val="002C68A2"/>
    <w:rsid w:val="002C6D8E"/>
    <w:rsid w:val="002C74CE"/>
    <w:rsid w:val="002D0EBF"/>
    <w:rsid w:val="002D2364"/>
    <w:rsid w:val="002D2989"/>
    <w:rsid w:val="002D5EC5"/>
    <w:rsid w:val="002D789E"/>
    <w:rsid w:val="002D7A4B"/>
    <w:rsid w:val="002E07DD"/>
    <w:rsid w:val="002E1196"/>
    <w:rsid w:val="002E35D1"/>
    <w:rsid w:val="002E4E17"/>
    <w:rsid w:val="002E5044"/>
    <w:rsid w:val="002E5632"/>
    <w:rsid w:val="002E7CE5"/>
    <w:rsid w:val="002E7E58"/>
    <w:rsid w:val="002F0857"/>
    <w:rsid w:val="002F18A5"/>
    <w:rsid w:val="002F2659"/>
    <w:rsid w:val="002F2AD7"/>
    <w:rsid w:val="002F2EB1"/>
    <w:rsid w:val="002F3F11"/>
    <w:rsid w:val="002F51D6"/>
    <w:rsid w:val="002F7521"/>
    <w:rsid w:val="002F7869"/>
    <w:rsid w:val="00302374"/>
    <w:rsid w:val="0031050C"/>
    <w:rsid w:val="00311DFC"/>
    <w:rsid w:val="00315295"/>
    <w:rsid w:val="003173CA"/>
    <w:rsid w:val="003179D5"/>
    <w:rsid w:val="00320349"/>
    <w:rsid w:val="00320897"/>
    <w:rsid w:val="00320F93"/>
    <w:rsid w:val="0032297E"/>
    <w:rsid w:val="00322ED1"/>
    <w:rsid w:val="0032369F"/>
    <w:rsid w:val="0032661A"/>
    <w:rsid w:val="00326684"/>
    <w:rsid w:val="00332A54"/>
    <w:rsid w:val="00332FFE"/>
    <w:rsid w:val="00333B37"/>
    <w:rsid w:val="00333CC7"/>
    <w:rsid w:val="00333E63"/>
    <w:rsid w:val="00334857"/>
    <w:rsid w:val="00336719"/>
    <w:rsid w:val="00342985"/>
    <w:rsid w:val="00343ACC"/>
    <w:rsid w:val="003446AF"/>
    <w:rsid w:val="00345C4F"/>
    <w:rsid w:val="00346238"/>
    <w:rsid w:val="00346417"/>
    <w:rsid w:val="003509FC"/>
    <w:rsid w:val="00350B46"/>
    <w:rsid w:val="00350B6A"/>
    <w:rsid w:val="00351661"/>
    <w:rsid w:val="00351A2A"/>
    <w:rsid w:val="00351BBB"/>
    <w:rsid w:val="003526FE"/>
    <w:rsid w:val="0035429D"/>
    <w:rsid w:val="00354583"/>
    <w:rsid w:val="00356E8D"/>
    <w:rsid w:val="00357A28"/>
    <w:rsid w:val="00360F02"/>
    <w:rsid w:val="00361D3B"/>
    <w:rsid w:val="00363C63"/>
    <w:rsid w:val="00363E12"/>
    <w:rsid w:val="003642A1"/>
    <w:rsid w:val="003703B3"/>
    <w:rsid w:val="003718DB"/>
    <w:rsid w:val="00372D15"/>
    <w:rsid w:val="00373EE4"/>
    <w:rsid w:val="003742D1"/>
    <w:rsid w:val="003749AF"/>
    <w:rsid w:val="00374AFB"/>
    <w:rsid w:val="0037680A"/>
    <w:rsid w:val="0037785B"/>
    <w:rsid w:val="0038189D"/>
    <w:rsid w:val="00382BE7"/>
    <w:rsid w:val="00383C29"/>
    <w:rsid w:val="0038439F"/>
    <w:rsid w:val="00385D94"/>
    <w:rsid w:val="00386247"/>
    <w:rsid w:val="00390C69"/>
    <w:rsid w:val="00392DA5"/>
    <w:rsid w:val="00394DA9"/>
    <w:rsid w:val="00396AC3"/>
    <w:rsid w:val="00396C4F"/>
    <w:rsid w:val="00397FB2"/>
    <w:rsid w:val="003A1433"/>
    <w:rsid w:val="003A1804"/>
    <w:rsid w:val="003A381F"/>
    <w:rsid w:val="003A3A0C"/>
    <w:rsid w:val="003A44A0"/>
    <w:rsid w:val="003A45EA"/>
    <w:rsid w:val="003A5491"/>
    <w:rsid w:val="003A5A33"/>
    <w:rsid w:val="003A7D4D"/>
    <w:rsid w:val="003B0CBA"/>
    <w:rsid w:val="003B0FB4"/>
    <w:rsid w:val="003B137F"/>
    <w:rsid w:val="003B1CED"/>
    <w:rsid w:val="003B4022"/>
    <w:rsid w:val="003B5BCF"/>
    <w:rsid w:val="003B5EC8"/>
    <w:rsid w:val="003B6EF9"/>
    <w:rsid w:val="003C2DFD"/>
    <w:rsid w:val="003C30D7"/>
    <w:rsid w:val="003C3F32"/>
    <w:rsid w:val="003C545A"/>
    <w:rsid w:val="003C56AE"/>
    <w:rsid w:val="003D0D7A"/>
    <w:rsid w:val="003D323C"/>
    <w:rsid w:val="003D3582"/>
    <w:rsid w:val="003D3787"/>
    <w:rsid w:val="003D3835"/>
    <w:rsid w:val="003D3B11"/>
    <w:rsid w:val="003D412B"/>
    <w:rsid w:val="003D6185"/>
    <w:rsid w:val="003E0C9A"/>
    <w:rsid w:val="003E1421"/>
    <w:rsid w:val="003E1E71"/>
    <w:rsid w:val="003E1F37"/>
    <w:rsid w:val="003E30FE"/>
    <w:rsid w:val="003E3E0D"/>
    <w:rsid w:val="003E4589"/>
    <w:rsid w:val="003E5A86"/>
    <w:rsid w:val="003E5CDD"/>
    <w:rsid w:val="003E61BA"/>
    <w:rsid w:val="003E6632"/>
    <w:rsid w:val="003E77CF"/>
    <w:rsid w:val="003F01DA"/>
    <w:rsid w:val="003F0E78"/>
    <w:rsid w:val="003F1B9A"/>
    <w:rsid w:val="003F1BB7"/>
    <w:rsid w:val="003F1E65"/>
    <w:rsid w:val="003F4A95"/>
    <w:rsid w:val="003F5F93"/>
    <w:rsid w:val="003F694B"/>
    <w:rsid w:val="003F6B23"/>
    <w:rsid w:val="003F73E7"/>
    <w:rsid w:val="003F7DEB"/>
    <w:rsid w:val="004006FC"/>
    <w:rsid w:val="004012B5"/>
    <w:rsid w:val="004012F1"/>
    <w:rsid w:val="004013A8"/>
    <w:rsid w:val="00401FF1"/>
    <w:rsid w:val="00402362"/>
    <w:rsid w:val="00403C6E"/>
    <w:rsid w:val="00405435"/>
    <w:rsid w:val="00407741"/>
    <w:rsid w:val="00407D74"/>
    <w:rsid w:val="00411702"/>
    <w:rsid w:val="00411E79"/>
    <w:rsid w:val="00412256"/>
    <w:rsid w:val="004136E3"/>
    <w:rsid w:val="0041481E"/>
    <w:rsid w:val="00417534"/>
    <w:rsid w:val="00420812"/>
    <w:rsid w:val="00420DAB"/>
    <w:rsid w:val="0042575F"/>
    <w:rsid w:val="00427293"/>
    <w:rsid w:val="00432460"/>
    <w:rsid w:val="00432825"/>
    <w:rsid w:val="00433FA7"/>
    <w:rsid w:val="00435464"/>
    <w:rsid w:val="00440997"/>
    <w:rsid w:val="00440DF5"/>
    <w:rsid w:val="00441504"/>
    <w:rsid w:val="00442CAE"/>
    <w:rsid w:val="0044379F"/>
    <w:rsid w:val="00445227"/>
    <w:rsid w:val="00445395"/>
    <w:rsid w:val="00445423"/>
    <w:rsid w:val="00446330"/>
    <w:rsid w:val="00446A9F"/>
    <w:rsid w:val="00446D10"/>
    <w:rsid w:val="00447768"/>
    <w:rsid w:val="0045004C"/>
    <w:rsid w:val="004502DD"/>
    <w:rsid w:val="0045465D"/>
    <w:rsid w:val="0045507E"/>
    <w:rsid w:val="00456F84"/>
    <w:rsid w:val="004617DB"/>
    <w:rsid w:val="00461AE7"/>
    <w:rsid w:val="00463BF1"/>
    <w:rsid w:val="00464686"/>
    <w:rsid w:val="00465D90"/>
    <w:rsid w:val="00466C9F"/>
    <w:rsid w:val="00470EAD"/>
    <w:rsid w:val="00471A9E"/>
    <w:rsid w:val="00472E47"/>
    <w:rsid w:val="00473718"/>
    <w:rsid w:val="00474365"/>
    <w:rsid w:val="004778AA"/>
    <w:rsid w:val="004802EA"/>
    <w:rsid w:val="004815AB"/>
    <w:rsid w:val="004832BD"/>
    <w:rsid w:val="0048371B"/>
    <w:rsid w:val="00483808"/>
    <w:rsid w:val="00483E52"/>
    <w:rsid w:val="00484498"/>
    <w:rsid w:val="00484B35"/>
    <w:rsid w:val="00485014"/>
    <w:rsid w:val="004858E1"/>
    <w:rsid w:val="00485D40"/>
    <w:rsid w:val="00487CB8"/>
    <w:rsid w:val="004919DF"/>
    <w:rsid w:val="00491A18"/>
    <w:rsid w:val="00492FFF"/>
    <w:rsid w:val="0049338F"/>
    <w:rsid w:val="00493DAF"/>
    <w:rsid w:val="0049533F"/>
    <w:rsid w:val="00495B07"/>
    <w:rsid w:val="00496183"/>
    <w:rsid w:val="004961C8"/>
    <w:rsid w:val="0049663B"/>
    <w:rsid w:val="004973A2"/>
    <w:rsid w:val="004A3C81"/>
    <w:rsid w:val="004A497F"/>
    <w:rsid w:val="004A4A8D"/>
    <w:rsid w:val="004A4A91"/>
    <w:rsid w:val="004A6282"/>
    <w:rsid w:val="004A7264"/>
    <w:rsid w:val="004B0196"/>
    <w:rsid w:val="004B23E2"/>
    <w:rsid w:val="004B248C"/>
    <w:rsid w:val="004B24F6"/>
    <w:rsid w:val="004B38E8"/>
    <w:rsid w:val="004B3A28"/>
    <w:rsid w:val="004B3D7E"/>
    <w:rsid w:val="004B40B4"/>
    <w:rsid w:val="004B43C1"/>
    <w:rsid w:val="004B4D3E"/>
    <w:rsid w:val="004B4E37"/>
    <w:rsid w:val="004B4FFC"/>
    <w:rsid w:val="004B5656"/>
    <w:rsid w:val="004B5BB0"/>
    <w:rsid w:val="004B67CA"/>
    <w:rsid w:val="004C01E2"/>
    <w:rsid w:val="004C0468"/>
    <w:rsid w:val="004C091D"/>
    <w:rsid w:val="004C0D96"/>
    <w:rsid w:val="004C1E25"/>
    <w:rsid w:val="004C4C64"/>
    <w:rsid w:val="004C753E"/>
    <w:rsid w:val="004D1F04"/>
    <w:rsid w:val="004D2CF1"/>
    <w:rsid w:val="004D2F39"/>
    <w:rsid w:val="004D3D31"/>
    <w:rsid w:val="004D4B52"/>
    <w:rsid w:val="004D4B66"/>
    <w:rsid w:val="004D6AE9"/>
    <w:rsid w:val="004D7B69"/>
    <w:rsid w:val="004E014F"/>
    <w:rsid w:val="004E0A4E"/>
    <w:rsid w:val="004E153D"/>
    <w:rsid w:val="004E1C16"/>
    <w:rsid w:val="004E22D9"/>
    <w:rsid w:val="004E274E"/>
    <w:rsid w:val="004E3451"/>
    <w:rsid w:val="004E3742"/>
    <w:rsid w:val="004E4440"/>
    <w:rsid w:val="004E4F12"/>
    <w:rsid w:val="004E5C03"/>
    <w:rsid w:val="004E6A09"/>
    <w:rsid w:val="004E7207"/>
    <w:rsid w:val="004E7991"/>
    <w:rsid w:val="004F0BC4"/>
    <w:rsid w:val="004F34F7"/>
    <w:rsid w:val="004F6841"/>
    <w:rsid w:val="004F6EDB"/>
    <w:rsid w:val="004F753B"/>
    <w:rsid w:val="004F7ED1"/>
    <w:rsid w:val="00500DF1"/>
    <w:rsid w:val="00500F9D"/>
    <w:rsid w:val="005017AE"/>
    <w:rsid w:val="00501AF0"/>
    <w:rsid w:val="005029CB"/>
    <w:rsid w:val="00503116"/>
    <w:rsid w:val="00504092"/>
    <w:rsid w:val="00504F2B"/>
    <w:rsid w:val="005069CF"/>
    <w:rsid w:val="00506BA8"/>
    <w:rsid w:val="00507198"/>
    <w:rsid w:val="00507ABE"/>
    <w:rsid w:val="00510F61"/>
    <w:rsid w:val="00512432"/>
    <w:rsid w:val="00513353"/>
    <w:rsid w:val="005134E7"/>
    <w:rsid w:val="00513885"/>
    <w:rsid w:val="00513940"/>
    <w:rsid w:val="00514C97"/>
    <w:rsid w:val="0051531D"/>
    <w:rsid w:val="0051545F"/>
    <w:rsid w:val="00516A32"/>
    <w:rsid w:val="00516F32"/>
    <w:rsid w:val="00520F44"/>
    <w:rsid w:val="00521918"/>
    <w:rsid w:val="00523933"/>
    <w:rsid w:val="0052476A"/>
    <w:rsid w:val="005256F8"/>
    <w:rsid w:val="00533ACA"/>
    <w:rsid w:val="00535949"/>
    <w:rsid w:val="0053639D"/>
    <w:rsid w:val="0054241F"/>
    <w:rsid w:val="00545204"/>
    <w:rsid w:val="00545751"/>
    <w:rsid w:val="005460E6"/>
    <w:rsid w:val="00546463"/>
    <w:rsid w:val="0054770D"/>
    <w:rsid w:val="00550538"/>
    <w:rsid w:val="005509A5"/>
    <w:rsid w:val="00550B90"/>
    <w:rsid w:val="00552675"/>
    <w:rsid w:val="00552B1A"/>
    <w:rsid w:val="005541CD"/>
    <w:rsid w:val="00556445"/>
    <w:rsid w:val="00557765"/>
    <w:rsid w:val="00557B16"/>
    <w:rsid w:val="00560218"/>
    <w:rsid w:val="00560BE7"/>
    <w:rsid w:val="00563F55"/>
    <w:rsid w:val="005646E5"/>
    <w:rsid w:val="00565129"/>
    <w:rsid w:val="005667B7"/>
    <w:rsid w:val="005676DF"/>
    <w:rsid w:val="00567AFB"/>
    <w:rsid w:val="00570649"/>
    <w:rsid w:val="00571F30"/>
    <w:rsid w:val="00572176"/>
    <w:rsid w:val="005722DC"/>
    <w:rsid w:val="005725A7"/>
    <w:rsid w:val="00573E33"/>
    <w:rsid w:val="00574B29"/>
    <w:rsid w:val="005755E2"/>
    <w:rsid w:val="00575911"/>
    <w:rsid w:val="00577863"/>
    <w:rsid w:val="00577D30"/>
    <w:rsid w:val="00581229"/>
    <w:rsid w:val="005838A0"/>
    <w:rsid w:val="00583E32"/>
    <w:rsid w:val="005847D6"/>
    <w:rsid w:val="00585432"/>
    <w:rsid w:val="00585B0A"/>
    <w:rsid w:val="00586196"/>
    <w:rsid w:val="00590C36"/>
    <w:rsid w:val="00591F54"/>
    <w:rsid w:val="005933FC"/>
    <w:rsid w:val="0059426B"/>
    <w:rsid w:val="005946E3"/>
    <w:rsid w:val="00595ACC"/>
    <w:rsid w:val="005962D0"/>
    <w:rsid w:val="00596BA8"/>
    <w:rsid w:val="005A017B"/>
    <w:rsid w:val="005A178E"/>
    <w:rsid w:val="005A23C9"/>
    <w:rsid w:val="005A341D"/>
    <w:rsid w:val="005A4712"/>
    <w:rsid w:val="005A4AF0"/>
    <w:rsid w:val="005A6EE2"/>
    <w:rsid w:val="005A7366"/>
    <w:rsid w:val="005B053B"/>
    <w:rsid w:val="005B2BB7"/>
    <w:rsid w:val="005B347A"/>
    <w:rsid w:val="005B412D"/>
    <w:rsid w:val="005B5691"/>
    <w:rsid w:val="005B5BB5"/>
    <w:rsid w:val="005C0262"/>
    <w:rsid w:val="005C2165"/>
    <w:rsid w:val="005C3472"/>
    <w:rsid w:val="005C434D"/>
    <w:rsid w:val="005C5D31"/>
    <w:rsid w:val="005C6168"/>
    <w:rsid w:val="005C792D"/>
    <w:rsid w:val="005C7955"/>
    <w:rsid w:val="005C7D11"/>
    <w:rsid w:val="005D0989"/>
    <w:rsid w:val="005D1604"/>
    <w:rsid w:val="005D2A59"/>
    <w:rsid w:val="005D358E"/>
    <w:rsid w:val="005D4A58"/>
    <w:rsid w:val="005D5BD4"/>
    <w:rsid w:val="005D6A50"/>
    <w:rsid w:val="005D7AE7"/>
    <w:rsid w:val="005E009C"/>
    <w:rsid w:val="005E07B2"/>
    <w:rsid w:val="005E28C9"/>
    <w:rsid w:val="005E29E0"/>
    <w:rsid w:val="005E2D98"/>
    <w:rsid w:val="005E3DFD"/>
    <w:rsid w:val="005E3F5D"/>
    <w:rsid w:val="005E563D"/>
    <w:rsid w:val="005E711E"/>
    <w:rsid w:val="005F2027"/>
    <w:rsid w:val="005F21DB"/>
    <w:rsid w:val="005F24F0"/>
    <w:rsid w:val="005F42B7"/>
    <w:rsid w:val="005F4440"/>
    <w:rsid w:val="005F4494"/>
    <w:rsid w:val="005F713D"/>
    <w:rsid w:val="005F795F"/>
    <w:rsid w:val="005F7A8E"/>
    <w:rsid w:val="006011B7"/>
    <w:rsid w:val="00603E12"/>
    <w:rsid w:val="00605CCF"/>
    <w:rsid w:val="0060677B"/>
    <w:rsid w:val="0060686A"/>
    <w:rsid w:val="00607D40"/>
    <w:rsid w:val="00607EB5"/>
    <w:rsid w:val="00610E67"/>
    <w:rsid w:val="006118BD"/>
    <w:rsid w:val="006123B1"/>
    <w:rsid w:val="00612908"/>
    <w:rsid w:val="00612B89"/>
    <w:rsid w:val="00612EDA"/>
    <w:rsid w:val="006134E8"/>
    <w:rsid w:val="00613B0C"/>
    <w:rsid w:val="00616035"/>
    <w:rsid w:val="00616342"/>
    <w:rsid w:val="00616888"/>
    <w:rsid w:val="0061695E"/>
    <w:rsid w:val="00616F90"/>
    <w:rsid w:val="0061718C"/>
    <w:rsid w:val="006175B7"/>
    <w:rsid w:val="00617C4C"/>
    <w:rsid w:val="00620AA7"/>
    <w:rsid w:val="006223FB"/>
    <w:rsid w:val="006234A9"/>
    <w:rsid w:val="006251F9"/>
    <w:rsid w:val="006264D5"/>
    <w:rsid w:val="00626C0F"/>
    <w:rsid w:val="00626C91"/>
    <w:rsid w:val="00627CD1"/>
    <w:rsid w:val="006303BF"/>
    <w:rsid w:val="00630A09"/>
    <w:rsid w:val="00630AE9"/>
    <w:rsid w:val="00632B8C"/>
    <w:rsid w:val="0063357B"/>
    <w:rsid w:val="00634A06"/>
    <w:rsid w:val="00634B7D"/>
    <w:rsid w:val="00635999"/>
    <w:rsid w:val="00635B43"/>
    <w:rsid w:val="006368C5"/>
    <w:rsid w:val="00641FF0"/>
    <w:rsid w:val="00644477"/>
    <w:rsid w:val="00644B2A"/>
    <w:rsid w:val="00645B89"/>
    <w:rsid w:val="00651696"/>
    <w:rsid w:val="006522FD"/>
    <w:rsid w:val="0065357A"/>
    <w:rsid w:val="0065374C"/>
    <w:rsid w:val="006551E1"/>
    <w:rsid w:val="00655822"/>
    <w:rsid w:val="006559A4"/>
    <w:rsid w:val="00655DC4"/>
    <w:rsid w:val="00656A97"/>
    <w:rsid w:val="00657B26"/>
    <w:rsid w:val="00660210"/>
    <w:rsid w:val="0066030F"/>
    <w:rsid w:val="0066096C"/>
    <w:rsid w:val="0066141F"/>
    <w:rsid w:val="006621F3"/>
    <w:rsid w:val="00666102"/>
    <w:rsid w:val="0066692D"/>
    <w:rsid w:val="00666F65"/>
    <w:rsid w:val="00667D38"/>
    <w:rsid w:val="006708A8"/>
    <w:rsid w:val="00670B69"/>
    <w:rsid w:val="00673DFD"/>
    <w:rsid w:val="00674A50"/>
    <w:rsid w:val="006751E5"/>
    <w:rsid w:val="00675A63"/>
    <w:rsid w:val="006765DB"/>
    <w:rsid w:val="00676DEA"/>
    <w:rsid w:val="00676F9F"/>
    <w:rsid w:val="00680822"/>
    <w:rsid w:val="0068208A"/>
    <w:rsid w:val="00682142"/>
    <w:rsid w:val="00682F19"/>
    <w:rsid w:val="00683F81"/>
    <w:rsid w:val="00684131"/>
    <w:rsid w:val="006858BE"/>
    <w:rsid w:val="00685A0E"/>
    <w:rsid w:val="0068780E"/>
    <w:rsid w:val="0069029D"/>
    <w:rsid w:val="0069066E"/>
    <w:rsid w:val="00693576"/>
    <w:rsid w:val="006937F7"/>
    <w:rsid w:val="00696692"/>
    <w:rsid w:val="00696711"/>
    <w:rsid w:val="00696E4A"/>
    <w:rsid w:val="006978E6"/>
    <w:rsid w:val="00697F66"/>
    <w:rsid w:val="006A0081"/>
    <w:rsid w:val="006A182C"/>
    <w:rsid w:val="006A1C6F"/>
    <w:rsid w:val="006A221E"/>
    <w:rsid w:val="006A2805"/>
    <w:rsid w:val="006A48EE"/>
    <w:rsid w:val="006A4F8F"/>
    <w:rsid w:val="006A5FC6"/>
    <w:rsid w:val="006A625C"/>
    <w:rsid w:val="006B027A"/>
    <w:rsid w:val="006B0847"/>
    <w:rsid w:val="006B0A89"/>
    <w:rsid w:val="006B1932"/>
    <w:rsid w:val="006B29B8"/>
    <w:rsid w:val="006B3462"/>
    <w:rsid w:val="006B39DB"/>
    <w:rsid w:val="006B3FC5"/>
    <w:rsid w:val="006B4F43"/>
    <w:rsid w:val="006B5954"/>
    <w:rsid w:val="006B78C5"/>
    <w:rsid w:val="006B7B5B"/>
    <w:rsid w:val="006C0D9D"/>
    <w:rsid w:val="006C1D3D"/>
    <w:rsid w:val="006C2CD8"/>
    <w:rsid w:val="006C4E1F"/>
    <w:rsid w:val="006C621B"/>
    <w:rsid w:val="006C6460"/>
    <w:rsid w:val="006C72B3"/>
    <w:rsid w:val="006C785B"/>
    <w:rsid w:val="006D30DF"/>
    <w:rsid w:val="006D428F"/>
    <w:rsid w:val="006D6CD2"/>
    <w:rsid w:val="006D7151"/>
    <w:rsid w:val="006E383A"/>
    <w:rsid w:val="006E5586"/>
    <w:rsid w:val="006E6CFB"/>
    <w:rsid w:val="006F03D1"/>
    <w:rsid w:val="006F398E"/>
    <w:rsid w:val="006F3D34"/>
    <w:rsid w:val="006F7BD2"/>
    <w:rsid w:val="007001D0"/>
    <w:rsid w:val="00700393"/>
    <w:rsid w:val="007007EA"/>
    <w:rsid w:val="007008C0"/>
    <w:rsid w:val="00701214"/>
    <w:rsid w:val="00702FA9"/>
    <w:rsid w:val="0070375B"/>
    <w:rsid w:val="00705884"/>
    <w:rsid w:val="00706303"/>
    <w:rsid w:val="00707698"/>
    <w:rsid w:val="007106DE"/>
    <w:rsid w:val="007107DC"/>
    <w:rsid w:val="00710A9C"/>
    <w:rsid w:val="007121C6"/>
    <w:rsid w:val="00712E03"/>
    <w:rsid w:val="00713044"/>
    <w:rsid w:val="0071349B"/>
    <w:rsid w:val="007134FE"/>
    <w:rsid w:val="00714D60"/>
    <w:rsid w:val="007152DF"/>
    <w:rsid w:val="00716DC1"/>
    <w:rsid w:val="007208A3"/>
    <w:rsid w:val="00720E83"/>
    <w:rsid w:val="00721149"/>
    <w:rsid w:val="0072188F"/>
    <w:rsid w:val="00722A4B"/>
    <w:rsid w:val="00724286"/>
    <w:rsid w:val="00726357"/>
    <w:rsid w:val="00726806"/>
    <w:rsid w:val="00726A2B"/>
    <w:rsid w:val="00727DA6"/>
    <w:rsid w:val="007311B2"/>
    <w:rsid w:val="007324B6"/>
    <w:rsid w:val="0073406D"/>
    <w:rsid w:val="007350CB"/>
    <w:rsid w:val="00736733"/>
    <w:rsid w:val="00736B86"/>
    <w:rsid w:val="00737CCD"/>
    <w:rsid w:val="007403F1"/>
    <w:rsid w:val="00740A39"/>
    <w:rsid w:val="00743407"/>
    <w:rsid w:val="00744494"/>
    <w:rsid w:val="00745349"/>
    <w:rsid w:val="0074613A"/>
    <w:rsid w:val="007467A7"/>
    <w:rsid w:val="00746ABA"/>
    <w:rsid w:val="00746CF1"/>
    <w:rsid w:val="0074774E"/>
    <w:rsid w:val="00747DB0"/>
    <w:rsid w:val="00750E4C"/>
    <w:rsid w:val="00750E5F"/>
    <w:rsid w:val="00751148"/>
    <w:rsid w:val="007515F2"/>
    <w:rsid w:val="00751E45"/>
    <w:rsid w:val="00752268"/>
    <w:rsid w:val="00752490"/>
    <w:rsid w:val="00754F08"/>
    <w:rsid w:val="007559DC"/>
    <w:rsid w:val="00757C2C"/>
    <w:rsid w:val="00762ACD"/>
    <w:rsid w:val="007640A7"/>
    <w:rsid w:val="007657DB"/>
    <w:rsid w:val="00770E56"/>
    <w:rsid w:val="007761A0"/>
    <w:rsid w:val="007776A1"/>
    <w:rsid w:val="00777802"/>
    <w:rsid w:val="00780F9C"/>
    <w:rsid w:val="00781C45"/>
    <w:rsid w:val="00781D02"/>
    <w:rsid w:val="00782197"/>
    <w:rsid w:val="00782ACC"/>
    <w:rsid w:val="00783736"/>
    <w:rsid w:val="00784FD2"/>
    <w:rsid w:val="007859CF"/>
    <w:rsid w:val="007877D7"/>
    <w:rsid w:val="007877F5"/>
    <w:rsid w:val="007912B7"/>
    <w:rsid w:val="00794AA7"/>
    <w:rsid w:val="00794BFE"/>
    <w:rsid w:val="00794FDC"/>
    <w:rsid w:val="0079581B"/>
    <w:rsid w:val="00795821"/>
    <w:rsid w:val="00797653"/>
    <w:rsid w:val="007A1C7E"/>
    <w:rsid w:val="007A1DA0"/>
    <w:rsid w:val="007A3384"/>
    <w:rsid w:val="007A3750"/>
    <w:rsid w:val="007A3E62"/>
    <w:rsid w:val="007A3E87"/>
    <w:rsid w:val="007A5603"/>
    <w:rsid w:val="007A73FE"/>
    <w:rsid w:val="007A76EB"/>
    <w:rsid w:val="007B0343"/>
    <w:rsid w:val="007B53E9"/>
    <w:rsid w:val="007B61F5"/>
    <w:rsid w:val="007B785C"/>
    <w:rsid w:val="007C04FF"/>
    <w:rsid w:val="007C1097"/>
    <w:rsid w:val="007C2E01"/>
    <w:rsid w:val="007C2F6F"/>
    <w:rsid w:val="007C49F8"/>
    <w:rsid w:val="007C57CC"/>
    <w:rsid w:val="007C6238"/>
    <w:rsid w:val="007C6AE3"/>
    <w:rsid w:val="007C72D4"/>
    <w:rsid w:val="007C7679"/>
    <w:rsid w:val="007C7AB4"/>
    <w:rsid w:val="007C7B53"/>
    <w:rsid w:val="007C7F1A"/>
    <w:rsid w:val="007D2321"/>
    <w:rsid w:val="007D2BC4"/>
    <w:rsid w:val="007D300A"/>
    <w:rsid w:val="007D396D"/>
    <w:rsid w:val="007D6134"/>
    <w:rsid w:val="007D6489"/>
    <w:rsid w:val="007D780B"/>
    <w:rsid w:val="007E03AB"/>
    <w:rsid w:val="007E08B7"/>
    <w:rsid w:val="007E1718"/>
    <w:rsid w:val="007E3C4F"/>
    <w:rsid w:val="007E472C"/>
    <w:rsid w:val="007E4C16"/>
    <w:rsid w:val="007E579D"/>
    <w:rsid w:val="007E5A37"/>
    <w:rsid w:val="007E5A59"/>
    <w:rsid w:val="007E79CB"/>
    <w:rsid w:val="007F0714"/>
    <w:rsid w:val="007F14A8"/>
    <w:rsid w:val="007F3EAB"/>
    <w:rsid w:val="007F3ECD"/>
    <w:rsid w:val="0080061F"/>
    <w:rsid w:val="0080368F"/>
    <w:rsid w:val="00803A27"/>
    <w:rsid w:val="00805C86"/>
    <w:rsid w:val="00807289"/>
    <w:rsid w:val="0081222C"/>
    <w:rsid w:val="008133E2"/>
    <w:rsid w:val="008161A0"/>
    <w:rsid w:val="00816687"/>
    <w:rsid w:val="0081693A"/>
    <w:rsid w:val="008170DE"/>
    <w:rsid w:val="008212FC"/>
    <w:rsid w:val="00821E5C"/>
    <w:rsid w:val="00821EA0"/>
    <w:rsid w:val="00824F32"/>
    <w:rsid w:val="0082687C"/>
    <w:rsid w:val="0083064D"/>
    <w:rsid w:val="008330AF"/>
    <w:rsid w:val="00833550"/>
    <w:rsid w:val="00833FBA"/>
    <w:rsid w:val="00834F6F"/>
    <w:rsid w:val="00836C8F"/>
    <w:rsid w:val="0083778D"/>
    <w:rsid w:val="00837CB8"/>
    <w:rsid w:val="00840034"/>
    <w:rsid w:val="00842215"/>
    <w:rsid w:val="00842C70"/>
    <w:rsid w:val="0084574A"/>
    <w:rsid w:val="00845D86"/>
    <w:rsid w:val="00847373"/>
    <w:rsid w:val="00847C40"/>
    <w:rsid w:val="00847D88"/>
    <w:rsid w:val="00847F71"/>
    <w:rsid w:val="0085181C"/>
    <w:rsid w:val="00851880"/>
    <w:rsid w:val="00853735"/>
    <w:rsid w:val="00855BEC"/>
    <w:rsid w:val="00855E00"/>
    <w:rsid w:val="00860657"/>
    <w:rsid w:val="00861898"/>
    <w:rsid w:val="00862756"/>
    <w:rsid w:val="00863CE4"/>
    <w:rsid w:val="00865EA6"/>
    <w:rsid w:val="008672E2"/>
    <w:rsid w:val="0086776A"/>
    <w:rsid w:val="00867AB5"/>
    <w:rsid w:val="00872FAE"/>
    <w:rsid w:val="008733A8"/>
    <w:rsid w:val="00875C36"/>
    <w:rsid w:val="00876921"/>
    <w:rsid w:val="00876A74"/>
    <w:rsid w:val="008772BE"/>
    <w:rsid w:val="008776ED"/>
    <w:rsid w:val="00881089"/>
    <w:rsid w:val="00881326"/>
    <w:rsid w:val="0088148A"/>
    <w:rsid w:val="00884680"/>
    <w:rsid w:val="00885D6E"/>
    <w:rsid w:val="00886C54"/>
    <w:rsid w:val="00886EA0"/>
    <w:rsid w:val="00887458"/>
    <w:rsid w:val="00891248"/>
    <w:rsid w:val="008916D7"/>
    <w:rsid w:val="00891923"/>
    <w:rsid w:val="008921AB"/>
    <w:rsid w:val="00894301"/>
    <w:rsid w:val="0089492E"/>
    <w:rsid w:val="008950F1"/>
    <w:rsid w:val="00895623"/>
    <w:rsid w:val="00895C6F"/>
    <w:rsid w:val="00896AF3"/>
    <w:rsid w:val="008A13F8"/>
    <w:rsid w:val="008A249A"/>
    <w:rsid w:val="008A4EAF"/>
    <w:rsid w:val="008A75CE"/>
    <w:rsid w:val="008B3CF4"/>
    <w:rsid w:val="008B54F5"/>
    <w:rsid w:val="008B7E47"/>
    <w:rsid w:val="008C0E6B"/>
    <w:rsid w:val="008C11F8"/>
    <w:rsid w:val="008C1308"/>
    <w:rsid w:val="008C17FF"/>
    <w:rsid w:val="008C18BD"/>
    <w:rsid w:val="008C2540"/>
    <w:rsid w:val="008C3ED5"/>
    <w:rsid w:val="008C5A25"/>
    <w:rsid w:val="008C7A02"/>
    <w:rsid w:val="008C7E58"/>
    <w:rsid w:val="008D106F"/>
    <w:rsid w:val="008D2945"/>
    <w:rsid w:val="008D3B8B"/>
    <w:rsid w:val="008D4B40"/>
    <w:rsid w:val="008D5355"/>
    <w:rsid w:val="008E14D2"/>
    <w:rsid w:val="008E157E"/>
    <w:rsid w:val="008E3027"/>
    <w:rsid w:val="008E30AB"/>
    <w:rsid w:val="008E4645"/>
    <w:rsid w:val="008E5E10"/>
    <w:rsid w:val="008E5F5F"/>
    <w:rsid w:val="008F0CFF"/>
    <w:rsid w:val="008F1B4A"/>
    <w:rsid w:val="008F22DF"/>
    <w:rsid w:val="008F3C4B"/>
    <w:rsid w:val="008F3D3E"/>
    <w:rsid w:val="008F3E96"/>
    <w:rsid w:val="008F43AB"/>
    <w:rsid w:val="008F44B6"/>
    <w:rsid w:val="008F44DE"/>
    <w:rsid w:val="008F4E33"/>
    <w:rsid w:val="008F61E1"/>
    <w:rsid w:val="008F7000"/>
    <w:rsid w:val="008F74D0"/>
    <w:rsid w:val="0090085F"/>
    <w:rsid w:val="00902C5E"/>
    <w:rsid w:val="0090522D"/>
    <w:rsid w:val="009052EE"/>
    <w:rsid w:val="009101E9"/>
    <w:rsid w:val="00911AC8"/>
    <w:rsid w:val="00912788"/>
    <w:rsid w:val="009128BC"/>
    <w:rsid w:val="009145F4"/>
    <w:rsid w:val="00914BB6"/>
    <w:rsid w:val="00915C8E"/>
    <w:rsid w:val="00915F80"/>
    <w:rsid w:val="00916E6C"/>
    <w:rsid w:val="009204F8"/>
    <w:rsid w:val="00921161"/>
    <w:rsid w:val="00923429"/>
    <w:rsid w:val="009306DC"/>
    <w:rsid w:val="00930F9E"/>
    <w:rsid w:val="0093130B"/>
    <w:rsid w:val="009330D9"/>
    <w:rsid w:val="00933CC4"/>
    <w:rsid w:val="00933F76"/>
    <w:rsid w:val="0094037D"/>
    <w:rsid w:val="00940EBC"/>
    <w:rsid w:val="00942D18"/>
    <w:rsid w:val="00942DE0"/>
    <w:rsid w:val="00943837"/>
    <w:rsid w:val="00944A60"/>
    <w:rsid w:val="009457E1"/>
    <w:rsid w:val="00945C1C"/>
    <w:rsid w:val="0095055D"/>
    <w:rsid w:val="00951889"/>
    <w:rsid w:val="00952C29"/>
    <w:rsid w:val="00953E62"/>
    <w:rsid w:val="009547CC"/>
    <w:rsid w:val="00954CC2"/>
    <w:rsid w:val="009555F7"/>
    <w:rsid w:val="00956640"/>
    <w:rsid w:val="00956BD0"/>
    <w:rsid w:val="00956CBF"/>
    <w:rsid w:val="0096091D"/>
    <w:rsid w:val="00960E51"/>
    <w:rsid w:val="009632C2"/>
    <w:rsid w:val="0096356B"/>
    <w:rsid w:val="00964452"/>
    <w:rsid w:val="009674D3"/>
    <w:rsid w:val="00970396"/>
    <w:rsid w:val="00971278"/>
    <w:rsid w:val="00972FDE"/>
    <w:rsid w:val="009734D9"/>
    <w:rsid w:val="00974188"/>
    <w:rsid w:val="009745E1"/>
    <w:rsid w:val="00974908"/>
    <w:rsid w:val="00975791"/>
    <w:rsid w:val="00975D67"/>
    <w:rsid w:val="00977800"/>
    <w:rsid w:val="009802E0"/>
    <w:rsid w:val="009813B2"/>
    <w:rsid w:val="0098178F"/>
    <w:rsid w:val="00981B5A"/>
    <w:rsid w:val="00982EA1"/>
    <w:rsid w:val="0098470C"/>
    <w:rsid w:val="00987325"/>
    <w:rsid w:val="00990200"/>
    <w:rsid w:val="0099074C"/>
    <w:rsid w:val="00992CE2"/>
    <w:rsid w:val="00997E9F"/>
    <w:rsid w:val="009A05F5"/>
    <w:rsid w:val="009A0CC5"/>
    <w:rsid w:val="009A1A8F"/>
    <w:rsid w:val="009A1C48"/>
    <w:rsid w:val="009A309F"/>
    <w:rsid w:val="009A3D1B"/>
    <w:rsid w:val="009A562D"/>
    <w:rsid w:val="009A68FB"/>
    <w:rsid w:val="009B023D"/>
    <w:rsid w:val="009B17C4"/>
    <w:rsid w:val="009B26CB"/>
    <w:rsid w:val="009B4FB3"/>
    <w:rsid w:val="009B565D"/>
    <w:rsid w:val="009B5A3D"/>
    <w:rsid w:val="009B6B03"/>
    <w:rsid w:val="009C2C5A"/>
    <w:rsid w:val="009C2ECA"/>
    <w:rsid w:val="009C37E8"/>
    <w:rsid w:val="009C421E"/>
    <w:rsid w:val="009C45BA"/>
    <w:rsid w:val="009C4716"/>
    <w:rsid w:val="009C4F39"/>
    <w:rsid w:val="009C6566"/>
    <w:rsid w:val="009D0AC1"/>
    <w:rsid w:val="009D0C1E"/>
    <w:rsid w:val="009D0D52"/>
    <w:rsid w:val="009D3AE5"/>
    <w:rsid w:val="009D4587"/>
    <w:rsid w:val="009D50A9"/>
    <w:rsid w:val="009D6190"/>
    <w:rsid w:val="009D7917"/>
    <w:rsid w:val="009E0019"/>
    <w:rsid w:val="009E2874"/>
    <w:rsid w:val="009E310A"/>
    <w:rsid w:val="009E3744"/>
    <w:rsid w:val="009E3C0F"/>
    <w:rsid w:val="009E3EB5"/>
    <w:rsid w:val="009E55B2"/>
    <w:rsid w:val="009F0104"/>
    <w:rsid w:val="009F4410"/>
    <w:rsid w:val="009F4A9F"/>
    <w:rsid w:val="009F4B96"/>
    <w:rsid w:val="009F4E2F"/>
    <w:rsid w:val="009F59B5"/>
    <w:rsid w:val="009F5F3E"/>
    <w:rsid w:val="00A00167"/>
    <w:rsid w:val="00A00FC8"/>
    <w:rsid w:val="00A030FA"/>
    <w:rsid w:val="00A03115"/>
    <w:rsid w:val="00A03647"/>
    <w:rsid w:val="00A0609C"/>
    <w:rsid w:val="00A06D4B"/>
    <w:rsid w:val="00A0753A"/>
    <w:rsid w:val="00A11895"/>
    <w:rsid w:val="00A11C3D"/>
    <w:rsid w:val="00A1328B"/>
    <w:rsid w:val="00A13A1E"/>
    <w:rsid w:val="00A15B40"/>
    <w:rsid w:val="00A17300"/>
    <w:rsid w:val="00A178D1"/>
    <w:rsid w:val="00A20061"/>
    <w:rsid w:val="00A20313"/>
    <w:rsid w:val="00A24D43"/>
    <w:rsid w:val="00A2540F"/>
    <w:rsid w:val="00A25A83"/>
    <w:rsid w:val="00A26C42"/>
    <w:rsid w:val="00A279D7"/>
    <w:rsid w:val="00A329E2"/>
    <w:rsid w:val="00A33790"/>
    <w:rsid w:val="00A350BF"/>
    <w:rsid w:val="00A3601E"/>
    <w:rsid w:val="00A364D4"/>
    <w:rsid w:val="00A373F5"/>
    <w:rsid w:val="00A402EE"/>
    <w:rsid w:val="00A4050C"/>
    <w:rsid w:val="00A41D71"/>
    <w:rsid w:val="00A42A21"/>
    <w:rsid w:val="00A433B6"/>
    <w:rsid w:val="00A43497"/>
    <w:rsid w:val="00A43590"/>
    <w:rsid w:val="00A4399E"/>
    <w:rsid w:val="00A44653"/>
    <w:rsid w:val="00A45298"/>
    <w:rsid w:val="00A45ABB"/>
    <w:rsid w:val="00A50AE5"/>
    <w:rsid w:val="00A53581"/>
    <w:rsid w:val="00A54A22"/>
    <w:rsid w:val="00A55853"/>
    <w:rsid w:val="00A559A9"/>
    <w:rsid w:val="00A55A7E"/>
    <w:rsid w:val="00A57292"/>
    <w:rsid w:val="00A57CF8"/>
    <w:rsid w:val="00A6042C"/>
    <w:rsid w:val="00A60464"/>
    <w:rsid w:val="00A62C7B"/>
    <w:rsid w:val="00A62DC8"/>
    <w:rsid w:val="00A648E4"/>
    <w:rsid w:val="00A6557F"/>
    <w:rsid w:val="00A678F9"/>
    <w:rsid w:val="00A707CF"/>
    <w:rsid w:val="00A70A8F"/>
    <w:rsid w:val="00A736EB"/>
    <w:rsid w:val="00A751F0"/>
    <w:rsid w:val="00A75D13"/>
    <w:rsid w:val="00A75E00"/>
    <w:rsid w:val="00A762F9"/>
    <w:rsid w:val="00A76569"/>
    <w:rsid w:val="00A76788"/>
    <w:rsid w:val="00A8078A"/>
    <w:rsid w:val="00A809C7"/>
    <w:rsid w:val="00A80A05"/>
    <w:rsid w:val="00A831F7"/>
    <w:rsid w:val="00A848B9"/>
    <w:rsid w:val="00A84B3E"/>
    <w:rsid w:val="00A84B5A"/>
    <w:rsid w:val="00A911B8"/>
    <w:rsid w:val="00A917D5"/>
    <w:rsid w:val="00A92093"/>
    <w:rsid w:val="00A93465"/>
    <w:rsid w:val="00A93760"/>
    <w:rsid w:val="00A95386"/>
    <w:rsid w:val="00A95A59"/>
    <w:rsid w:val="00A95F37"/>
    <w:rsid w:val="00A97869"/>
    <w:rsid w:val="00A9788C"/>
    <w:rsid w:val="00AA0074"/>
    <w:rsid w:val="00AA0BBF"/>
    <w:rsid w:val="00AA152F"/>
    <w:rsid w:val="00AA3BCA"/>
    <w:rsid w:val="00AA4DB6"/>
    <w:rsid w:val="00AA72EE"/>
    <w:rsid w:val="00AB0EA0"/>
    <w:rsid w:val="00AB16D0"/>
    <w:rsid w:val="00AB3EE7"/>
    <w:rsid w:val="00AB3FE7"/>
    <w:rsid w:val="00AB4E6A"/>
    <w:rsid w:val="00AB57AF"/>
    <w:rsid w:val="00AB5849"/>
    <w:rsid w:val="00AB6363"/>
    <w:rsid w:val="00AB645A"/>
    <w:rsid w:val="00AB661D"/>
    <w:rsid w:val="00AB6887"/>
    <w:rsid w:val="00AB7026"/>
    <w:rsid w:val="00AB716C"/>
    <w:rsid w:val="00AC008F"/>
    <w:rsid w:val="00AC0859"/>
    <w:rsid w:val="00AC3D05"/>
    <w:rsid w:val="00AC5024"/>
    <w:rsid w:val="00AC5735"/>
    <w:rsid w:val="00AD004A"/>
    <w:rsid w:val="00AD01FD"/>
    <w:rsid w:val="00AD074F"/>
    <w:rsid w:val="00AD3DC7"/>
    <w:rsid w:val="00AD49A4"/>
    <w:rsid w:val="00AD5F43"/>
    <w:rsid w:val="00AD6055"/>
    <w:rsid w:val="00AD7F09"/>
    <w:rsid w:val="00AE25B3"/>
    <w:rsid w:val="00AE2D14"/>
    <w:rsid w:val="00AE6BA6"/>
    <w:rsid w:val="00AE7CB1"/>
    <w:rsid w:val="00AF044B"/>
    <w:rsid w:val="00AF0673"/>
    <w:rsid w:val="00AF46B9"/>
    <w:rsid w:val="00AF58AA"/>
    <w:rsid w:val="00AF640D"/>
    <w:rsid w:val="00AF7BDC"/>
    <w:rsid w:val="00B00015"/>
    <w:rsid w:val="00B00971"/>
    <w:rsid w:val="00B04B18"/>
    <w:rsid w:val="00B04F24"/>
    <w:rsid w:val="00B05F9F"/>
    <w:rsid w:val="00B06839"/>
    <w:rsid w:val="00B07C58"/>
    <w:rsid w:val="00B125FC"/>
    <w:rsid w:val="00B12894"/>
    <w:rsid w:val="00B12E16"/>
    <w:rsid w:val="00B13B87"/>
    <w:rsid w:val="00B13F37"/>
    <w:rsid w:val="00B212D9"/>
    <w:rsid w:val="00B21976"/>
    <w:rsid w:val="00B231C1"/>
    <w:rsid w:val="00B23DD9"/>
    <w:rsid w:val="00B241F4"/>
    <w:rsid w:val="00B24DF5"/>
    <w:rsid w:val="00B24DFC"/>
    <w:rsid w:val="00B253C2"/>
    <w:rsid w:val="00B26453"/>
    <w:rsid w:val="00B26DBB"/>
    <w:rsid w:val="00B27066"/>
    <w:rsid w:val="00B27238"/>
    <w:rsid w:val="00B30DE0"/>
    <w:rsid w:val="00B317FA"/>
    <w:rsid w:val="00B31881"/>
    <w:rsid w:val="00B3195A"/>
    <w:rsid w:val="00B32FFE"/>
    <w:rsid w:val="00B34696"/>
    <w:rsid w:val="00B35C8B"/>
    <w:rsid w:val="00B3722B"/>
    <w:rsid w:val="00B376C2"/>
    <w:rsid w:val="00B40C4A"/>
    <w:rsid w:val="00B41A40"/>
    <w:rsid w:val="00B42DEE"/>
    <w:rsid w:val="00B44491"/>
    <w:rsid w:val="00B4471D"/>
    <w:rsid w:val="00B47649"/>
    <w:rsid w:val="00B477E4"/>
    <w:rsid w:val="00B500F8"/>
    <w:rsid w:val="00B50C45"/>
    <w:rsid w:val="00B50E62"/>
    <w:rsid w:val="00B5133C"/>
    <w:rsid w:val="00B51807"/>
    <w:rsid w:val="00B51EBC"/>
    <w:rsid w:val="00B548C6"/>
    <w:rsid w:val="00B55B78"/>
    <w:rsid w:val="00B563D0"/>
    <w:rsid w:val="00B60F6F"/>
    <w:rsid w:val="00B61557"/>
    <w:rsid w:val="00B615E7"/>
    <w:rsid w:val="00B621F0"/>
    <w:rsid w:val="00B626E9"/>
    <w:rsid w:val="00B628DA"/>
    <w:rsid w:val="00B6355E"/>
    <w:rsid w:val="00B642E9"/>
    <w:rsid w:val="00B64560"/>
    <w:rsid w:val="00B6561D"/>
    <w:rsid w:val="00B66037"/>
    <w:rsid w:val="00B662F3"/>
    <w:rsid w:val="00B66890"/>
    <w:rsid w:val="00B66EE4"/>
    <w:rsid w:val="00B676E4"/>
    <w:rsid w:val="00B72DDD"/>
    <w:rsid w:val="00B741DE"/>
    <w:rsid w:val="00B748C0"/>
    <w:rsid w:val="00B7530C"/>
    <w:rsid w:val="00B75B3D"/>
    <w:rsid w:val="00B76CB1"/>
    <w:rsid w:val="00B770FD"/>
    <w:rsid w:val="00B77251"/>
    <w:rsid w:val="00B77CB2"/>
    <w:rsid w:val="00B80CF5"/>
    <w:rsid w:val="00B811F2"/>
    <w:rsid w:val="00B901F9"/>
    <w:rsid w:val="00B90E9F"/>
    <w:rsid w:val="00B91151"/>
    <w:rsid w:val="00B91862"/>
    <w:rsid w:val="00B9197D"/>
    <w:rsid w:val="00B926A0"/>
    <w:rsid w:val="00B926FB"/>
    <w:rsid w:val="00B92DD4"/>
    <w:rsid w:val="00B93065"/>
    <w:rsid w:val="00B93927"/>
    <w:rsid w:val="00B943F4"/>
    <w:rsid w:val="00B96517"/>
    <w:rsid w:val="00B97605"/>
    <w:rsid w:val="00BA11D7"/>
    <w:rsid w:val="00BA134E"/>
    <w:rsid w:val="00BA637B"/>
    <w:rsid w:val="00BB0662"/>
    <w:rsid w:val="00BB1672"/>
    <w:rsid w:val="00BB1C00"/>
    <w:rsid w:val="00BB2709"/>
    <w:rsid w:val="00BB3DA8"/>
    <w:rsid w:val="00BB6B8D"/>
    <w:rsid w:val="00BB726B"/>
    <w:rsid w:val="00BC114E"/>
    <w:rsid w:val="00BC3376"/>
    <w:rsid w:val="00BC3C92"/>
    <w:rsid w:val="00BC496D"/>
    <w:rsid w:val="00BC4973"/>
    <w:rsid w:val="00BC4A06"/>
    <w:rsid w:val="00BC4BE0"/>
    <w:rsid w:val="00BC641A"/>
    <w:rsid w:val="00BC6589"/>
    <w:rsid w:val="00BC7C88"/>
    <w:rsid w:val="00BC7D5C"/>
    <w:rsid w:val="00BC7F91"/>
    <w:rsid w:val="00BD2396"/>
    <w:rsid w:val="00BD2E4B"/>
    <w:rsid w:val="00BD3DCB"/>
    <w:rsid w:val="00BD4CCD"/>
    <w:rsid w:val="00BD5D74"/>
    <w:rsid w:val="00BD6BD4"/>
    <w:rsid w:val="00BE2F2C"/>
    <w:rsid w:val="00BE32A7"/>
    <w:rsid w:val="00BE6E1B"/>
    <w:rsid w:val="00BF03A5"/>
    <w:rsid w:val="00BF1413"/>
    <w:rsid w:val="00BF236E"/>
    <w:rsid w:val="00BF2406"/>
    <w:rsid w:val="00BF3D96"/>
    <w:rsid w:val="00BF4ACD"/>
    <w:rsid w:val="00BF6380"/>
    <w:rsid w:val="00C01A2F"/>
    <w:rsid w:val="00C02137"/>
    <w:rsid w:val="00C055BE"/>
    <w:rsid w:val="00C07027"/>
    <w:rsid w:val="00C10BC4"/>
    <w:rsid w:val="00C1150A"/>
    <w:rsid w:val="00C11A7C"/>
    <w:rsid w:val="00C14246"/>
    <w:rsid w:val="00C14FF8"/>
    <w:rsid w:val="00C15FC3"/>
    <w:rsid w:val="00C167DA"/>
    <w:rsid w:val="00C17B20"/>
    <w:rsid w:val="00C20D54"/>
    <w:rsid w:val="00C217FB"/>
    <w:rsid w:val="00C22F5F"/>
    <w:rsid w:val="00C24689"/>
    <w:rsid w:val="00C254E4"/>
    <w:rsid w:val="00C25942"/>
    <w:rsid w:val="00C274C0"/>
    <w:rsid w:val="00C30DD6"/>
    <w:rsid w:val="00C30FF4"/>
    <w:rsid w:val="00C328F9"/>
    <w:rsid w:val="00C32C91"/>
    <w:rsid w:val="00C33129"/>
    <w:rsid w:val="00C332A4"/>
    <w:rsid w:val="00C33FF6"/>
    <w:rsid w:val="00C34CF4"/>
    <w:rsid w:val="00C350B1"/>
    <w:rsid w:val="00C35B01"/>
    <w:rsid w:val="00C364AA"/>
    <w:rsid w:val="00C36EF6"/>
    <w:rsid w:val="00C40974"/>
    <w:rsid w:val="00C41753"/>
    <w:rsid w:val="00C41AD2"/>
    <w:rsid w:val="00C420EA"/>
    <w:rsid w:val="00C43C2A"/>
    <w:rsid w:val="00C43C41"/>
    <w:rsid w:val="00C45232"/>
    <w:rsid w:val="00C4573A"/>
    <w:rsid w:val="00C45A10"/>
    <w:rsid w:val="00C46403"/>
    <w:rsid w:val="00C46ABE"/>
    <w:rsid w:val="00C47EA0"/>
    <w:rsid w:val="00C542EA"/>
    <w:rsid w:val="00C55ADF"/>
    <w:rsid w:val="00C57EC3"/>
    <w:rsid w:val="00C57FDB"/>
    <w:rsid w:val="00C6102F"/>
    <w:rsid w:val="00C63673"/>
    <w:rsid w:val="00C63B48"/>
    <w:rsid w:val="00C65D56"/>
    <w:rsid w:val="00C6645A"/>
    <w:rsid w:val="00C6711B"/>
    <w:rsid w:val="00C703E7"/>
    <w:rsid w:val="00C70925"/>
    <w:rsid w:val="00C70CB9"/>
    <w:rsid w:val="00C71DAD"/>
    <w:rsid w:val="00C7440C"/>
    <w:rsid w:val="00C75DE3"/>
    <w:rsid w:val="00C76364"/>
    <w:rsid w:val="00C76B4B"/>
    <w:rsid w:val="00C776C3"/>
    <w:rsid w:val="00C778FE"/>
    <w:rsid w:val="00C800A4"/>
    <w:rsid w:val="00C803F7"/>
    <w:rsid w:val="00C80F65"/>
    <w:rsid w:val="00C81576"/>
    <w:rsid w:val="00C81C72"/>
    <w:rsid w:val="00C8218A"/>
    <w:rsid w:val="00C84116"/>
    <w:rsid w:val="00C85F07"/>
    <w:rsid w:val="00C86377"/>
    <w:rsid w:val="00C8714A"/>
    <w:rsid w:val="00C879EF"/>
    <w:rsid w:val="00C9035F"/>
    <w:rsid w:val="00C91D41"/>
    <w:rsid w:val="00C922FB"/>
    <w:rsid w:val="00C92337"/>
    <w:rsid w:val="00C928AF"/>
    <w:rsid w:val="00C9386B"/>
    <w:rsid w:val="00C93AA1"/>
    <w:rsid w:val="00C94BB4"/>
    <w:rsid w:val="00C95230"/>
    <w:rsid w:val="00C97DB2"/>
    <w:rsid w:val="00CA0E8B"/>
    <w:rsid w:val="00CA0F42"/>
    <w:rsid w:val="00CA28AF"/>
    <w:rsid w:val="00CA32C3"/>
    <w:rsid w:val="00CA4390"/>
    <w:rsid w:val="00CA5200"/>
    <w:rsid w:val="00CA5F99"/>
    <w:rsid w:val="00CA6040"/>
    <w:rsid w:val="00CA60EE"/>
    <w:rsid w:val="00CB0A22"/>
    <w:rsid w:val="00CB4D89"/>
    <w:rsid w:val="00CB552E"/>
    <w:rsid w:val="00CB7031"/>
    <w:rsid w:val="00CC0D4E"/>
    <w:rsid w:val="00CC6199"/>
    <w:rsid w:val="00CD1EAE"/>
    <w:rsid w:val="00CD20FD"/>
    <w:rsid w:val="00CD225B"/>
    <w:rsid w:val="00CD28F8"/>
    <w:rsid w:val="00CD5057"/>
    <w:rsid w:val="00CD571E"/>
    <w:rsid w:val="00CD58A7"/>
    <w:rsid w:val="00CD5DCC"/>
    <w:rsid w:val="00CD5FC9"/>
    <w:rsid w:val="00CE1B3C"/>
    <w:rsid w:val="00CE35A4"/>
    <w:rsid w:val="00CE437A"/>
    <w:rsid w:val="00CE575C"/>
    <w:rsid w:val="00CE69F4"/>
    <w:rsid w:val="00CF0002"/>
    <w:rsid w:val="00CF0564"/>
    <w:rsid w:val="00CF0D68"/>
    <w:rsid w:val="00CF2A92"/>
    <w:rsid w:val="00CF2B53"/>
    <w:rsid w:val="00CF451F"/>
    <w:rsid w:val="00CF497B"/>
    <w:rsid w:val="00CF4C4B"/>
    <w:rsid w:val="00CF70C9"/>
    <w:rsid w:val="00D00868"/>
    <w:rsid w:val="00D00A44"/>
    <w:rsid w:val="00D01D65"/>
    <w:rsid w:val="00D05264"/>
    <w:rsid w:val="00D12484"/>
    <w:rsid w:val="00D12BA6"/>
    <w:rsid w:val="00D14203"/>
    <w:rsid w:val="00D1564D"/>
    <w:rsid w:val="00D15DB3"/>
    <w:rsid w:val="00D17639"/>
    <w:rsid w:val="00D2165F"/>
    <w:rsid w:val="00D2305C"/>
    <w:rsid w:val="00D26250"/>
    <w:rsid w:val="00D27E78"/>
    <w:rsid w:val="00D31B04"/>
    <w:rsid w:val="00D32911"/>
    <w:rsid w:val="00D33549"/>
    <w:rsid w:val="00D33CE2"/>
    <w:rsid w:val="00D35825"/>
    <w:rsid w:val="00D35D43"/>
    <w:rsid w:val="00D36FEC"/>
    <w:rsid w:val="00D375A4"/>
    <w:rsid w:val="00D40E8C"/>
    <w:rsid w:val="00D427BE"/>
    <w:rsid w:val="00D42F53"/>
    <w:rsid w:val="00D4416D"/>
    <w:rsid w:val="00D4584F"/>
    <w:rsid w:val="00D46DFF"/>
    <w:rsid w:val="00D477ED"/>
    <w:rsid w:val="00D47886"/>
    <w:rsid w:val="00D50926"/>
    <w:rsid w:val="00D50DA8"/>
    <w:rsid w:val="00D514AB"/>
    <w:rsid w:val="00D53087"/>
    <w:rsid w:val="00D53E35"/>
    <w:rsid w:val="00D54952"/>
    <w:rsid w:val="00D56492"/>
    <w:rsid w:val="00D607E1"/>
    <w:rsid w:val="00D60844"/>
    <w:rsid w:val="00D60AA6"/>
    <w:rsid w:val="00D60FC3"/>
    <w:rsid w:val="00D61578"/>
    <w:rsid w:val="00D62F4B"/>
    <w:rsid w:val="00D6392B"/>
    <w:rsid w:val="00D6404E"/>
    <w:rsid w:val="00D6576B"/>
    <w:rsid w:val="00D705D8"/>
    <w:rsid w:val="00D70659"/>
    <w:rsid w:val="00D719AD"/>
    <w:rsid w:val="00D75D0F"/>
    <w:rsid w:val="00D75D5E"/>
    <w:rsid w:val="00D76403"/>
    <w:rsid w:val="00D77CA3"/>
    <w:rsid w:val="00D77EA6"/>
    <w:rsid w:val="00D80279"/>
    <w:rsid w:val="00D806F0"/>
    <w:rsid w:val="00D83AAB"/>
    <w:rsid w:val="00D83EB8"/>
    <w:rsid w:val="00D84F60"/>
    <w:rsid w:val="00D85391"/>
    <w:rsid w:val="00D855C8"/>
    <w:rsid w:val="00D855CE"/>
    <w:rsid w:val="00D85747"/>
    <w:rsid w:val="00D867BC"/>
    <w:rsid w:val="00D86867"/>
    <w:rsid w:val="00D86A18"/>
    <w:rsid w:val="00D875EF"/>
    <w:rsid w:val="00D90DCC"/>
    <w:rsid w:val="00D92AFE"/>
    <w:rsid w:val="00D930CC"/>
    <w:rsid w:val="00D95BB5"/>
    <w:rsid w:val="00D95F28"/>
    <w:rsid w:val="00D97D49"/>
    <w:rsid w:val="00DA5B54"/>
    <w:rsid w:val="00DA5DB2"/>
    <w:rsid w:val="00DA6AEE"/>
    <w:rsid w:val="00DA7166"/>
    <w:rsid w:val="00DA7ABE"/>
    <w:rsid w:val="00DA7D41"/>
    <w:rsid w:val="00DB09DD"/>
    <w:rsid w:val="00DB0A6D"/>
    <w:rsid w:val="00DB135E"/>
    <w:rsid w:val="00DB3531"/>
    <w:rsid w:val="00DB4B4A"/>
    <w:rsid w:val="00DB6C10"/>
    <w:rsid w:val="00DC0F83"/>
    <w:rsid w:val="00DC104E"/>
    <w:rsid w:val="00DC180A"/>
    <w:rsid w:val="00DC217A"/>
    <w:rsid w:val="00DC480B"/>
    <w:rsid w:val="00DC4888"/>
    <w:rsid w:val="00DC4D6A"/>
    <w:rsid w:val="00DC5283"/>
    <w:rsid w:val="00DC5E78"/>
    <w:rsid w:val="00DC6FA6"/>
    <w:rsid w:val="00DC72C5"/>
    <w:rsid w:val="00DD01B6"/>
    <w:rsid w:val="00DD1222"/>
    <w:rsid w:val="00DD1458"/>
    <w:rsid w:val="00DD33B7"/>
    <w:rsid w:val="00DD3FD3"/>
    <w:rsid w:val="00DD4F01"/>
    <w:rsid w:val="00DD4F30"/>
    <w:rsid w:val="00DD5615"/>
    <w:rsid w:val="00DD61F8"/>
    <w:rsid w:val="00DD751D"/>
    <w:rsid w:val="00DD7715"/>
    <w:rsid w:val="00DE74EE"/>
    <w:rsid w:val="00DE7821"/>
    <w:rsid w:val="00DF0180"/>
    <w:rsid w:val="00DF020B"/>
    <w:rsid w:val="00DF2398"/>
    <w:rsid w:val="00DF3CA6"/>
    <w:rsid w:val="00DF4253"/>
    <w:rsid w:val="00E0091D"/>
    <w:rsid w:val="00E00C25"/>
    <w:rsid w:val="00E01949"/>
    <w:rsid w:val="00E01B75"/>
    <w:rsid w:val="00E02C94"/>
    <w:rsid w:val="00E03B65"/>
    <w:rsid w:val="00E03C39"/>
    <w:rsid w:val="00E060F4"/>
    <w:rsid w:val="00E0640B"/>
    <w:rsid w:val="00E06B7E"/>
    <w:rsid w:val="00E070DD"/>
    <w:rsid w:val="00E106B8"/>
    <w:rsid w:val="00E10E9E"/>
    <w:rsid w:val="00E116F5"/>
    <w:rsid w:val="00E13FC9"/>
    <w:rsid w:val="00E16DC5"/>
    <w:rsid w:val="00E1742C"/>
    <w:rsid w:val="00E20652"/>
    <w:rsid w:val="00E2270D"/>
    <w:rsid w:val="00E23088"/>
    <w:rsid w:val="00E2471F"/>
    <w:rsid w:val="00E2639E"/>
    <w:rsid w:val="00E27A58"/>
    <w:rsid w:val="00E27B3A"/>
    <w:rsid w:val="00E27BB1"/>
    <w:rsid w:val="00E30396"/>
    <w:rsid w:val="00E30572"/>
    <w:rsid w:val="00E3254B"/>
    <w:rsid w:val="00E32873"/>
    <w:rsid w:val="00E32CCC"/>
    <w:rsid w:val="00E32F0F"/>
    <w:rsid w:val="00E33FFE"/>
    <w:rsid w:val="00E34027"/>
    <w:rsid w:val="00E344F3"/>
    <w:rsid w:val="00E34B8B"/>
    <w:rsid w:val="00E35A63"/>
    <w:rsid w:val="00E35B5D"/>
    <w:rsid w:val="00E366DD"/>
    <w:rsid w:val="00E37B5E"/>
    <w:rsid w:val="00E37CB8"/>
    <w:rsid w:val="00E40010"/>
    <w:rsid w:val="00E42AD3"/>
    <w:rsid w:val="00E444BB"/>
    <w:rsid w:val="00E44532"/>
    <w:rsid w:val="00E45E19"/>
    <w:rsid w:val="00E46423"/>
    <w:rsid w:val="00E5283F"/>
    <w:rsid w:val="00E53EE7"/>
    <w:rsid w:val="00E54F25"/>
    <w:rsid w:val="00E553B2"/>
    <w:rsid w:val="00E556F1"/>
    <w:rsid w:val="00E56B98"/>
    <w:rsid w:val="00E616C1"/>
    <w:rsid w:val="00E64450"/>
    <w:rsid w:val="00E64A9C"/>
    <w:rsid w:val="00E64B58"/>
    <w:rsid w:val="00E64E21"/>
    <w:rsid w:val="00E6517B"/>
    <w:rsid w:val="00E654D0"/>
    <w:rsid w:val="00E6555C"/>
    <w:rsid w:val="00E656DF"/>
    <w:rsid w:val="00E6641C"/>
    <w:rsid w:val="00E66FA2"/>
    <w:rsid w:val="00E70EC3"/>
    <w:rsid w:val="00E71781"/>
    <w:rsid w:val="00E72504"/>
    <w:rsid w:val="00E7287B"/>
    <w:rsid w:val="00E72C8B"/>
    <w:rsid w:val="00E73872"/>
    <w:rsid w:val="00E74550"/>
    <w:rsid w:val="00E747E8"/>
    <w:rsid w:val="00E847B3"/>
    <w:rsid w:val="00E874B9"/>
    <w:rsid w:val="00E90521"/>
    <w:rsid w:val="00E90CC7"/>
    <w:rsid w:val="00E921BF"/>
    <w:rsid w:val="00E92BD5"/>
    <w:rsid w:val="00E93F98"/>
    <w:rsid w:val="00E94381"/>
    <w:rsid w:val="00E95080"/>
    <w:rsid w:val="00E9561A"/>
    <w:rsid w:val="00E96DC3"/>
    <w:rsid w:val="00E96F6E"/>
    <w:rsid w:val="00E97569"/>
    <w:rsid w:val="00E97855"/>
    <w:rsid w:val="00E97875"/>
    <w:rsid w:val="00E979F7"/>
    <w:rsid w:val="00EA0457"/>
    <w:rsid w:val="00EA261E"/>
    <w:rsid w:val="00EA2929"/>
    <w:rsid w:val="00EA4D6E"/>
    <w:rsid w:val="00EA5298"/>
    <w:rsid w:val="00EA53D3"/>
    <w:rsid w:val="00EA5F5C"/>
    <w:rsid w:val="00EB054F"/>
    <w:rsid w:val="00EB2422"/>
    <w:rsid w:val="00EB55CB"/>
    <w:rsid w:val="00EB65AB"/>
    <w:rsid w:val="00EB6866"/>
    <w:rsid w:val="00EB6892"/>
    <w:rsid w:val="00EB6A40"/>
    <w:rsid w:val="00EB731D"/>
    <w:rsid w:val="00EB7DA6"/>
    <w:rsid w:val="00EC325F"/>
    <w:rsid w:val="00EC350C"/>
    <w:rsid w:val="00EC3FB3"/>
    <w:rsid w:val="00EC491B"/>
    <w:rsid w:val="00EC53EF"/>
    <w:rsid w:val="00EC5789"/>
    <w:rsid w:val="00EC683C"/>
    <w:rsid w:val="00EC68C9"/>
    <w:rsid w:val="00EC6CD0"/>
    <w:rsid w:val="00EC75CD"/>
    <w:rsid w:val="00EC7743"/>
    <w:rsid w:val="00EC7E12"/>
    <w:rsid w:val="00ED08EE"/>
    <w:rsid w:val="00ED3210"/>
    <w:rsid w:val="00ED3565"/>
    <w:rsid w:val="00ED466E"/>
    <w:rsid w:val="00ED53E3"/>
    <w:rsid w:val="00ED5A68"/>
    <w:rsid w:val="00EE161D"/>
    <w:rsid w:val="00EE4C7E"/>
    <w:rsid w:val="00EE73B3"/>
    <w:rsid w:val="00EF1702"/>
    <w:rsid w:val="00EF1F87"/>
    <w:rsid w:val="00EF3611"/>
    <w:rsid w:val="00EF443C"/>
    <w:rsid w:val="00EF4D61"/>
    <w:rsid w:val="00EF61BC"/>
    <w:rsid w:val="00EF6870"/>
    <w:rsid w:val="00EF730D"/>
    <w:rsid w:val="00F00EA2"/>
    <w:rsid w:val="00F03FFC"/>
    <w:rsid w:val="00F04818"/>
    <w:rsid w:val="00F056A5"/>
    <w:rsid w:val="00F06A38"/>
    <w:rsid w:val="00F06C3C"/>
    <w:rsid w:val="00F0767D"/>
    <w:rsid w:val="00F078D8"/>
    <w:rsid w:val="00F07DB0"/>
    <w:rsid w:val="00F13EC1"/>
    <w:rsid w:val="00F1453A"/>
    <w:rsid w:val="00F204F0"/>
    <w:rsid w:val="00F20716"/>
    <w:rsid w:val="00F21D1F"/>
    <w:rsid w:val="00F22E30"/>
    <w:rsid w:val="00F23679"/>
    <w:rsid w:val="00F23D17"/>
    <w:rsid w:val="00F25476"/>
    <w:rsid w:val="00F258BC"/>
    <w:rsid w:val="00F260A8"/>
    <w:rsid w:val="00F26A56"/>
    <w:rsid w:val="00F27272"/>
    <w:rsid w:val="00F31ED4"/>
    <w:rsid w:val="00F338C0"/>
    <w:rsid w:val="00F34BEC"/>
    <w:rsid w:val="00F40409"/>
    <w:rsid w:val="00F414D5"/>
    <w:rsid w:val="00F41DC1"/>
    <w:rsid w:val="00F448C9"/>
    <w:rsid w:val="00F44F06"/>
    <w:rsid w:val="00F50749"/>
    <w:rsid w:val="00F51844"/>
    <w:rsid w:val="00F51D36"/>
    <w:rsid w:val="00F52C1C"/>
    <w:rsid w:val="00F53123"/>
    <w:rsid w:val="00F54F4E"/>
    <w:rsid w:val="00F554E0"/>
    <w:rsid w:val="00F55860"/>
    <w:rsid w:val="00F558D6"/>
    <w:rsid w:val="00F559DB"/>
    <w:rsid w:val="00F55FB4"/>
    <w:rsid w:val="00F56106"/>
    <w:rsid w:val="00F57862"/>
    <w:rsid w:val="00F61A34"/>
    <w:rsid w:val="00F632A5"/>
    <w:rsid w:val="00F64AD1"/>
    <w:rsid w:val="00F658A9"/>
    <w:rsid w:val="00F65943"/>
    <w:rsid w:val="00F65A01"/>
    <w:rsid w:val="00F67036"/>
    <w:rsid w:val="00F705E3"/>
    <w:rsid w:val="00F72A87"/>
    <w:rsid w:val="00F72EC5"/>
    <w:rsid w:val="00F73C85"/>
    <w:rsid w:val="00F746DA"/>
    <w:rsid w:val="00F74A87"/>
    <w:rsid w:val="00F74D72"/>
    <w:rsid w:val="00F75059"/>
    <w:rsid w:val="00F77E05"/>
    <w:rsid w:val="00F80059"/>
    <w:rsid w:val="00F80907"/>
    <w:rsid w:val="00F82537"/>
    <w:rsid w:val="00F82C88"/>
    <w:rsid w:val="00F83577"/>
    <w:rsid w:val="00F83F7C"/>
    <w:rsid w:val="00F84B72"/>
    <w:rsid w:val="00F90D8E"/>
    <w:rsid w:val="00F91717"/>
    <w:rsid w:val="00F93957"/>
    <w:rsid w:val="00F93EBB"/>
    <w:rsid w:val="00F94F89"/>
    <w:rsid w:val="00F9586A"/>
    <w:rsid w:val="00F97024"/>
    <w:rsid w:val="00F97B92"/>
    <w:rsid w:val="00F97DFF"/>
    <w:rsid w:val="00FA01EA"/>
    <w:rsid w:val="00FA29DD"/>
    <w:rsid w:val="00FA2DAF"/>
    <w:rsid w:val="00FA3B77"/>
    <w:rsid w:val="00FA4CB3"/>
    <w:rsid w:val="00FA5EE9"/>
    <w:rsid w:val="00FA619C"/>
    <w:rsid w:val="00FA67F8"/>
    <w:rsid w:val="00FB0C4C"/>
    <w:rsid w:val="00FB1E83"/>
    <w:rsid w:val="00FB2092"/>
    <w:rsid w:val="00FB4A00"/>
    <w:rsid w:val="00FB508C"/>
    <w:rsid w:val="00FB5A43"/>
    <w:rsid w:val="00FB5F4B"/>
    <w:rsid w:val="00FB6371"/>
    <w:rsid w:val="00FB6527"/>
    <w:rsid w:val="00FB70AD"/>
    <w:rsid w:val="00FB7858"/>
    <w:rsid w:val="00FC0444"/>
    <w:rsid w:val="00FC06F7"/>
    <w:rsid w:val="00FC08AA"/>
    <w:rsid w:val="00FC4332"/>
    <w:rsid w:val="00FC4E2E"/>
    <w:rsid w:val="00FC54B8"/>
    <w:rsid w:val="00FC5BF4"/>
    <w:rsid w:val="00FC7EAD"/>
    <w:rsid w:val="00FD08AB"/>
    <w:rsid w:val="00FD395B"/>
    <w:rsid w:val="00FD3E27"/>
    <w:rsid w:val="00FD40FF"/>
    <w:rsid w:val="00FD47D3"/>
    <w:rsid w:val="00FD47F2"/>
    <w:rsid w:val="00FD51E8"/>
    <w:rsid w:val="00FD5698"/>
    <w:rsid w:val="00FD5F21"/>
    <w:rsid w:val="00FD746A"/>
    <w:rsid w:val="00FD7826"/>
    <w:rsid w:val="00FE0A0D"/>
    <w:rsid w:val="00FE0B9A"/>
    <w:rsid w:val="00FE10B4"/>
    <w:rsid w:val="00FE30AF"/>
    <w:rsid w:val="00FE37E8"/>
    <w:rsid w:val="00FE4B11"/>
    <w:rsid w:val="00FE64AC"/>
    <w:rsid w:val="00FE6596"/>
    <w:rsid w:val="00FE65E6"/>
    <w:rsid w:val="00FE7D2E"/>
    <w:rsid w:val="00FF2318"/>
    <w:rsid w:val="00FF4256"/>
    <w:rsid w:val="00FF44A9"/>
    <w:rsid w:val="00FF7586"/>
    <w:rsid w:val="7D7205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docId w15:val="{C589FEF2-C946-B943-A462-8EAF72391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F"/>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autoSpaceDN w:val="0"/>
      <w:spacing w:after="200" w:line="276" w:lineRule="auto"/>
      <w:textAlignment w:val="baseline"/>
    </w:pPr>
    <w:rPr>
      <w:kern w:val="3"/>
      <w:sz w:val="22"/>
      <w:szCs w:val="22"/>
      <w:lang w:val="en-US"/>
    </w:rPr>
  </w:style>
  <w:style w:type="paragraph" w:styleId="Heading1">
    <w:name w:val="heading 1"/>
    <w:basedOn w:val="Normal"/>
    <w:next w:val="Normal"/>
    <w:link w:val="Heading1Char"/>
    <w:uiPriority w:val="9"/>
    <w:qFormat/>
    <w:pPr>
      <w:keepNext/>
      <w:spacing w:before="240" w:after="60"/>
      <w:outlineLvl w:val="0"/>
    </w:pPr>
    <w:rPr>
      <w:rFonts w:ascii="Calibri Light" w:eastAsia="Times New Roman" w:hAnsi="Calibri Light"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nhideWhenUsed/>
    <w:qFormat/>
    <w:pPr>
      <w:widowControl/>
      <w:suppressAutoHyphens w:val="0"/>
      <w:autoSpaceDN/>
      <w:spacing w:after="0" w:line="240" w:lineRule="auto"/>
      <w:jc w:val="both"/>
      <w:textAlignment w:val="auto"/>
    </w:pPr>
    <w:rPr>
      <w:kern w:val="0"/>
      <w:sz w:val="24"/>
      <w:szCs w:val="24"/>
    </w:rPr>
  </w:style>
  <w:style w:type="paragraph" w:styleId="Caption">
    <w:name w:val="caption"/>
    <w:basedOn w:val="Standard"/>
    <w:next w:val="Normal"/>
    <w:qFormat/>
    <w:pPr>
      <w:suppressLineNumbers/>
      <w:spacing w:before="120" w:after="120"/>
    </w:pPr>
    <w:rPr>
      <w:rFonts w:cs="Mangal"/>
      <w:i/>
      <w:iCs/>
    </w:rPr>
  </w:style>
  <w:style w:type="paragraph" w:customStyle="1" w:styleId="Standard">
    <w:name w:val="Standard"/>
    <w:pPr>
      <w:suppressAutoHyphens/>
      <w:autoSpaceDN w:val="0"/>
      <w:textAlignment w:val="baseline"/>
    </w:pPr>
    <w:rPr>
      <w:kern w:val="3"/>
      <w:sz w:val="24"/>
      <w:szCs w:val="24"/>
      <w:lang w:val="en-US"/>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Footer">
    <w:name w:val="footer"/>
    <w:basedOn w:val="Standard"/>
    <w:qFormat/>
    <w:pPr>
      <w:suppressLineNumbers/>
      <w:tabs>
        <w:tab w:val="center" w:pos="4680"/>
        <w:tab w:val="right" w:pos="9360"/>
      </w:tabs>
    </w:pPr>
  </w:style>
  <w:style w:type="paragraph" w:styleId="Header">
    <w:name w:val="header"/>
    <w:basedOn w:val="Standard"/>
    <w:uiPriority w:val="99"/>
    <w:qFormat/>
    <w:pPr>
      <w:suppressLineNumbers/>
      <w:tabs>
        <w:tab w:val="center" w:pos="4680"/>
        <w:tab w:val="right" w:pos="9360"/>
      </w:tabs>
    </w:pPr>
  </w:style>
  <w:style w:type="paragraph" w:styleId="List">
    <w:name w:val="List"/>
    <w:basedOn w:val="Textbody"/>
    <w:qFormat/>
    <w:rPr>
      <w:rFonts w:cs="Mangal"/>
    </w:rPr>
  </w:style>
  <w:style w:type="paragraph" w:customStyle="1" w:styleId="Textbody">
    <w:name w:val="Text body"/>
    <w:basedOn w:val="Standard"/>
    <w:pPr>
      <w:spacing w:after="120"/>
    </w:pPr>
  </w:style>
  <w:style w:type="character" w:styleId="CommentReference">
    <w:name w:val="annotation reference"/>
    <w:qFormat/>
    <w:rPr>
      <w:sz w:val="16"/>
      <w:szCs w:val="16"/>
    </w:rPr>
  </w:style>
  <w:style w:type="character" w:styleId="FollowedHyperlink">
    <w:name w:val="FollowedHyperlink"/>
    <w:basedOn w:val="DefaultParagraphFont"/>
    <w:uiPriority w:val="99"/>
    <w:semiHidden/>
    <w:unhideWhenUsed/>
    <w:qFormat/>
    <w:rPr>
      <w:color w:val="919191" w:themeColor="followedHyperlink"/>
      <w:u w:val="single"/>
    </w:rPr>
  </w:style>
  <w:style w:type="character" w:styleId="Hyperlink">
    <w:name w:val="Hyperlink"/>
    <w:uiPriority w:val="99"/>
    <w:unhideWhenUsed/>
    <w:qFormat/>
    <w:rPr>
      <w:color w:val="0000FF"/>
      <w:u w:val="single"/>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Index">
    <w:name w:val="Index"/>
    <w:basedOn w:val="Standard"/>
    <w:qFormat/>
    <w:pPr>
      <w:suppressLineNumbers/>
    </w:pPr>
    <w:rPr>
      <w:rFonts w:cs="Mangal"/>
    </w:rPr>
  </w:style>
  <w:style w:type="paragraph" w:styleId="NoSpacing">
    <w:name w:val="No Spacing"/>
    <w:qFormat/>
    <w:pPr>
      <w:suppressAutoHyphens/>
      <w:autoSpaceDN w:val="0"/>
      <w:textAlignment w:val="baseline"/>
    </w:pPr>
    <w:rPr>
      <w:kern w:val="3"/>
      <w:sz w:val="24"/>
      <w:szCs w:val="24"/>
      <w:lang w:val="en-US"/>
    </w:rPr>
  </w:style>
  <w:style w:type="paragraph" w:customStyle="1" w:styleId="Textbodyindent">
    <w:name w:val="Text body indent"/>
    <w:basedOn w:val="Standard"/>
    <w:qFormat/>
    <w:pPr>
      <w:spacing w:after="120"/>
      <w:ind w:left="360"/>
    </w:pPr>
  </w:style>
  <w:style w:type="character" w:customStyle="1" w:styleId="Internetlink">
    <w:name w:val="Internet link"/>
    <w:qFormat/>
    <w:rPr>
      <w:color w:val="0000FF"/>
      <w:u w:val="single"/>
    </w:rPr>
  </w:style>
  <w:style w:type="character" w:customStyle="1" w:styleId="HeaderChar">
    <w:name w:val="Header Char"/>
    <w:uiPriority w:val="99"/>
    <w:qFormat/>
    <w:rPr>
      <w:rFonts w:cs="F"/>
      <w:sz w:val="24"/>
      <w:szCs w:val="24"/>
    </w:rPr>
  </w:style>
  <w:style w:type="character" w:customStyle="1" w:styleId="FooterChar">
    <w:name w:val="Footer Char"/>
    <w:qFormat/>
    <w:rPr>
      <w:rFonts w:cs="F"/>
      <w:sz w:val="24"/>
      <w:szCs w:val="24"/>
    </w:rPr>
  </w:style>
  <w:style w:type="character" w:customStyle="1" w:styleId="BodyTextIndentChar">
    <w:name w:val="Body Text Indent Char"/>
    <w:qFormat/>
    <w:rPr>
      <w:rFonts w:cs="F"/>
      <w:sz w:val="24"/>
      <w:szCs w:val="24"/>
    </w:rPr>
  </w:style>
  <w:style w:type="character" w:customStyle="1" w:styleId="BodyTextChar">
    <w:name w:val="Body Text Char"/>
    <w:link w:val="BodyText"/>
    <w:rPr>
      <w:rFonts w:cs="F"/>
      <w:sz w:val="24"/>
      <w:szCs w:val="24"/>
    </w:rPr>
  </w:style>
  <w:style w:type="character" w:customStyle="1" w:styleId="ListLabel1">
    <w:name w:val="ListLabel 1"/>
    <w:rPr>
      <w:rFonts w:cs="Courier New"/>
    </w:rPr>
  </w:style>
  <w:style w:type="paragraph" w:styleId="ListParagraph">
    <w:name w:val="List Paragraph"/>
    <w:basedOn w:val="Normal"/>
    <w:uiPriority w:val="34"/>
    <w:qFormat/>
    <w:pPr>
      <w:ind w:left="720"/>
      <w:contextualSpacing/>
    </w:pPr>
  </w:style>
  <w:style w:type="character" w:customStyle="1" w:styleId="CommentTextChar">
    <w:name w:val="Comment Text Char"/>
    <w:link w:val="CommentText"/>
    <w:uiPriority w:val="99"/>
    <w:semiHidden/>
    <w:qFormat/>
    <w:rPr>
      <w:sz w:val="20"/>
      <w:szCs w:val="20"/>
    </w:rPr>
  </w:style>
  <w:style w:type="character" w:customStyle="1" w:styleId="BalloonTextChar">
    <w:name w:val="Balloon Text Char"/>
    <w:link w:val="BalloonText"/>
    <w:uiPriority w:val="99"/>
    <w:semiHidden/>
    <w:qFormat/>
    <w:rPr>
      <w:rFonts w:ascii="Tahoma" w:hAnsi="Tahoma" w:cs="Tahoma"/>
      <w:sz w:val="16"/>
      <w:szCs w:val="16"/>
    </w:rPr>
  </w:style>
  <w:style w:type="character" w:customStyle="1" w:styleId="UnresolvedMention1">
    <w:name w:val="Unresolved Mention1"/>
    <w:uiPriority w:val="99"/>
    <w:semiHidden/>
    <w:unhideWhenUsed/>
    <w:qFormat/>
    <w:rPr>
      <w:color w:val="808080"/>
      <w:shd w:val="clear" w:color="auto" w:fill="E6E6E6"/>
    </w:rPr>
  </w:style>
  <w:style w:type="character" w:customStyle="1" w:styleId="BodyTextChar1">
    <w:name w:val="Body Text Char1"/>
    <w:uiPriority w:val="99"/>
    <w:semiHidden/>
    <w:qFormat/>
    <w:rPr>
      <w:kern w:val="3"/>
      <w:sz w:val="22"/>
      <w:szCs w:val="22"/>
    </w:rPr>
  </w:style>
  <w:style w:type="character" w:customStyle="1" w:styleId="Heading1Char">
    <w:name w:val="Heading 1 Char"/>
    <w:link w:val="Heading1"/>
    <w:uiPriority w:val="9"/>
    <w:qFormat/>
    <w:rPr>
      <w:rFonts w:ascii="Calibri Light" w:eastAsia="Times New Roman" w:hAnsi="Calibri Light" w:cs="Times New Roman"/>
      <w:b/>
      <w:bCs/>
      <w:kern w:val="32"/>
      <w:sz w:val="32"/>
      <w:szCs w:val="32"/>
    </w:rPr>
  </w:style>
  <w:style w:type="paragraph" w:customStyle="1" w:styleId="Bullets">
    <w:name w:val="Bullets"/>
    <w:basedOn w:val="BodyText"/>
    <w:link w:val="BulletsChar"/>
    <w:qFormat/>
    <w:pPr>
      <w:widowControl w:val="0"/>
      <w:numPr>
        <w:numId w:val="1"/>
      </w:numPr>
      <w:tabs>
        <w:tab w:val="left" w:pos="360"/>
      </w:tabs>
      <w:ind w:left="360"/>
      <w:jc w:val="left"/>
    </w:pPr>
    <w:rPr>
      <w:rFonts w:ascii="Times New Roman" w:eastAsia="Times New Roman" w:hAnsi="Times New Roman" w:cs="Times New Roman"/>
      <w:snapToGrid w:val="0"/>
    </w:rPr>
  </w:style>
  <w:style w:type="character" w:customStyle="1" w:styleId="BulletsChar">
    <w:name w:val="Bullets Char"/>
    <w:link w:val="Bullets"/>
    <w:qFormat/>
    <w:rPr>
      <w:rFonts w:ascii="Times New Roman" w:eastAsia="Times New Roman" w:hAnsi="Times New Roman" w:cs="Times New Roman"/>
      <w:snapToGrid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atitoorozco@yahoo.com"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26966D-E6A9-264C-8A63-8B19F100E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692</Words>
  <Characters>3946</Characters>
  <Application>Microsoft Office Word</Application>
  <DocSecurity>0</DocSecurity>
  <Lines>32</Lines>
  <Paragraphs>9</Paragraphs>
  <ScaleCrop>false</ScaleCrop>
  <Company>Windows User</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Zipjob</dc:creator>
  <cp:lastModifiedBy>Rahul Mehra</cp:lastModifiedBy>
  <cp:revision>2</cp:revision>
  <cp:lastPrinted>2015-09-03T21:04:00Z</cp:lastPrinted>
  <dcterms:created xsi:type="dcterms:W3CDTF">2019-05-06T17:44:00Z</dcterms:created>
  <dcterms:modified xsi:type="dcterms:W3CDTF">2019-05-06T17:44:00Z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Windows User</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1033-11.2.0.8310</vt:lpwstr>
  </property>
</Properties>
</file>