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4"/>
          <w:szCs w:val="44"/>
        </w:rPr>
        <w:t xml:space="preserve">RoadSentinel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Road-Health Scoring, Severity &amp; Prediction — Final Handoff</w:t>
      </w:r>
    </w:p>
    <w:p>
      <w:pPr>
        <w:pStyle w:val="Heading1"/>
        <w:spacing w:after="150" w:before="300"/>
      </w:pPr>
      <w:r>
        <w:t xml:space="preserve">1. Overview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The road-health analytics layer (Teammate 1 task) has been implemented on a dedicated branch and covers defect measurement, severity scoring, road-health scoring, segment aggregation, CARLA-based evaluation, and a baseline deterioration-prediction interface.</w:t>
      </w:r>
    </w:p>
    <w:p>
      <w:pPr>
        <w:pStyle w:val="Heading1"/>
        <w:spacing w:after="150" w:before="300"/>
      </w:pPr>
      <w:r>
        <w:t xml:space="preserve">2. Branch &amp; Commit Details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Branch:  teammate-road-health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Commit message:  "Add road health scoring and deterioration prediction"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Files changed:  18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Note: the exact commit hash and pushed GitHub branch URL should be confirmed with: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git log -1 --format=%H</w:t>
      </w:r>
      <w:r>
        <w:rPr>
          <w:rFonts w:ascii="Consolas" w:cs="Consolas" w:eastAsia="Consolas" w:hAnsi="Consolas"/>
          <w:sz w:val="20"/>
          <w:szCs w:val="20"/>
        </w:rPr>
        <w:br/>
        <w:t xml:space="preserve">git remote -v</w:t>
      </w:r>
    </w:p>
    <w:p>
      <w:pPr>
        <w:pStyle w:val="Heading1"/>
        <w:spacing w:after="150" w:before="300"/>
      </w:pPr>
      <w:r>
        <w:t xml:space="preserve">3. Files Created / Modified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road_health_pipeline/common/schemas.py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road_health_pipeline/inference/defect_classifier.py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road_health_pipeline/inference/severity_estimator.py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road_health_pipeline/inference/road_health_scorer.py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road_health_pipeline/inference/segment_aggregator.py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road_health_pipeline/inference/visualizer.py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road_health_pipeline/inference/run_inference.py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road_health_pipeline/prediction/__init__.py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road_health_pipeline/prediction/progression_model.py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road_health_pipeline/prediction/carla_temporal_dataset.py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road_health_pipeline/evaluation/depth_metrics.py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road_health_pipeline/evaluation/ground_truth_evaluator.py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road_health_pipeline/evaluation/prediction_metrics.py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road_health_pipeline/tests/test_analytics_layer.py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road_health_pipeline/tests/run_tests.py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road_health_pipeline/run_road_health_evaluation.py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road_health_pipeline/README.md</w:t>
      </w:r>
    </w:p>
    <w:p>
      <w:pPr>
        <w:pStyle w:val="Heading1"/>
        <w:spacing w:after="150" w:before="300"/>
      </w:pPr>
      <w:r>
        <w:t xml:space="preserve">4. Test Suite Results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Command run: 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tests/run_tests.py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Result: 9 passed / 0 failed (100% pass rate)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1920"/>
      </w:tblGrid>
      <w:tr>
        <w:trPr>
          <w:tblHeader/>
        </w:trPr>
        <w:tc>
          <w:tcPr>
            <w:tcW w:type="dxa" w:w="72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92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Area Estimation &amp; Ray-tracing</w:t>
            </w:r>
          </w:p>
        </w:tc>
        <w:tc>
          <w:tcPr>
            <w:tcW w:type="dxa" w:w="19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Depth Metric Calculations</w:t>
            </w:r>
          </w:p>
        </w:tc>
        <w:tc>
          <w:tcPr>
            <w:tcW w:type="dxa" w:w="19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Severity Calculation (With &amp; Without Depth)</w:t>
            </w:r>
          </w:p>
        </w:tc>
        <w:tc>
          <w:tcPr>
            <w:tcW w:type="dxa" w:w="19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Road Health Scoring &amp; Deductions</w:t>
            </w:r>
          </w:p>
        </w:tc>
        <w:tc>
          <w:tcPr>
            <w:tcW w:type="dxa" w:w="19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Segment Aggregation &amp; Defect Traceability</w:t>
            </w:r>
          </w:p>
        </w:tc>
        <w:tc>
          <w:tcPr>
            <w:tcW w:type="dxa" w:w="19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CARLA Ground Truth Validation</w:t>
            </w:r>
          </w:p>
        </w:tc>
        <w:tc>
          <w:tcPr>
            <w:tcW w:type="dxa" w:w="19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Temporal Prediction Interface</w:t>
            </w:r>
          </w:p>
        </w:tc>
        <w:tc>
          <w:tcPr>
            <w:tcW w:type="dxa" w:w="19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CARLA Temporal Dataset &amp; Split Integrity</w:t>
            </w:r>
          </w:p>
        </w:tc>
        <w:tc>
          <w:tcPr>
            <w:tcW w:type="dxa" w:w="19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End-to-End Pipeline &amp; JSON Schema Validation</w:t>
            </w:r>
          </w:p>
        </w:tc>
        <w:tc>
          <w:tcPr>
            <w:tcW w:type="dxa" w:w="19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5. Implementation Status by Component</w:t>
      </w:r>
    </w:p>
    <w:p>
      <w:pPr>
        <w:spacing w:after="120"/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Labeled per the task's required scientific-status convention: IMPLEMENTED / PROTOTYPE / REQUIRES REAL DATA / CARLA-SYNTHETIC ONLY.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120"/>
      </w:tblGrid>
      <w:tr>
        <w:trPr>
          <w:tblHeader/>
        </w:trPr>
        <w:tc>
          <w:tcPr>
            <w:tcW w:type="dxa" w:w="28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20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120"/>
            <w:shd w:fill="2E539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 Method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Area Estimation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 (IMPLEMENTED)</w:t>
            </w:r>
          </w:p>
        </w:tc>
        <w:tc>
          <w:tcPr>
            <w:tcW w:type="dxa" w:w="4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Ray-tracing nadir geometry calibrated to camera altitude &amp; FOV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Depth Evaluation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 (IMPLEMENTED)</w:t>
            </w:r>
          </w:p>
        </w:tc>
        <w:tc>
          <w:tcPr>
            <w:tcW w:type="dxa" w:w="41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Standardized MAE, RMSE, AbsRel, and δ-threshold metrics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Severity Estimation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 (IMPLEMENTED)</w:t>
            </w:r>
          </w:p>
        </w:tc>
        <w:tc>
          <w:tcPr>
            <w:tcW w:type="dxa" w:w="4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Explainable multi-component score; handles missing depth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Road-Health Scoring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 (IMPLEMENTED)</w:t>
            </w:r>
          </w:p>
        </w:tc>
        <w:tc>
          <w:tcPr>
            <w:tcW w:type="dxa" w:w="41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Calibrated 0–100 segment index with condition classification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Segment Aggregation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 (IMPLEMENTED)</w:t>
            </w:r>
          </w:p>
        </w:tc>
        <w:tc>
          <w:tcPr>
            <w:tcW w:type="dxa" w:w="4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Spatial grid binning; retains 100% defect traceability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CARLA Ground-Truth Evaluation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CARLA-SYNTHETIC ONLY</w:t>
            </w:r>
          </w:p>
        </w:tc>
        <w:tc>
          <w:tcPr>
            <w:tcW w:type="dxa" w:w="41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Error comparison against simulated 3D defect references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Temporal Sequence Generation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CARLA-SYNTHETIC ONLY</w:t>
            </w:r>
          </w:p>
        </w:tc>
        <w:tc>
          <w:tcPr>
            <w:tcW w:type="dxa" w:w="4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Multi-timestep progression with segment-level train/test splits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Prediction Baseline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PROTOTYPE</w:t>
            </w:r>
          </w:p>
        </w:tc>
        <w:tc>
          <w:tcPr>
            <w:tcW w:type="dxa" w:w="41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Calibrated rate-of-change hazard model</w:t>
            </w:r>
          </w:p>
        </w:tc>
      </w:tr>
      <w:tr>
        <w:tc>
          <w:tcPr>
            <w:tcW w:type="dxa" w:w="28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Prediction Evaluation</w:t>
            </w:r>
          </w:p>
        </w:tc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CARLA-SYNTHETIC ONLY</w:t>
            </w:r>
          </w:p>
        </w:tc>
        <w:tc>
          <w:tcPr>
            <w:tcW w:type="dxa" w:w="41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Precision, recall, F1, Brier calibration &amp; trend agreement</w:t>
            </w:r>
          </w:p>
        </w:tc>
      </w:tr>
      <w:tr>
        <w:tc>
          <w:tcPr>
            <w:tcW w:type="dxa" w:w="28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End-to-End Pipeline</w:t>
            </w:r>
          </w:p>
        </w:tc>
        <w:tc>
          <w:tcPr>
            <w:tcW w:type="dxa" w:w="220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PASS (IMPLEMENTED)</w:t>
            </w:r>
          </w:p>
        </w:tc>
        <w:tc>
          <w:tcPr>
            <w:tcW w:type="dxa" w:w="4120"/>
            <w:shd w:fill="F2F2F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RGB → DINOv2 → SAM2 → Health/Severity → Overlays/JSON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t xml:space="preserve">6. Important Caveats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CARLA-based evaluations (ground-truth comparison, temporal sequences, prediction evaluation) are CARLA-SYNTHETIC ONLY — they validate the pipeline logic in simulation, not real-world performance.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deterioration/pothole-formation prediction model is a PROTOTYPE, trained and evaluated only on CARLA synthetic sequences. It has not been validated against real-world temporal road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Severity and road-health scoring weights are configurable engineering defaults, not scientifically validated thresholds.</w:t>
      </w:r>
    </w:p>
    <w:p>
      <w:pPr>
        <w:pStyle w:val="Heading1"/>
        <w:spacing w:after="150" w:before="300"/>
      </w:pPr>
      <w:r>
        <w:t xml:space="preserve">7. Remaining Needs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Real-world calibration of severity/health-score weights.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 temporal (multi-visit) road data to validate the deterioration prediction model.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Additional validation beyond CARLA before any real-world deployment claims.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Integration with the government dashboard (separate workstream).</w:t>
      </w:r>
    </w:p>
    <w:p>
      <w:pPr>
        <w:pStyle w:val="Heading1"/>
        <w:spacing w:after="150" w:before="300"/>
      </w:pPr>
      <w:r>
        <w:t xml:space="preserve">8. Handoff Checklist</w:t>
      </w:r>
    </w:p>
    <w:p>
      <w:pPr>
        <w:shd w:fill="F2F2F2" w:val="clear"/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Branch:                  teammate-road-health</w:t>
      </w:r>
      <w:r>
        <w:rPr>
          <w:rFonts w:ascii="Consolas" w:cs="Consolas" w:eastAsia="Consolas" w:hAnsi="Consolas"/>
          <w:sz w:val="20"/>
          <w:szCs w:val="20"/>
        </w:rPr>
        <w:br/>
        <w:t xml:space="preserve">Commit:                  &lt;fill in from git log -1 --format=%H&gt;</w:t>
      </w:r>
      <w:r>
        <w:rPr>
          <w:rFonts w:ascii="Consolas" w:cs="Consolas" w:eastAsia="Consolas" w:hAnsi="Consolas"/>
          <w:sz w:val="20"/>
          <w:szCs w:val="20"/>
        </w:rPr>
        <w:br/>
        <w:t xml:space="preserve">GitHub branch URL:       &lt;fill in after confirming push&gt;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2026-08-31T03:43:57.497Z</dcterms:created>
  <dcterms:modified xsi:type="dcterms:W3CDTF">2026-08-31T03:43:57.497Z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