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200"/>
        <w:jc w:val="center"/>
      </w:pPr>
      <w:r>
        <w:rPr>
          <w:rFonts w:ascii="Arial" w:cs="Arial" w:eastAsia="Arial" w:hAnsi="Arial"/>
          <w:b/>
          <w:bCs/>
          <w:color w:val="4F46E5"/>
          <w:sz w:val="64"/>
          <w:szCs w:val="64"/>
        </w:rPr>
        <w:t xml:space="preserve">NG VOLUNTEER CONNECT</w:t>
      </w:r>
    </w:p>
    <w:p>
      <w:pPr>
        <w:spacing w:before="0" w:after="600"/>
        <w:jc w:val="center"/>
      </w:pPr>
      <w:r>
        <w:rPr>
          <w:rFonts w:ascii="Arial" w:cs="Arial" w:eastAsia="Arial" w:hAnsi="Arial"/>
          <w:i/>
          <w:iCs/>
          <w:color w:val="475569"/>
          <w:sz w:val="28"/>
          <w:szCs w:val="28"/>
        </w:rPr>
        <w:t xml:space="preserve">Product Definition &amp; Execution Handoff</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shd w:fill="EEF2FF" w:val="clear"/>
            <w:tcMar>
              <w:top w:type="dxa" w:w="200"/>
              <w:left w:type="dxa" w:w="400"/>
              <w:bottom w:type="dxa" w:w="200"/>
              <w:right w:type="dxa" w:w="400"/>
            </w:tcMar>
          </w:tcPr>
          <w:p>
            <w:pPr>
              <w:jc w:val="center"/>
            </w:pPr>
            <w:r>
              <w:rPr>
                <w:rFonts w:ascii="Arial" w:cs="Arial" w:eastAsia="Arial" w:hAnsi="Arial"/>
                <w:color w:val="4F46E5"/>
                <w:sz w:val="22"/>
                <w:szCs w:val="22"/>
              </w:rPr>
              <w:t xml:space="preserve">NavGurukul — Volunteer Ecosystem Platform</w:t>
            </w:r>
          </w:p>
          <w:p>
            <w:pPr>
              <w:jc w:val="center"/>
            </w:pPr>
            <w:r>
              <w:rPr>
                <w:rFonts w:ascii="Arial" w:cs="Arial" w:eastAsia="Arial" w:hAnsi="Arial"/>
                <w:color w:val="475569"/>
                <w:sz w:val="18"/>
                <w:szCs w:val="18"/>
              </w:rPr>
              <w:t xml:space="preserve">Version 2.0  |  March 2026</w:t>
            </w:r>
          </w:p>
        </w:tc>
      </w:tr>
    </w:tbl>
    <w:p>
      <w:pPr>
        <w:spacing w:before="800" w:after="0"/>
      </w:pPr>
    </w:p>
    <w:p>
      <w:pPr>
        <w:jc w:val="center"/>
      </w:pPr>
      <w:r>
        <w:rPr>
          <w:rFonts w:ascii="Arial" w:cs="Arial" w:eastAsia="Arial" w:hAnsi="Arial"/>
          <w:color w:val="475569"/>
          <w:sz w:val="20"/>
          <w:szCs w:val="20"/>
        </w:rPr>
        <w:t xml:space="preserve">For: Execution Team (Program Managers) &amp; Developers</w:t>
      </w:r>
    </w:p>
    <w:p>
      <w:pPr>
        <w:spacing w:before="0" w:after="0"/>
      </w:pPr>
      <w:r>
        <w:br/>
      </w:r>
    </w:p>
    <w:p>
      <w:pPr>
        <w:pStyle w:val="Heading1"/>
        <w:pBdr>
          <w:bottom w:val="single" w:color="E2E8F0" w:sz="6"/>
        </w:pBdr>
        <w:spacing w:before="360" w:after="160"/>
      </w:pPr>
      <w:r>
        <w:rPr>
          <w:rFonts w:ascii="Arial" w:cs="Arial" w:eastAsia="Arial" w:hAnsi="Arial"/>
          <w:b/>
          <w:bCs/>
          <w:color w:val="4F46E5"/>
          <w:sz w:val="36"/>
          <w:szCs w:val="36"/>
        </w:rPr>
        <w:t xml:space="preserve">1. Executive Summary</w:t>
      </w:r>
    </w:p>
    <w:p>
      <w:pPr>
        <w:spacing w:before="120" w:after="160"/>
        <w:jc w:val="left"/>
      </w:pPr>
      <w:r>
        <w:rPr>
          <w:rFonts w:ascii="Arial" w:cs="Arial" w:eastAsia="Arial" w:hAnsi="Arial"/>
          <w:b w:val="false"/>
          <w:bCs w:val="false"/>
          <w:color w:val="3F3F46"/>
          <w:sz w:val="22"/>
          <w:szCs w:val="22"/>
        </w:rPr>
        <w:t xml:space="preserve">NG Volunteer Connect is NavGurukul's central platform for onboarding, managing, and measuring the contribution of volunteers across all programs and initiatives. The MVP has been partially developed; this document redefines the full product scope, corrected user flows, volunteer taxonomy, impact valuation logic, and a prioritised execution backlog for the program management team and developers taking over post-MVP.</w:t>
      </w:r>
    </w:p>
    <w:p>
      <w:pPr>
        <w:pStyle w:val="Heading2"/>
        <w:spacing w:before="280" w:after="120"/>
      </w:pPr>
      <w:r>
        <w:rPr>
          <w:rFonts w:ascii="Arial" w:cs="Arial" w:eastAsia="Arial" w:hAnsi="Arial"/>
          <w:b/>
          <w:bCs/>
          <w:color w:val="3F3F46"/>
          <w:sz w:val="28"/>
          <w:szCs w:val="28"/>
        </w:rPr>
        <w:t xml:space="preserve">What has changed since v1</w:t>
      </w:r>
    </w:p>
    <w:p>
      <w:pPr>
        <w:spacing w:before="80" w:after="80"/>
        <w:jc w:val="left"/>
      </w:pPr>
      <w:r>
        <w:rPr>
          <w:rFonts w:ascii="Arial" w:cs="Arial" w:eastAsia="Arial" w:hAnsi="Arial"/>
          <w:b w:val="false"/>
          <w:bCs w:val="false"/>
          <w:color w:val="3F3F46"/>
          <w:sz w:val="20"/>
          <w:szCs w:val="20"/>
        </w:rPr>
        <w:t xml:space="preserve">The following shifts have been made to the original concept and must be reflected in all future development:</w:t>
      </w:r>
    </w:p>
    <w:p>
      <w:pPr>
        <w:pStyle w:val="ListParagraph"/>
        <w:numPr>
          <w:ilvl w:val="0"/>
          <w:numId w:val="2"/>
        </w:numPr>
        <w:spacing w:before="60" w:after="60"/>
      </w:pPr>
      <w:r>
        <w:rPr>
          <w:rFonts w:ascii="Arial" w:cs="Arial" w:eastAsia="Arial" w:hAnsi="Arial"/>
          <w:color w:val="3F3F46"/>
          <w:sz w:val="20"/>
          <w:szCs w:val="20"/>
        </w:rPr>
        <w:t xml:space="preserve">Volunteer taxonomy split into two distinct top-level groups: External and Internal</w:t>
      </w:r>
    </w:p>
    <w:p>
      <w:pPr>
        <w:pStyle w:val="ListParagraph"/>
        <w:numPr>
          <w:ilvl w:val="0"/>
          <w:numId w:val="2"/>
        </w:numPr>
        <w:spacing w:before="60" w:after="60"/>
      </w:pPr>
      <w:r>
        <w:rPr>
          <w:rFonts w:ascii="Arial" w:cs="Arial" w:eastAsia="Arial" w:hAnsi="Arial"/>
          <w:color w:val="3F3F46"/>
          <w:sz w:val="20"/>
          <w:szCs w:val="20"/>
        </w:rPr>
        <w:t xml:space="preserve">Backend now confirmed as Supabase (was undefined)</w:t>
      </w:r>
    </w:p>
    <w:p>
      <w:pPr>
        <w:pStyle w:val="ListParagraph"/>
        <w:numPr>
          <w:ilvl w:val="0"/>
          <w:numId w:val="2"/>
        </w:numPr>
        <w:spacing w:before="60" w:after="60"/>
      </w:pPr>
      <w:r>
        <w:rPr>
          <w:rFonts w:ascii="Arial" w:cs="Arial" w:eastAsia="Arial" w:hAnsi="Arial"/>
          <w:color w:val="3F3F46"/>
          <w:sz w:val="20"/>
          <w:szCs w:val="20"/>
        </w:rPr>
        <w:t xml:space="preserve">Impact valuation module added — monetary value of volunteer work calculated from variable factors</w:t>
      </w:r>
    </w:p>
    <w:p>
      <w:pPr>
        <w:pStyle w:val="ListParagraph"/>
        <w:numPr>
          <w:ilvl w:val="0"/>
          <w:numId w:val="2"/>
        </w:numPr>
        <w:spacing w:before="60" w:after="60"/>
      </w:pPr>
      <w:r>
        <w:rPr>
          <w:rFonts w:ascii="Arial" w:cs="Arial" w:eastAsia="Arial" w:hAnsi="Arial"/>
          <w:color w:val="3F3F46"/>
          <w:sz w:val="20"/>
          <w:szCs w:val="20"/>
        </w:rPr>
        <w:t xml:space="preserve">Onboarding flow restructured per volunteer type</w:t>
      </w:r>
    </w:p>
    <w:p>
      <w:pPr>
        <w:pStyle w:val="ListParagraph"/>
        <w:numPr>
          <w:ilvl w:val="0"/>
          <w:numId w:val="2"/>
        </w:numPr>
        <w:spacing w:before="60" w:after="60"/>
      </w:pPr>
      <w:r>
        <w:rPr>
          <w:rFonts w:ascii="Arial" w:cs="Arial" w:eastAsia="Arial" w:hAnsi="Arial"/>
          <w:color w:val="3F3F46"/>
          <w:sz w:val="20"/>
          <w:szCs w:val="20"/>
        </w:rPr>
        <w:t xml:space="preserve">Skills CMS scope expanded to support volunteer-specific learning pathways</w:t>
      </w:r>
    </w:p>
    <w:p>
      <w:pPr>
        <w:pStyle w:val="ListParagraph"/>
        <w:numPr>
          <w:ilvl w:val="0"/>
          <w:numId w:val="2"/>
        </w:numPr>
        <w:spacing w:before="60" w:after="60"/>
      </w:pPr>
      <w:r>
        <w:rPr>
          <w:rFonts w:ascii="Arial" w:cs="Arial" w:eastAsia="Arial" w:hAnsi="Arial"/>
          <w:color w:val="3F3F46"/>
          <w:sz w:val="20"/>
          <w:szCs w:val="20"/>
        </w:rPr>
        <w:t xml:space="preserve">Role of "Program Manager" formalised as the primary execution team persona</w:t>
      </w:r>
    </w:p>
    <w:p>
      <w:pPr>
        <w:pBdr>
          <w:bottom w:val="single" w:color="E2E8F0" w:sz="4"/>
        </w:pBdr>
        <w:spacing w:before="120" w:after="120"/>
      </w:pPr>
    </w:p>
    <w:p>
      <w:pPr>
        <w:pStyle w:val="Heading1"/>
        <w:pBdr>
          <w:bottom w:val="single" w:color="E2E8F0" w:sz="6"/>
        </w:pBdr>
        <w:spacing w:before="360" w:after="160"/>
      </w:pPr>
      <w:r>
        <w:rPr>
          <w:rFonts w:ascii="Arial" w:cs="Arial" w:eastAsia="Arial" w:hAnsi="Arial"/>
          <w:b/>
          <w:bCs/>
          <w:color w:val="4F46E5"/>
          <w:sz w:val="36"/>
          <w:szCs w:val="36"/>
        </w:rPr>
        <w:t xml:space="preserve">2. Volunteer Taxonomy</w:t>
      </w:r>
    </w:p>
    <w:p>
      <w:pPr>
        <w:spacing w:before="80" w:after="160"/>
        <w:jc w:val="left"/>
      </w:pPr>
      <w:r>
        <w:rPr>
          <w:rFonts w:ascii="Arial" w:cs="Arial" w:eastAsia="Arial" w:hAnsi="Arial"/>
          <w:b w:val="false"/>
          <w:bCs w:val="false"/>
          <w:color w:val="3F3F46"/>
          <w:sz w:val="20"/>
          <w:szCs w:val="20"/>
        </w:rPr>
        <w:t xml:space="preserve">All volunteers on the platform fall into one of two top-level groups. This distinction drives onboarding paths, dashboard views, permissions, and impact valuation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4F46E5" w:sz="4"/>
              <w:left w:val="single" w:color="4F46E5" w:sz="4"/>
              <w:bottom w:val="single" w:color="4F46E5" w:sz="4"/>
              <w:right w:val="single" w:color="4F46E5" w:sz="4"/>
            </w:tcBorders>
            <w:shd w:fill="4F46E5" w:val="clear"/>
            <w:tcMar>
              <w:top w:type="dxa" w:w="100"/>
              <w:left w:type="dxa" w:w="160"/>
              <w:bottom w:type="dxa" w:w="100"/>
              <w:right w:type="dxa" w:w="160"/>
            </w:tcMar>
          </w:tcPr>
          <w:p>
            <w:r>
              <w:rPr>
                <w:rFonts w:ascii="Arial" w:cs="Arial" w:eastAsia="Arial" w:hAnsi="Arial"/>
                <w:b/>
                <w:bCs/>
                <w:color w:val="FFFFFF"/>
                <w:sz w:val="18"/>
                <w:szCs w:val="18"/>
              </w:rPr>
              <w:t xml:space="preserve">Group</w:t>
            </w:r>
          </w:p>
        </w:tc>
        <w:tc>
          <w:tcPr>
            <w:tcW w:type="dxa" w:w="3580"/>
            <w:tcBorders>
              <w:top w:val="single" w:color="4F46E5" w:sz="4"/>
              <w:left w:val="single" w:color="4F46E5" w:sz="4"/>
              <w:bottom w:val="single" w:color="4F46E5" w:sz="4"/>
              <w:right w:val="single" w:color="4F46E5" w:sz="4"/>
            </w:tcBorders>
            <w:shd w:fill="4F46E5" w:val="clear"/>
            <w:tcMar>
              <w:top w:type="dxa" w:w="100"/>
              <w:left w:type="dxa" w:w="160"/>
              <w:bottom w:type="dxa" w:w="100"/>
              <w:right w:type="dxa" w:w="160"/>
            </w:tcMar>
          </w:tcPr>
          <w:p>
            <w:r>
              <w:rPr>
                <w:rFonts w:ascii="Arial" w:cs="Arial" w:eastAsia="Arial" w:hAnsi="Arial"/>
                <w:b/>
                <w:bCs/>
                <w:color w:val="FFFFFF"/>
                <w:sz w:val="18"/>
                <w:szCs w:val="18"/>
              </w:rPr>
              <w:t xml:space="preserve">Sub-Type</w:t>
            </w:r>
          </w:p>
        </w:tc>
        <w:tc>
          <w:tcPr>
            <w:tcW w:type="dxa" w:w="3580"/>
            <w:tcBorders>
              <w:top w:val="single" w:color="4F46E5" w:sz="4"/>
              <w:left w:val="single" w:color="4F46E5" w:sz="4"/>
              <w:bottom w:val="single" w:color="4F46E5" w:sz="4"/>
              <w:right w:val="single" w:color="4F46E5" w:sz="4"/>
            </w:tcBorders>
            <w:shd w:fill="4F46E5"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4F46E5"/>
                <w:sz w:val="18"/>
                <w:szCs w:val="18"/>
              </w:rPr>
              <w:t xml:space="preserve">External</w:t>
            </w:r>
          </w:p>
        </w:tc>
        <w:tc>
          <w:tcPr>
            <w:tcW w:type="dxa" w:w="358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Individual Contributor</w:t>
            </w:r>
          </w:p>
        </w:tc>
        <w:tc>
          <w:tcPr>
            <w:tcW w:type="dxa" w:w="358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Professionals, freelancers, domain experts volunteering independently</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4F46E5"/>
                <w:sz w:val="18"/>
                <w:szCs w:val="18"/>
              </w:rPr>
              <w:t xml:space="preserve">External</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Corporate / CSR Partner</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Employees from partner organisations volunteering under a CSR mandate</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59669"/>
                <w:sz w:val="18"/>
                <w:szCs w:val="18"/>
              </w:rPr>
              <w:t xml:space="preserve">Internal</w:t>
            </w:r>
          </w:p>
        </w:tc>
        <w:tc>
          <w:tcPr>
            <w:tcW w:type="dxa" w:w="358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Alumni — External</w:t>
            </w:r>
          </w:p>
        </w:tc>
        <w:tc>
          <w:tcPr>
            <w:tcW w:type="dxa" w:w="358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NavGurukul graduates now working outside NG who want to give back</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59669"/>
                <w:sz w:val="18"/>
                <w:szCs w:val="18"/>
              </w:rPr>
              <w:t xml:space="preserve">Internal</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Alumni — Internal (Staff)</w:t>
            </w:r>
          </w:p>
        </w:tc>
        <w:tc>
          <w:tcPr>
            <w:tcW w:type="dxa" w:w="35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NavGurukul graduates who have re-joined NG as full-time or part-time staff</w:t>
            </w:r>
          </w:p>
        </w:tc>
      </w:tr>
    </w:tbl>
    <w:p>
      <w:pPr>
        <w:spacing w:before="160" w:after="80"/>
        <w:jc w:val="left"/>
      </w:pPr>
      <w:r>
        <w:rPr>
          <w:rFonts w:ascii="Arial" w:cs="Arial" w:eastAsia="Arial" w:hAnsi="Arial"/>
          <w:b w:val="false"/>
          <w:bCs w:val="false"/>
          <w:color w:val="3F3F46"/>
          <w:sz w:val="20"/>
          <w:szCs w:val="20"/>
        </w:rPr>
        <w:t xml:space="preserve"/>
      </w:r>
    </w:p>
    <w:p>
      <w:pPr>
        <w:pStyle w:val="Heading2"/>
        <w:spacing w:before="280" w:after="120"/>
      </w:pPr>
      <w:r>
        <w:rPr>
          <w:rFonts w:ascii="Arial" w:cs="Arial" w:eastAsia="Arial" w:hAnsi="Arial"/>
          <w:b/>
          <w:bCs/>
          <w:color w:val="3F3F46"/>
          <w:sz w:val="28"/>
          <w:szCs w:val="28"/>
        </w:rPr>
        <w:t xml:space="preserve">Why this split matters</w:t>
      </w:r>
    </w:p>
    <w:p>
      <w:pPr>
        <w:pStyle w:val="ListParagraph"/>
        <w:numPr>
          <w:ilvl w:val="0"/>
          <w:numId w:val="2"/>
        </w:numPr>
        <w:spacing w:before="60" w:after="60"/>
      </w:pPr>
      <w:r>
        <w:rPr>
          <w:rFonts w:ascii="Arial" w:cs="Arial" w:eastAsia="Arial" w:hAnsi="Arial"/>
          <w:color w:val="3F3F46"/>
          <w:sz w:val="20"/>
          <w:szCs w:val="20"/>
        </w:rPr>
        <w:t xml:space="preserve">External volunteers need a full public-facing onboarding journey and identity verification</w:t>
      </w:r>
    </w:p>
    <w:p>
      <w:pPr>
        <w:pStyle w:val="ListParagraph"/>
        <w:numPr>
          <w:ilvl w:val="0"/>
          <w:numId w:val="2"/>
        </w:numPr>
        <w:spacing w:before="60" w:after="60"/>
      </w:pPr>
      <w:r>
        <w:rPr>
          <w:rFonts w:ascii="Arial" w:cs="Arial" w:eastAsia="Arial" w:hAnsi="Arial"/>
          <w:color w:val="3F3F46"/>
          <w:sz w:val="20"/>
          <w:szCs w:val="20"/>
        </w:rPr>
        <w:t xml:space="preserve">Internal alumni (External) need a lighter onboarding flow since NG context is already known</w:t>
      </w:r>
    </w:p>
    <w:p>
      <w:pPr>
        <w:pStyle w:val="ListParagraph"/>
        <w:numPr>
          <w:ilvl w:val="0"/>
          <w:numId w:val="2"/>
        </w:numPr>
        <w:spacing w:before="60" w:after="60"/>
      </w:pPr>
      <w:r>
        <w:rPr>
          <w:rFonts w:ascii="Arial" w:cs="Arial" w:eastAsia="Arial" w:hAnsi="Arial"/>
          <w:color w:val="3F3F46"/>
          <w:sz w:val="20"/>
          <w:szCs w:val="20"/>
        </w:rPr>
        <w:t xml:space="preserve">Internal alumni (Staff) have partial system access already — their volunteer record links to their staff profile</w:t>
      </w:r>
    </w:p>
    <w:p>
      <w:pPr>
        <w:pStyle w:val="ListParagraph"/>
        <w:numPr>
          <w:ilvl w:val="0"/>
          <w:numId w:val="2"/>
        </w:numPr>
        <w:spacing w:before="60" w:after="60"/>
      </w:pPr>
      <w:r>
        <w:rPr>
          <w:rFonts w:ascii="Arial" w:cs="Arial" w:eastAsia="Arial" w:hAnsi="Arial"/>
          <w:color w:val="3F3F46"/>
          <w:sz w:val="20"/>
          <w:szCs w:val="20"/>
        </w:rPr>
        <w:t xml:space="preserve">Corporate volunteers may have batch onboarding handled by a company coordinator rather than individually</w:t>
      </w:r>
    </w:p>
    <w:p>
      <w:pPr>
        <w:pBdr>
          <w:bottom w:val="single" w:color="E2E8F0" w:sz="4"/>
        </w:pBdr>
        <w:spacing w:before="120" w:after="120"/>
      </w:pPr>
    </w:p>
    <w:p>
      <w:pPr>
        <w:spacing w:before="0" w:after="0"/>
      </w:pPr>
      <w:r>
        <w:br/>
      </w:r>
    </w:p>
    <w:p>
      <w:pPr>
        <w:pStyle w:val="Heading1"/>
        <w:pBdr>
          <w:bottom w:val="single" w:color="E2E8F0" w:sz="6"/>
        </w:pBdr>
        <w:spacing w:before="360" w:after="160"/>
      </w:pPr>
      <w:r>
        <w:rPr>
          <w:rFonts w:ascii="Arial" w:cs="Arial" w:eastAsia="Arial" w:hAnsi="Arial"/>
          <w:b/>
          <w:bCs/>
          <w:color w:val="4F46E5"/>
          <w:sz w:val="36"/>
          <w:szCs w:val="36"/>
        </w:rPr>
        <w:t xml:space="preserve">3. Corrected User Flows</w:t>
      </w:r>
    </w:p>
    <w:p>
      <w:pPr>
        <w:spacing w:before="80" w:after="120"/>
        <w:jc w:val="left"/>
      </w:pPr>
      <w:r>
        <w:rPr>
          <w:rFonts w:ascii="Arial" w:cs="Arial" w:eastAsia="Arial" w:hAnsi="Arial"/>
          <w:b w:val="false"/>
          <w:bCs w:val="false"/>
          <w:color w:val="3F3F46"/>
          <w:sz w:val="20"/>
          <w:szCs w:val="20"/>
        </w:rPr>
        <w:t xml:space="preserve">All user flows have been revised to reflect the updated volunteer taxonomy, Supabase backend, and impact tracking requirements. Existing flows in the codebase must be audited against these and migrated where they diverge.</w:t>
      </w:r>
    </w:p>
    <w:p>
      <w:pPr>
        <w:pStyle w:val="Heading2"/>
        <w:spacing w:before="280" w:after="120"/>
      </w:pPr>
      <w:r>
        <w:rPr>
          <w:rFonts w:ascii="Arial" w:cs="Arial" w:eastAsia="Arial" w:hAnsi="Arial"/>
          <w:b/>
          <w:bCs/>
          <w:color w:val="3F3F46"/>
          <w:sz w:val="28"/>
          <w:szCs w:val="28"/>
        </w:rPr>
        <w:t xml:space="preserve">3A. External Volunteer Flow</w:t>
      </w:r>
    </w:p>
    <w:p>
      <w:pPr>
        <w:spacing w:before="0" w:after="120"/>
        <w:jc w:val="left"/>
      </w:pPr>
      <w:r>
        <w:rPr>
          <w:rFonts w:ascii="Arial" w:cs="Arial" w:eastAsia="Arial" w:hAnsi="Arial"/>
          <w:b w:val="false"/>
          <w:bCs w:val="false"/>
          <w:color w:val="475569"/>
          <w:sz w:val="20"/>
          <w:szCs w:val="20"/>
        </w:rPr>
        <w:t xml:space="preserve">Applies to: Individual Contributors and Corporate/CSR Volunteers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800"/>
        <w:gridCol w:w="1800"/>
      </w:tblGrid>
      <w:tr>
        <w:trPr>
          <w:tblHeader/>
        </w:trPr>
        <w:tc>
          <w:tcPr>
            <w:tcW w:type="dxa" w:w="36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w:t>
            </w:r>
          </w:p>
        </w:tc>
        <w:tc>
          <w:tcPr>
            <w:tcW w:type="dxa" w:w="24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Step</w:t>
            </w:r>
          </w:p>
        </w:tc>
        <w:tc>
          <w:tcPr>
            <w:tcW w:type="dxa" w:w="48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Description</w:t>
            </w:r>
          </w:p>
        </w:tc>
        <w:tc>
          <w:tcPr>
            <w:tcW w:type="dxa" w:w="18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Owner</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1</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Discovery</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Volunteer finds the platform via link, social, or partner referral</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System</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2</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Sign Up</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Clerk auth — email/social SSO. Auto-assigned role: Volunteer (External)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System</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3</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Type Selection</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User selects Individual Contributor or Corporate/CSR volunteer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User</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4</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Basic Profile</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Name, location, LinkedIn, phone, pronouns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User</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5</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Professional Profile</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Current role, employer, years of exp, industry vertical, key skills (tagged)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User</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6</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Availability Setup</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Hours/week available, preferred days, commitment duration (one-off / ongoing)</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User</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7</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Orientation Modules</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Mandatory LMS: NG mission, student profile, code of conduct, collaboration norms</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System + User</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8</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Skill Tag Confirmation</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System suggests skill tags from profile; user confirms/adds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User</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9</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Dashboard Access</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Volunteer dashboard unlocked — browse projects, receive recommendations</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System</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10</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Apply to Project</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Filter/browse → Apply → Answer screening questions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User</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11</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Approval</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Auto-approved (open projects) or PM review (curated projects)</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Program Manager</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12</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Project Work</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Log hours, submit deliverables, communicate with PM via workspace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User</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13</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Impact Logged</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System calculates monetary value per contribution entry</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System</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14</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Completion &amp; Recognition</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Certificate issued, impact report generated, profile updated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System</w:t>
            </w:r>
          </w:p>
        </w:tc>
      </w:tr>
    </w:tbl>
    <w:p>
      <w:pPr>
        <w:spacing w:before="80" w:after="80"/>
        <w:jc w:val="left"/>
      </w:pPr>
      <w:r>
        <w:rPr>
          <w:rFonts w:ascii="Arial" w:cs="Arial" w:eastAsia="Arial" w:hAnsi="Arial"/>
          <w:b w:val="false"/>
          <w:bCs w:val="false"/>
          <w:color w:val="3F3F46"/>
          <w:sz w:val="20"/>
          <w:szCs w:val="20"/>
        </w:rPr>
        <w:t xml:space="preserve"/>
      </w:r>
    </w:p>
    <w:p>
      <w:pPr>
        <w:pStyle w:val="Heading2"/>
        <w:spacing w:before="280" w:after="120"/>
      </w:pPr>
      <w:r>
        <w:rPr>
          <w:rFonts w:ascii="Arial" w:cs="Arial" w:eastAsia="Arial" w:hAnsi="Arial"/>
          <w:b/>
          <w:bCs/>
          <w:color w:val="3F3F46"/>
          <w:sz w:val="28"/>
          <w:szCs w:val="28"/>
        </w:rPr>
        <w:t xml:space="preserve">3B. Internal Volunteer Flow — Alumni (External)</w:t>
      </w:r>
    </w:p>
    <w:p>
      <w:pPr>
        <w:spacing w:before="0" w:after="120"/>
        <w:jc w:val="left"/>
      </w:pPr>
      <w:r>
        <w:rPr>
          <w:rFonts w:ascii="Arial" w:cs="Arial" w:eastAsia="Arial" w:hAnsi="Arial"/>
          <w:b w:val="false"/>
          <w:bCs w:val="false"/>
          <w:color w:val="475569"/>
          <w:sz w:val="20"/>
          <w:szCs w:val="20"/>
        </w:rPr>
        <w:t xml:space="preserve">Applies to: NavGurukul graduates working outside the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800"/>
        <w:gridCol w:w="1800"/>
      </w:tblGrid>
      <w:tr>
        <w:trPr>
          <w:tblHeader/>
        </w:trPr>
        <w:tc>
          <w:tcPr>
            <w:tcW w:type="dxa" w:w="36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w:t>
            </w:r>
          </w:p>
        </w:tc>
        <w:tc>
          <w:tcPr>
            <w:tcW w:type="dxa" w:w="24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Step</w:t>
            </w:r>
          </w:p>
        </w:tc>
        <w:tc>
          <w:tcPr>
            <w:tcW w:type="dxa" w:w="48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Description</w:t>
            </w:r>
          </w:p>
        </w:tc>
        <w:tc>
          <w:tcPr>
            <w:tcW w:type="dxa" w:w="18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Owner</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1</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Invite / Self-Register</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NG ops team sends invite or alumni registers and self-identifies as NG alumni</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Ops / User</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2</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Alumni Verification</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System checks against alumni database (Supabase); PM manually confirms if not found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System / PM</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3</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Lightweight Profile</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Graduation year, campus, current employer, skills — pre-filled where possible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User</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4</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Skip Core Orientation</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NG mission modules skipped; only role-specific and code-of-conduct modules shown</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System</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5</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Skill Tag Setup</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Tag based on post-graduation career growth — crucial for impact valuation</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User</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6</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Dashboard Access</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Same volunteer dashboard with alumni-specific badge and project filter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System</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7–14</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Same as External Flow</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Project browsing, application, work logging, and recognition identical</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User / PM</w:t>
            </w:r>
          </w:p>
        </w:tc>
      </w:tr>
    </w:tbl>
    <w:p>
      <w:pPr>
        <w:spacing w:before="80" w:after="80"/>
        <w:jc w:val="left"/>
      </w:pPr>
      <w:r>
        <w:rPr>
          <w:rFonts w:ascii="Arial" w:cs="Arial" w:eastAsia="Arial" w:hAnsi="Arial"/>
          <w:b w:val="false"/>
          <w:bCs w:val="false"/>
          <w:color w:val="3F3F46"/>
          <w:sz w:val="20"/>
          <w:szCs w:val="20"/>
        </w:rPr>
        <w:t xml:space="preserve"/>
      </w:r>
    </w:p>
    <w:p>
      <w:pPr>
        <w:pStyle w:val="Heading2"/>
        <w:spacing w:before="280" w:after="120"/>
      </w:pPr>
      <w:r>
        <w:rPr>
          <w:rFonts w:ascii="Arial" w:cs="Arial" w:eastAsia="Arial" w:hAnsi="Arial"/>
          <w:b/>
          <w:bCs/>
          <w:color w:val="3F3F46"/>
          <w:sz w:val="28"/>
          <w:szCs w:val="28"/>
        </w:rPr>
        <w:t xml:space="preserve">3C. Internal Volunteer Flow — Alumni (Staff)</w:t>
      </w:r>
    </w:p>
    <w:p>
      <w:pPr>
        <w:spacing w:before="0" w:after="120"/>
        <w:jc w:val="left"/>
      </w:pPr>
      <w:r>
        <w:rPr>
          <w:rFonts w:ascii="Arial" w:cs="Arial" w:eastAsia="Arial" w:hAnsi="Arial"/>
          <w:b w:val="false"/>
          <w:bCs w:val="false"/>
          <w:color w:val="475569"/>
          <w:sz w:val="20"/>
          <w:szCs w:val="20"/>
        </w:rPr>
        <w:t xml:space="preserve">Applies to: NavGurukul graduates now employed by NavGurukul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800"/>
        <w:gridCol w:w="1800"/>
      </w:tblGrid>
      <w:tr>
        <w:trPr>
          <w:tblHeader/>
        </w:trPr>
        <w:tc>
          <w:tcPr>
            <w:tcW w:type="dxa" w:w="36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w:t>
            </w:r>
          </w:p>
        </w:tc>
        <w:tc>
          <w:tcPr>
            <w:tcW w:type="dxa" w:w="24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Step</w:t>
            </w:r>
          </w:p>
        </w:tc>
        <w:tc>
          <w:tcPr>
            <w:tcW w:type="dxa" w:w="48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Description</w:t>
            </w:r>
          </w:p>
        </w:tc>
        <w:tc>
          <w:tcPr>
            <w:tcW w:type="dxa" w:w="18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Owner</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1</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Staff Profile Exists</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User already has an NG staff account in Clerk</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System</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2</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Volunteer Mode Toggle</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User activates "Volunteer" mode from their profile — creates linked volunteer record in Supabase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User</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3</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Role Clarification</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System stores both staff role and volunteer role; they are displayed separately in analytics</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System</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4</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No Onboarding</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Orientation modules skipped entirely — staff already has org context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System</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5</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Project Access</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Can apply to volunteer projects outside their team scope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User</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6–14</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Same Tracking</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Hours, contributions, and impact tracked separately from staff work</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System / User</w:t>
            </w:r>
          </w:p>
        </w:tc>
      </w:tr>
    </w:tbl>
    <w:p>
      <w:pPr>
        <w:spacing w:before="80" w:after="80"/>
        <w:jc w:val="left"/>
      </w:pPr>
      <w:r>
        <w:rPr>
          <w:rFonts w:ascii="Arial" w:cs="Arial" w:eastAsia="Arial" w:hAnsi="Arial"/>
          <w:b w:val="false"/>
          <w:bCs w:val="false"/>
          <w:color w:val="3F3F46"/>
          <w:sz w:val="20"/>
          <w:szCs w:val="20"/>
        </w:rPr>
        <w:t xml:space="preserve"/>
      </w:r>
    </w:p>
    <w:p>
      <w:pPr>
        <w:pStyle w:val="Heading2"/>
        <w:spacing w:before="280" w:after="120"/>
      </w:pPr>
      <w:r>
        <w:rPr>
          <w:rFonts w:ascii="Arial" w:cs="Arial" w:eastAsia="Arial" w:hAnsi="Arial"/>
          <w:b/>
          <w:bCs/>
          <w:color w:val="3F3F46"/>
          <w:sz w:val="28"/>
          <w:szCs w:val="28"/>
        </w:rPr>
        <w:t xml:space="preserve">3D. Program Manager Flow</w:t>
      </w:r>
    </w:p>
    <w:p>
      <w:pPr>
        <w:spacing w:before="0" w:after="120"/>
        <w:jc w:val="left"/>
      </w:pPr>
      <w:r>
        <w:rPr>
          <w:rFonts w:ascii="Arial" w:cs="Arial" w:eastAsia="Arial" w:hAnsi="Arial"/>
          <w:b w:val="false"/>
          <w:bCs w:val="false"/>
          <w:color w:val="475569"/>
          <w:sz w:val="20"/>
          <w:szCs w:val="20"/>
        </w:rPr>
        <w:t xml:space="preserve">Applies to: Program, Operations, and Admin role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800"/>
        <w:gridCol w:w="1800"/>
      </w:tblGrid>
      <w:tr>
        <w:trPr>
          <w:tblHeader/>
        </w:trPr>
        <w:tc>
          <w:tcPr>
            <w:tcW w:type="dxa" w:w="36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w:t>
            </w:r>
          </w:p>
        </w:tc>
        <w:tc>
          <w:tcPr>
            <w:tcW w:type="dxa" w:w="24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Step</w:t>
            </w:r>
          </w:p>
        </w:tc>
        <w:tc>
          <w:tcPr>
            <w:tcW w:type="dxa" w:w="48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Description</w:t>
            </w:r>
          </w:p>
        </w:tc>
        <w:tc>
          <w:tcPr>
            <w:tcW w:type="dxa" w:w="18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Owner</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1</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Login</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PM logs in with Program/Admin role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System</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2</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Project Creation</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Define title, description, team, required skills (tags), duration, time commitment, volunteer count needed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PM</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3</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Approval Mode</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Choose: Open (auto-approve) or Curated (PM reviews each application)</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PM</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4</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Screening Questions</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Optionally add 1–5 questions applicants must answer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PM</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5</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Publish</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Project goes live — system matches and notifies relevant volunteers</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System</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6</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Application Review</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PM views applicant profiles, answers, skill match score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PM</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7</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Volunteer Onboarding</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PM can send project-specific onboarding notes to accepted volunteers</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PM</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8</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Monitor Progress</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Dashboard shows per-volunteer hours logged, tasks completed, contribution status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PM</w:t>
            </w:r>
          </w:p>
        </w:tc>
      </w:tr>
      <w:tr>
        <w:tc>
          <w:tcPr>
            <w:tcW w:type="dxa" w:w="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9</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8"/>
                <w:szCs w:val="18"/>
              </w:rPr>
              <w:t xml:space="preserve">Approve Hours</w:t>
            </w:r>
          </w:p>
        </w:tc>
        <w:tc>
          <w:tcPr>
            <w:tcW w:type="dxa" w:w="4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color w:val="475569"/>
                <w:sz w:val="18"/>
                <w:szCs w:val="18"/>
              </w:rPr>
              <w:t xml:space="preserve">PM verifies and approves volunteer-submitted hours (triggers impact calculation)</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PM</w:t>
            </w:r>
          </w:p>
        </w:tc>
      </w:tr>
      <w:tr>
        <w:tc>
          <w:tcPr>
            <w:tcW w:type="dxa" w:w="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4F46E5"/>
                <w:sz w:val="18"/>
                <w:szCs w:val="18"/>
              </w:rPr>
              <w:t xml:space="preserve">10</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8"/>
                <w:szCs w:val="18"/>
              </w:rPr>
              <w:t xml:space="preserve">Close Project</w:t>
            </w:r>
          </w:p>
        </w:tc>
        <w:tc>
          <w:tcPr>
            <w:tcW w:type="dxa" w:w="4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475569"/>
                <w:sz w:val="18"/>
                <w:szCs w:val="18"/>
              </w:rPr>
              <w:t xml:space="preserve">Mark complete → generates impact report → triggers volunteer recognition</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PM</w:t>
            </w:r>
          </w:p>
        </w:tc>
      </w:tr>
    </w:tbl>
    <w:p>
      <w:pPr>
        <w:pBdr>
          <w:bottom w:val="single" w:color="E2E8F0" w:sz="4"/>
        </w:pBdr>
        <w:spacing w:before="120" w:after="120"/>
      </w:pPr>
    </w:p>
    <w:p>
      <w:pPr>
        <w:spacing w:before="0" w:after="0"/>
      </w:pPr>
      <w:r>
        <w:br/>
      </w:r>
    </w:p>
    <w:p>
      <w:pPr>
        <w:pStyle w:val="Heading1"/>
        <w:pBdr>
          <w:bottom w:val="single" w:color="E2E8F0" w:sz="6"/>
        </w:pBdr>
        <w:spacing w:before="360" w:after="160"/>
      </w:pPr>
      <w:r>
        <w:rPr>
          <w:rFonts w:ascii="Arial" w:cs="Arial" w:eastAsia="Arial" w:hAnsi="Arial"/>
          <w:b/>
          <w:bCs/>
          <w:color w:val="4F46E5"/>
          <w:sz w:val="36"/>
          <w:szCs w:val="36"/>
        </w:rPr>
        <w:t xml:space="preserve">4. Current Codebase Audit &amp; Migration Plan</w:t>
      </w:r>
    </w:p>
    <w:p>
      <w:pPr>
        <w:spacing w:before="80" w:after="160"/>
        <w:jc w:val="left"/>
      </w:pPr>
      <w:r>
        <w:rPr>
          <w:rFonts w:ascii="Arial" w:cs="Arial" w:eastAsia="Arial" w:hAnsi="Arial"/>
          <w:b w:val="false"/>
          <w:bCs w:val="false"/>
          <w:color w:val="3F3F46"/>
          <w:sz w:val="20"/>
          <w:szCs w:val="20"/>
        </w:rPr>
        <w:t xml:space="preserve">The table below maps every major existing feature against the updated product spec. Each item is labelled with its current state and the action required to align it with v2 of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360"/>
      </w:tblGrid>
      <w:tr>
        <w:trPr>
          <w:tblHeader/>
        </w:trPr>
        <w:tc>
          <w:tcPr>
            <w:tcW w:type="dxa" w:w="26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Existing Feature / File</w:t>
            </w:r>
          </w:p>
        </w:tc>
        <w:tc>
          <w:tcPr>
            <w:tcW w:type="dxa" w:w="16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Status</w:t>
            </w:r>
          </w:p>
        </w:tc>
        <w:tc>
          <w:tcPr>
            <w:tcW w:type="dxa" w:w="18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Action</w:t>
            </w:r>
          </w:p>
        </w:tc>
        <w:tc>
          <w:tcPr>
            <w:tcW w:type="dxa" w:w="336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Migration Notes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Single Volunteer role (Clerk)</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D97706"/>
                <w:sz w:val="16"/>
                <w:szCs w:val="16"/>
              </w:rPr>
              <w:t xml:space="preserve">Outdated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D97706"/>
                <w:sz w:val="16"/>
                <w:szCs w:val="16"/>
              </w:rPr>
              <w:t xml:space="preserve">MIGRATE</w:t>
            </w:r>
          </w:p>
        </w:tc>
        <w:tc>
          <w:tcPr>
            <w:tcW w:type="dxa" w:w="3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Add volunteer_type field (external_individual | external_corporate | internal_alumni_ext | internal_alumni_staff) to Clerk public metadata and Supabase profiles table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Register flow (/register)</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4F46E5"/>
                <w:sz w:val="16"/>
                <w:szCs w:val="16"/>
              </w:rPr>
              <w:t xml:space="preserve">Partial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4F46E5"/>
                <w:sz w:val="16"/>
                <w:szCs w:val="16"/>
              </w:rPr>
              <w:t xml:space="preserve">EXTEND</w:t>
            </w:r>
          </w:p>
        </w:tc>
        <w:tc>
          <w:tcPr>
            <w:tcW w:type="dxa" w:w="3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After Clerk sign-up, add type-selection screen before profile creation. Route to correct onboarding branch per type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OnboardingView.tsx</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4F46E5"/>
                <w:sz w:val="16"/>
                <w:szCs w:val="16"/>
              </w:rPr>
              <w:t xml:space="preserve">Partial</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D97706"/>
                <w:sz w:val="16"/>
                <w:szCs w:val="16"/>
              </w:rPr>
              <w:t xml:space="preserve">RESTRUCTURE</w:t>
            </w:r>
          </w:p>
        </w:tc>
        <w:tc>
          <w:tcPr>
            <w:tcW w:type="dxa" w:w="3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Current single-path onboarding must branch into 3 paths: Full (External), Lightweight (Alumni-Ext), Skip (Staff). Gate orientation modules per path</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VolunteerDashboard.tsx</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Exists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UPDATE</w:t>
            </w:r>
          </w:p>
        </w:tc>
        <w:tc>
          <w:tcPr>
            <w:tcW w:type="dxa" w:w="3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Add volunteer_type badge. Add project match score indicator. Add progress tracker for onboarding completion</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SkillsManagementView.tsx</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475569"/>
                <w:sz w:val="16"/>
                <w:szCs w:val="16"/>
              </w:rPr>
              <w:t xml:space="preserve">Exists (Admin)</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4F46E5"/>
                <w:sz w:val="16"/>
                <w:szCs w:val="16"/>
              </w:rPr>
              <w:t xml:space="preserve">EXTEND</w:t>
            </w:r>
          </w:p>
        </w:tc>
        <w:tc>
          <w:tcPr>
            <w:tcW w:type="dxa" w:w="3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Add volunteer-facing skill tag confirmation UI. Skills must be searchable and self-selectable by volunteers at onboarding</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TasksView.tsx</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Exists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4F46E5"/>
                <w:sz w:val="16"/>
                <w:szCs w:val="16"/>
              </w:rPr>
              <w:t xml:space="preserve">RENAME+EXTEND</w:t>
            </w:r>
          </w:p>
        </w:tc>
        <w:tc>
          <w:tcPr>
            <w:tcW w:type="dxa" w:w="3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Rename to ProjectsView. Extend to support project application, status tracking, and hour logging by volunteers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Users dashboard (/users)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475569"/>
                <w:sz w:val="16"/>
                <w:szCs w:val="16"/>
              </w:rPr>
              <w:t xml:space="preserve">Exists (Admin)</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4F46E5"/>
                <w:sz w:val="16"/>
                <w:szCs w:val="16"/>
              </w:rPr>
              <w:t xml:space="preserve">EXTEND</w:t>
            </w:r>
          </w:p>
        </w:tc>
        <w:tc>
          <w:tcPr>
            <w:tcW w:type="dxa" w:w="3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Add volunteer_type filter column. Add impact value column. Add alumni verification status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No backend (mock data)</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E11D48"/>
                <w:sz w:val="16"/>
                <w:szCs w:val="16"/>
              </w:rPr>
              <w:t xml:space="preserve">Missing</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E11D48"/>
                <w:sz w:val="16"/>
                <w:szCs w:val="16"/>
              </w:rPr>
              <w:t xml:space="preserve">BUILD</w:t>
            </w:r>
          </w:p>
        </w:tc>
        <w:tc>
          <w:tcPr>
            <w:tcW w:type="dxa" w:w="3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Implement Supabase schema (see Section 5). Replace all mock/static data with Supabase queries via server actions</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No impact valuation</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E11D48"/>
                <w:sz w:val="16"/>
                <w:szCs w:val="16"/>
              </w:rPr>
              <w:t xml:space="preserve">Missing</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E11D48"/>
                <w:sz w:val="16"/>
                <w:szCs w:val="16"/>
              </w:rPr>
              <w:t xml:space="preserve">BUILD NEW</w:t>
            </w:r>
          </w:p>
        </w:tc>
        <w:tc>
          <w:tcPr>
            <w:tcW w:type="dxa" w:w="3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impact calculation engine (see Section 6). Store results in volunteer_contributions table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No project management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E11D48"/>
                <w:sz w:val="16"/>
                <w:szCs w:val="16"/>
              </w:rPr>
              <w:t xml:space="preserve">Missing</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E11D48"/>
                <w:sz w:val="16"/>
                <w:szCs w:val="16"/>
              </w:rPr>
              <w:t xml:space="preserve">BUILD NEW</w:t>
            </w:r>
          </w:p>
        </w:tc>
        <w:tc>
          <w:tcPr>
            <w:tcW w:type="dxa" w:w="3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full project CRUD for PMs. Volunteer application flow. Hour logging. PM approval workflow</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No notification system</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E11D48"/>
                <w:sz w:val="16"/>
                <w:szCs w:val="16"/>
              </w:rPr>
              <w:t xml:space="preserve">Missing</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E11D48"/>
                <w:sz w:val="16"/>
                <w:szCs w:val="16"/>
              </w:rPr>
              <w:t xml:space="preserve">BUILD NEW</w:t>
            </w:r>
          </w:p>
        </w:tc>
        <w:tc>
          <w:tcPr>
            <w:tcW w:type="dxa" w:w="3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Email notifications via Supabase Edge Functions or Resend: project match, application status, hour approval, certificate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skills-config.ts (static)</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4F46E5"/>
                <w:sz w:val="16"/>
                <w:szCs w:val="16"/>
              </w:rPr>
              <w:t xml:space="preserve">Partial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D97706"/>
                <w:sz w:val="16"/>
                <w:szCs w:val="16"/>
              </w:rPr>
              <w:t xml:space="preserve">MIGRATE</w:t>
            </w:r>
          </w:p>
        </w:tc>
        <w:tc>
          <w:tcPr>
            <w:tcW w:type="dxa" w:w="3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Move skills/categories from static config into Supabase skill_categories and skill_subcategories tables. CMS becomes source of truth</w:t>
            </w:r>
          </w:p>
        </w:tc>
      </w:tr>
    </w:tbl>
    <w:p>
      <w:pPr>
        <w:pBdr>
          <w:bottom w:val="single" w:color="E2E8F0" w:sz="4"/>
        </w:pBdr>
        <w:spacing w:before="120" w:after="120"/>
      </w:pPr>
    </w:p>
    <w:p>
      <w:pPr>
        <w:spacing w:before="0" w:after="0"/>
      </w:pPr>
      <w:r>
        <w:br/>
      </w:r>
    </w:p>
    <w:p>
      <w:pPr>
        <w:pStyle w:val="Heading1"/>
        <w:pBdr>
          <w:bottom w:val="single" w:color="E2E8F0" w:sz="6"/>
        </w:pBdr>
        <w:spacing w:before="360" w:after="160"/>
      </w:pPr>
      <w:r>
        <w:rPr>
          <w:rFonts w:ascii="Arial" w:cs="Arial" w:eastAsia="Arial" w:hAnsi="Arial"/>
          <w:b/>
          <w:bCs/>
          <w:color w:val="4F46E5"/>
          <w:sz w:val="36"/>
          <w:szCs w:val="36"/>
        </w:rPr>
        <w:t xml:space="preserve">5. Supabase Data Schema</w:t>
      </w:r>
    </w:p>
    <w:p>
      <w:pPr>
        <w:spacing w:before="80" w:after="160"/>
        <w:jc w:val="left"/>
      </w:pPr>
      <w:r>
        <w:rPr>
          <w:rFonts w:ascii="Arial" w:cs="Arial" w:eastAsia="Arial" w:hAnsi="Arial"/>
          <w:b w:val="false"/>
          <w:bCs w:val="false"/>
          <w:color w:val="3F3F46"/>
          <w:sz w:val="20"/>
          <w:szCs w:val="20"/>
        </w:rPr>
        <w:t xml:space="preserve">All application state moves from mock/static data to Supabase. Below are the core tables required for MVP. Every table includes clerk_user_id as the bridge between Clerk identity and Supabase data.</w:t>
      </w:r>
    </w:p>
    <w:p>
      <w:pPr>
        <w:pStyle w:val="Heading2"/>
        <w:spacing w:before="280" w:after="120"/>
      </w:pPr>
      <w:r>
        <w:rPr>
          <w:rFonts w:ascii="Arial" w:cs="Arial" w:eastAsia="Arial" w:hAnsi="Arial"/>
          <w:b/>
          <w:bCs/>
          <w:color w:val="3F3F46"/>
          <w:sz w:val="28"/>
          <w:szCs w:val="28"/>
        </w:rPr>
        <w:t xml:space="preserve">profiles</w:t>
      </w:r>
    </w:p>
    <w:p>
      <w:pPr>
        <w:spacing w:before="0" w:after="100"/>
        <w:jc w:val="left"/>
      </w:pPr>
      <w:r>
        <w:rPr>
          <w:rFonts w:ascii="Arial" w:cs="Arial" w:eastAsia="Arial" w:hAnsi="Arial"/>
          <w:b w:val="false"/>
          <w:bCs w:val="false"/>
          <w:color w:val="475569"/>
          <w:sz w:val="20"/>
          <w:szCs w:val="20"/>
        </w:rPr>
        <w:t xml:space="preserve">Master volunteer profile record. One row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Column</w:t>
            </w:r>
          </w:p>
        </w:tc>
        <w:tc>
          <w:tcPr>
            <w:tcW w:type="dxa" w:w="18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Type</w:t>
            </w:r>
          </w:p>
        </w:tc>
        <w:tc>
          <w:tcPr>
            <w:tcW w:type="dxa" w:w="53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Notes</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id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uuid</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PRIMARY KEY, default gen_random_uuid()</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clerk_user_id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UNIQUE, NOT NULL — links to Clerk identity</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volunteer_type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external_individual | external_corporate | internal_alumni_ext | internal_alumni_staff</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full_name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NOT NULL</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email</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NOT NULL</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location</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linkedin_url</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current_role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employer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years_of_experience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integer</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industry_vertical</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availability_hours_per_week</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integer</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commitment_type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one_off | ongoing</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alumni_verified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boolean</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DEFAULT false — for internal alumni types only</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alumni_graduation_year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integer</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alumni_campus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corporate_company_name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For external_corporate type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onboarding_completed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boolean</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DEFAULT false</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created_at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timestamptz</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DEFAULT now()</w:t>
            </w:r>
          </w:p>
        </w:tc>
      </w:tr>
    </w:tbl>
    <w:p>
      <w:pPr>
        <w:spacing w:before="120" w:after="80"/>
        <w:jc w:val="left"/>
      </w:pPr>
      <w:r>
        <w:rPr>
          <w:rFonts w:ascii="Arial" w:cs="Arial" w:eastAsia="Arial" w:hAnsi="Arial"/>
          <w:b w:val="false"/>
          <w:bCs w:val="false"/>
          <w:color w:val="3F3F46"/>
          <w:sz w:val="20"/>
          <w:szCs w:val="20"/>
        </w:rPr>
        <w:t xml:space="preserve"/>
      </w:r>
    </w:p>
    <w:p>
      <w:pPr>
        <w:pStyle w:val="Heading2"/>
        <w:spacing w:before="280" w:after="120"/>
      </w:pPr>
      <w:r>
        <w:rPr>
          <w:rFonts w:ascii="Arial" w:cs="Arial" w:eastAsia="Arial" w:hAnsi="Arial"/>
          <w:b/>
          <w:bCs/>
          <w:color w:val="3F3F46"/>
          <w:sz w:val="28"/>
          <w:szCs w:val="28"/>
        </w:rPr>
        <w:t xml:space="preserve">volunteer_skills</w:t>
      </w:r>
    </w:p>
    <w:p>
      <w:pPr>
        <w:spacing w:before="0" w:after="100"/>
        <w:jc w:val="left"/>
      </w:pPr>
      <w:r>
        <w:rPr>
          <w:rFonts w:ascii="Arial" w:cs="Arial" w:eastAsia="Arial" w:hAnsi="Arial"/>
          <w:b w:val="false"/>
          <w:bCs w:val="false"/>
          <w:color w:val="475569"/>
          <w:sz w:val="20"/>
          <w:szCs w:val="20"/>
        </w:rPr>
        <w:t xml:space="preserve">Many-to-many between profiles and skill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Column</w:t>
            </w:r>
          </w:p>
        </w:tc>
        <w:tc>
          <w:tcPr>
            <w:tcW w:type="dxa" w:w="18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Type</w:t>
            </w:r>
          </w:p>
        </w:tc>
        <w:tc>
          <w:tcPr>
            <w:tcW w:type="dxa" w:w="53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Notes</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id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uuid</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PRIMARY KEY</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profile_id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uuid</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FK → profiles.id</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skill_tag_id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uuid</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FK → skill_tags.id</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proficiency_level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beginner | intermediate | expert</w:t>
            </w:r>
          </w:p>
        </w:tc>
      </w:tr>
    </w:tbl>
    <w:p>
      <w:pPr>
        <w:spacing w:before="120" w:after="80"/>
        <w:jc w:val="left"/>
      </w:pPr>
      <w:r>
        <w:rPr>
          <w:rFonts w:ascii="Arial" w:cs="Arial" w:eastAsia="Arial" w:hAnsi="Arial"/>
          <w:b w:val="false"/>
          <w:bCs w:val="false"/>
          <w:color w:val="3F3F46"/>
          <w:sz w:val="20"/>
          <w:szCs w:val="20"/>
        </w:rPr>
        <w:t xml:space="preserve"/>
      </w:r>
    </w:p>
    <w:p>
      <w:pPr>
        <w:pStyle w:val="Heading2"/>
        <w:spacing w:before="280" w:after="120"/>
      </w:pPr>
      <w:r>
        <w:rPr>
          <w:rFonts w:ascii="Arial" w:cs="Arial" w:eastAsia="Arial" w:hAnsi="Arial"/>
          <w:b/>
          <w:bCs/>
          <w:color w:val="3F3F46"/>
          <w:sz w:val="28"/>
          <w:szCs w:val="28"/>
        </w:rPr>
        <w:t xml:space="preserve">projects</w:t>
      </w:r>
    </w:p>
    <w:p>
      <w:pPr>
        <w:spacing w:before="0" w:after="100"/>
        <w:jc w:val="left"/>
      </w:pPr>
      <w:r>
        <w:rPr>
          <w:rFonts w:ascii="Arial" w:cs="Arial" w:eastAsia="Arial" w:hAnsi="Arial"/>
          <w:b w:val="false"/>
          <w:bCs w:val="false"/>
          <w:color w:val="475569"/>
          <w:sz w:val="20"/>
          <w:szCs w:val="20"/>
        </w:rPr>
        <w:t xml:space="preserve">Volunteer projects created by Program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Column</w:t>
            </w:r>
          </w:p>
        </w:tc>
        <w:tc>
          <w:tcPr>
            <w:tcW w:type="dxa" w:w="16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Type</w:t>
            </w:r>
          </w:p>
        </w:tc>
        <w:tc>
          <w:tcPr>
            <w:tcW w:type="dxa" w:w="49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Notes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uuid</w:t>
            </w:r>
          </w:p>
        </w:tc>
        <w:tc>
          <w:tcPr>
            <w:tcW w:type="dxa" w:w="4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PRIMARY KEY</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created_by_clerk_id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FK to PM's Clerk ID</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title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4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NOT NULL</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description</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team</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4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NG internal team (Tech, Curriculum, Ops, etc.)</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required_skills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uuid[]</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Array of skill_tag_ids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volunteers_needed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integer</w:t>
            </w:r>
          </w:p>
        </w:tc>
        <w:tc>
          <w:tcPr>
            <w:tcW w:type="dxa" w:w="4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estimated_hours_per_week</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integer</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duration_weeks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integer</w:t>
            </w:r>
          </w:p>
        </w:tc>
        <w:tc>
          <w:tcPr>
            <w:tcW w:type="dxa" w:w="4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approval_mode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open | curated</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screening_questions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jsonb</w:t>
            </w:r>
          </w:p>
        </w:tc>
        <w:tc>
          <w:tcPr>
            <w:tcW w:type="dxa" w:w="4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Array of question strings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status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draft | published | completed | archived</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created_at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timestamptz</w:t>
            </w:r>
          </w:p>
        </w:tc>
        <w:tc>
          <w:tcPr>
            <w:tcW w:type="dxa" w:w="4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DEFAULT now()</w:t>
            </w:r>
          </w:p>
        </w:tc>
      </w:tr>
    </w:tbl>
    <w:p>
      <w:pPr>
        <w:spacing w:before="120" w:after="80"/>
        <w:jc w:val="left"/>
      </w:pPr>
      <w:r>
        <w:rPr>
          <w:rFonts w:ascii="Arial" w:cs="Arial" w:eastAsia="Arial" w:hAnsi="Arial"/>
          <w:b w:val="false"/>
          <w:bCs w:val="false"/>
          <w:color w:val="3F3F46"/>
          <w:sz w:val="20"/>
          <w:szCs w:val="20"/>
        </w:rPr>
        <w:t xml:space="preserve"/>
      </w:r>
    </w:p>
    <w:p>
      <w:pPr>
        <w:pStyle w:val="Heading2"/>
        <w:spacing w:before="280" w:after="120"/>
      </w:pPr>
      <w:r>
        <w:rPr>
          <w:rFonts w:ascii="Arial" w:cs="Arial" w:eastAsia="Arial" w:hAnsi="Arial"/>
          <w:b/>
          <w:bCs/>
          <w:color w:val="3F3F46"/>
          <w:sz w:val="28"/>
          <w:szCs w:val="28"/>
        </w:rPr>
        <w:t xml:space="preserve">volunteer_applications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Column</w:t>
            </w:r>
          </w:p>
        </w:tc>
        <w:tc>
          <w:tcPr>
            <w:tcW w:type="dxa" w:w="16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Type</w:t>
            </w:r>
          </w:p>
        </w:tc>
        <w:tc>
          <w:tcPr>
            <w:tcW w:type="dxa" w:w="49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Notes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uuid</w:t>
            </w:r>
          </w:p>
        </w:tc>
        <w:tc>
          <w:tcPr>
            <w:tcW w:type="dxa" w:w="4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PRIMARY KEY</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project_id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uuid</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FK → projects.id</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profile_id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uuid</w:t>
            </w:r>
          </w:p>
        </w:tc>
        <w:tc>
          <w:tcPr>
            <w:tcW w:type="dxa" w:w="4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FK → profiles.id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screening_answers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jsonb</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Array of answer strings mapped to questions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status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4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pending | approved | rejected | withdrawn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applied_at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timestamptz</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DEFAULT now()</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reviewed_at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timestamptz</w:t>
            </w:r>
          </w:p>
        </w:tc>
        <w:tc>
          <w:tcPr>
            <w:tcW w:type="dxa" w:w="4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reviewed_by</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Clerk ID of PM who reviewed</w:t>
            </w:r>
          </w:p>
        </w:tc>
      </w:tr>
    </w:tbl>
    <w:p>
      <w:pPr>
        <w:spacing w:before="120" w:after="80"/>
        <w:jc w:val="left"/>
      </w:pPr>
      <w:r>
        <w:rPr>
          <w:rFonts w:ascii="Arial" w:cs="Arial" w:eastAsia="Arial" w:hAnsi="Arial"/>
          <w:b w:val="false"/>
          <w:bCs w:val="false"/>
          <w:color w:val="3F3F46"/>
          <w:sz w:val="20"/>
          <w:szCs w:val="20"/>
        </w:rPr>
        <w:t xml:space="preserve"/>
      </w:r>
    </w:p>
    <w:p>
      <w:pPr>
        <w:pStyle w:val="Heading2"/>
        <w:spacing w:before="280" w:after="120"/>
      </w:pPr>
      <w:r>
        <w:rPr>
          <w:rFonts w:ascii="Arial" w:cs="Arial" w:eastAsia="Arial" w:hAnsi="Arial"/>
          <w:b/>
          <w:bCs/>
          <w:color w:val="3F3F46"/>
          <w:sz w:val="28"/>
          <w:szCs w:val="28"/>
        </w:rPr>
        <w:t xml:space="preserve">volunteer_contributions</w:t>
      </w:r>
    </w:p>
    <w:p>
      <w:pPr>
        <w:spacing w:before="0" w:after="100"/>
        <w:jc w:val="left"/>
      </w:pPr>
      <w:r>
        <w:rPr>
          <w:rFonts w:ascii="Arial" w:cs="Arial" w:eastAsia="Arial" w:hAnsi="Arial"/>
          <w:b w:val="false"/>
          <w:bCs w:val="false"/>
          <w:color w:val="475569"/>
          <w:sz w:val="20"/>
          <w:szCs w:val="20"/>
        </w:rPr>
        <w:t xml:space="preserve">Core of the impact engine. Every logged work session is a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Column</w:t>
            </w:r>
          </w:p>
        </w:tc>
        <w:tc>
          <w:tcPr>
            <w:tcW w:type="dxa" w:w="18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Type</w:t>
            </w:r>
          </w:p>
        </w:tc>
        <w:tc>
          <w:tcPr>
            <w:tcW w:type="dxa" w:w="47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6"/>
                <w:szCs w:val="16"/>
              </w:rPr>
              <w:t xml:space="preserve">Notes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id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uuid</w:t>
            </w:r>
          </w:p>
        </w:tc>
        <w:tc>
          <w:tcPr>
            <w:tcW w:type="dxa" w:w="47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PRIMARY KEY</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project_id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uuid</w:t>
            </w:r>
          </w:p>
        </w:tc>
        <w:tc>
          <w:tcPr>
            <w:tcW w:type="dxa" w:w="4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FK → projects.id</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profile_id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uuid</w:t>
            </w:r>
          </w:p>
        </w:tc>
        <w:tc>
          <w:tcPr>
            <w:tcW w:type="dxa" w:w="47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FK → profiles.id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date_of_work</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date</w:t>
            </w:r>
          </w:p>
        </w:tc>
        <w:tc>
          <w:tcPr>
            <w:tcW w:type="dxa" w:w="4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NOT NULL</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hours_logged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numeric(5,2)</w:t>
            </w:r>
          </w:p>
        </w:tc>
        <w:tc>
          <w:tcPr>
            <w:tcW w:type="dxa" w:w="47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NOT NULL</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work_description</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4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deliverable_url</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47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Link to submitted deliverable if any</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pm_approved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boolean</w:t>
            </w:r>
          </w:p>
        </w:tc>
        <w:tc>
          <w:tcPr>
            <w:tcW w:type="dxa" w:w="4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DEFAULT false</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approved_by</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text</w:t>
            </w:r>
          </w:p>
        </w:tc>
        <w:tc>
          <w:tcPr>
            <w:tcW w:type="dxa" w:w="47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Clerk ID of approving PM</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calculated_hourly_rate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numeric(10,2)</w:t>
            </w:r>
          </w:p>
        </w:tc>
        <w:tc>
          <w:tcPr>
            <w:tcW w:type="dxa" w:w="4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Computed at approval time — see Section 6</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3F3F46"/>
                <w:sz w:val="16"/>
                <w:szCs w:val="16"/>
              </w:rPr>
              <w:t xml:space="preserve">calculated_value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numeric(10,2)</w:t>
            </w:r>
          </w:p>
        </w:tc>
        <w:tc>
          <w:tcPr>
            <w:tcW w:type="dxa" w:w="47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3F3F46"/>
                <w:sz w:val="16"/>
                <w:szCs w:val="16"/>
              </w:rPr>
              <w:t xml:space="preserve">hours_logged × calculated_hourly_rate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F3F46"/>
                <w:sz w:val="16"/>
                <w:szCs w:val="16"/>
              </w:rPr>
              <w:t xml:space="preserve">created_at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timestamptz</w:t>
            </w:r>
          </w:p>
        </w:tc>
        <w:tc>
          <w:tcPr>
            <w:tcW w:type="dxa" w:w="4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3F3F46"/>
                <w:sz w:val="16"/>
                <w:szCs w:val="16"/>
              </w:rPr>
              <w:t xml:space="preserve">DEFAULT now()</w:t>
            </w:r>
          </w:p>
        </w:tc>
      </w:tr>
    </w:tbl>
    <w:p>
      <w:pPr>
        <w:pBdr>
          <w:bottom w:val="single" w:color="E2E8F0" w:sz="4"/>
        </w:pBdr>
        <w:spacing w:before="120" w:after="120"/>
      </w:pPr>
    </w:p>
    <w:p>
      <w:pPr>
        <w:spacing w:before="0" w:after="0"/>
      </w:pPr>
      <w:r>
        <w:br/>
      </w:r>
    </w:p>
    <w:p>
      <w:pPr>
        <w:pStyle w:val="Heading1"/>
        <w:pBdr>
          <w:bottom w:val="single" w:color="E2E8F0" w:sz="6"/>
        </w:pBdr>
        <w:spacing w:before="360" w:after="160"/>
      </w:pPr>
      <w:r>
        <w:rPr>
          <w:rFonts w:ascii="Arial" w:cs="Arial" w:eastAsia="Arial" w:hAnsi="Arial"/>
          <w:b/>
          <w:bCs/>
          <w:color w:val="4F46E5"/>
          <w:sz w:val="36"/>
          <w:szCs w:val="36"/>
        </w:rPr>
        <w:t xml:space="preserve">6. Impact Valuation Engine</w:t>
      </w:r>
    </w:p>
    <w:p>
      <w:pPr>
        <w:spacing w:before="80" w:after="160"/>
        <w:jc w:val="left"/>
      </w:pPr>
      <w:r>
        <w:rPr>
          <w:rFonts w:ascii="Arial" w:cs="Arial" w:eastAsia="Arial" w:hAnsi="Arial"/>
          <w:b w:val="false"/>
          <w:bCs w:val="false"/>
          <w:color w:val="3F3F46"/>
          <w:sz w:val="20"/>
          <w:szCs w:val="20"/>
        </w:rPr>
        <w:t xml:space="preserve">Every approved hour of volunteer work generates a monetary value estimate. This is not pay — it is a proxy for the market cost NG avoids by using skilled volunteer labour. The calculation is multi-factor, collapsible to a single headline number for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tcPr>
          <w:p>
            <w:r>
              <w:rPr>
                <w:rFonts w:ascii="Arial" w:cs="Arial" w:eastAsia="Arial" w:hAnsi="Arial"/>
                <w:b/>
                <w:bCs/>
                <w:color w:val="FFFFFF"/>
                <w:sz w:val="16"/>
                <w:szCs w:val="16"/>
              </w:rPr>
              <w:t xml:space="preserve">Factor</w:t>
            </w:r>
          </w:p>
        </w:tc>
        <w:tc>
          <w:tcPr>
            <w:tcW w:type="dxa" w:w="18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tcPr>
          <w:p>
            <w:r>
              <w:rPr>
                <w:rFonts w:ascii="Arial" w:cs="Arial" w:eastAsia="Arial" w:hAnsi="Arial"/>
                <w:b/>
                <w:bCs/>
                <w:color w:val="FFFFFF"/>
                <w:sz w:val="16"/>
                <w:szCs w:val="16"/>
              </w:rPr>
              <w:t xml:space="preserve">Weight / Range</w:t>
            </w:r>
          </w:p>
        </w:tc>
        <w:tc>
          <w:tcPr>
            <w:tcW w:type="dxa" w:w="456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tcPr>
          <w:p>
            <w:r>
              <w:rPr>
                <w:rFonts w:ascii="Arial" w:cs="Arial" w:eastAsia="Arial" w:hAnsi="Arial"/>
                <w:b/>
                <w:bCs/>
                <w:color w:val="FFFFFF"/>
                <w:sz w:val="16"/>
                <w:szCs w:val="16"/>
              </w:rPr>
              <w:t xml:space="preserve">How it is Determined</w:t>
            </w:r>
          </w:p>
        </w:tc>
      </w:tr>
      <w:tr>
        <w:tc>
          <w:tcPr>
            <w:tcW w:type="dxa" w:w="3000"/>
            <w:tcBorders>
              <w:top w:val="single" w:color="E2E8F0" w:sz="4"/>
              <w:left w:val="single" w:color="E2E8F0" w:sz="4"/>
              <w:bottom w:val="single" w:color="E2E8F0" w:sz="4"/>
              <w:right w:val="single" w:color="E2E8F0" w:sz="4"/>
            </w:tcBorders>
            <w:shd w:fill="ECFDF5" w:val="clear"/>
            <w:tcMar>
              <w:top w:type="dxa" w:w="80"/>
              <w:left w:type="dxa" w:w="160"/>
              <w:bottom w:type="dxa" w:w="80"/>
              <w:right w:type="dxa" w:w="160"/>
            </w:tcMar>
          </w:tcPr>
          <w:p>
            <w:r>
              <w:rPr>
                <w:rFonts w:ascii="Arial" w:cs="Arial" w:eastAsia="Arial" w:hAnsi="Arial"/>
                <w:b/>
                <w:bCs/>
                <w:color w:val="3F3F46"/>
                <w:sz w:val="18"/>
                <w:szCs w:val="18"/>
              </w:rPr>
              <w:t xml:space="preserve">Base Market Rate</w:t>
            </w:r>
          </w:p>
        </w:tc>
        <w:tc>
          <w:tcPr>
            <w:tcW w:type="dxa" w:w="1800"/>
            <w:tcBorders>
              <w:top w:val="single" w:color="E2E8F0" w:sz="4"/>
              <w:left w:val="single" w:color="E2E8F0" w:sz="4"/>
              <w:bottom w:val="single" w:color="E2E8F0" w:sz="4"/>
              <w:right w:val="single" w:color="E2E8F0" w:sz="4"/>
            </w:tcBorders>
            <w:shd w:fill="ECFDF5" w:val="clear"/>
            <w:tcMar>
              <w:top w:type="dxa" w:w="80"/>
              <w:left w:type="dxa" w:w="120"/>
              <w:bottom w:type="dxa" w:w="80"/>
              <w:right w:type="dxa" w:w="120"/>
            </w:tcMar>
          </w:tcPr>
          <w:p>
            <w:r>
              <w:rPr>
                <w:rFonts w:ascii="Arial" w:cs="Arial" w:eastAsia="Arial" w:hAnsi="Arial"/>
                <w:b/>
                <w:bCs/>
                <w:color w:val="059669"/>
                <w:sz w:val="16"/>
                <w:szCs w:val="16"/>
              </w:rPr>
              <w:t xml:space="preserve">₹500–₹10,000/hr</w:t>
            </w:r>
          </w:p>
        </w:tc>
        <w:tc>
          <w:tcPr>
            <w:tcW w:type="dxa" w:w="4560"/>
            <w:tcBorders>
              <w:top w:val="single" w:color="E2E8F0" w:sz="4"/>
              <w:left w:val="single" w:color="E2E8F0" w:sz="4"/>
              <w:bottom w:val="single" w:color="E2E8F0" w:sz="4"/>
              <w:right w:val="single" w:color="E2E8F0" w:sz="4"/>
            </w:tcBorders>
            <w:shd w:fill="ECFDF5" w:val="clear"/>
            <w:tcMar>
              <w:top w:type="dxa" w:w="80"/>
              <w:left w:type="dxa" w:w="160"/>
              <w:bottom w:type="dxa" w:w="80"/>
              <w:right w:type="dxa" w:w="160"/>
            </w:tcMar>
          </w:tcPr>
          <w:p>
            <w:r>
              <w:rPr>
                <w:rFonts w:ascii="Arial" w:cs="Arial" w:eastAsia="Arial" w:hAnsi="Arial"/>
                <w:b w:val="false"/>
                <w:bCs w:val="false"/>
                <w:color w:val="3F3F46"/>
                <w:sz w:val="18"/>
                <w:szCs w:val="18"/>
              </w:rPr>
              <w:t xml:space="preserve">Lookup table indexed by industry_vertical × years_of_experience band (0–2, 3–5, 6–10, 10+ years). Admin-configurable in CMS.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3F3F46"/>
                <w:sz w:val="18"/>
                <w:szCs w:val="18"/>
              </w:rPr>
              <w:t xml:space="preserve">Skill Complexity Multiplier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1.0×–1.8×</w:t>
            </w:r>
          </w:p>
        </w:tc>
        <w:tc>
          <w:tcPr>
            <w:tcW w:type="dxa" w:w="4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Project tags matched to volunteer skill tags. Rare/high-demand skills (e.g. ML, Legal, Finance) apply a higher multiplier. Stored per skill_tag in DB.</w:t>
            </w:r>
          </w:p>
        </w:tc>
      </w:tr>
      <w:tr>
        <w:tc>
          <w:tcPr>
            <w:tcW w:type="dxa" w:w="3000"/>
            <w:tcBorders>
              <w:top w:val="single" w:color="E2E8F0" w:sz="4"/>
              <w:left w:val="single" w:color="E2E8F0" w:sz="4"/>
              <w:bottom w:val="single" w:color="E2E8F0" w:sz="4"/>
              <w:right w:val="single" w:color="E2E8F0" w:sz="4"/>
            </w:tcBorders>
            <w:shd w:fill="ECFDF5" w:val="clear"/>
            <w:tcMar>
              <w:top w:type="dxa" w:w="80"/>
              <w:left w:type="dxa" w:w="160"/>
              <w:bottom w:type="dxa" w:w="80"/>
              <w:right w:type="dxa" w:w="160"/>
            </w:tcMar>
          </w:tcPr>
          <w:p>
            <w:r>
              <w:rPr>
                <w:rFonts w:ascii="Arial" w:cs="Arial" w:eastAsia="Arial" w:hAnsi="Arial"/>
                <w:b/>
                <w:bCs/>
                <w:color w:val="3F3F46"/>
                <w:sz w:val="18"/>
                <w:szCs w:val="18"/>
              </w:rPr>
              <w:t xml:space="preserve">Project Impact Tier</w:t>
            </w:r>
          </w:p>
        </w:tc>
        <w:tc>
          <w:tcPr>
            <w:tcW w:type="dxa" w:w="1800"/>
            <w:tcBorders>
              <w:top w:val="single" w:color="E2E8F0" w:sz="4"/>
              <w:left w:val="single" w:color="E2E8F0" w:sz="4"/>
              <w:bottom w:val="single" w:color="E2E8F0" w:sz="4"/>
              <w:right w:val="single" w:color="E2E8F0" w:sz="4"/>
            </w:tcBorders>
            <w:shd w:fill="ECFDF5" w:val="clear"/>
            <w:tcMar>
              <w:top w:type="dxa" w:w="80"/>
              <w:left w:type="dxa" w:w="120"/>
              <w:bottom w:type="dxa" w:w="80"/>
              <w:right w:type="dxa" w:w="120"/>
            </w:tcMar>
          </w:tcPr>
          <w:p>
            <w:r>
              <w:rPr>
                <w:rFonts w:ascii="Arial" w:cs="Arial" w:eastAsia="Arial" w:hAnsi="Arial"/>
                <w:b/>
                <w:bCs/>
                <w:color w:val="059669"/>
                <w:sz w:val="16"/>
                <w:szCs w:val="16"/>
              </w:rPr>
              <w:t xml:space="preserve">1.0×–1.5×</w:t>
            </w:r>
          </w:p>
        </w:tc>
        <w:tc>
          <w:tcPr>
            <w:tcW w:type="dxa" w:w="4560"/>
            <w:tcBorders>
              <w:top w:val="single" w:color="E2E8F0" w:sz="4"/>
              <w:left w:val="single" w:color="E2E8F0" w:sz="4"/>
              <w:bottom w:val="single" w:color="E2E8F0" w:sz="4"/>
              <w:right w:val="single" w:color="E2E8F0" w:sz="4"/>
            </w:tcBorders>
            <w:shd w:fill="ECFDF5" w:val="clear"/>
            <w:tcMar>
              <w:top w:type="dxa" w:w="80"/>
              <w:left w:type="dxa" w:w="160"/>
              <w:bottom w:type="dxa" w:w="80"/>
              <w:right w:type="dxa" w:w="160"/>
            </w:tcMar>
          </w:tcPr>
          <w:p>
            <w:r>
              <w:rPr>
                <w:rFonts w:ascii="Arial" w:cs="Arial" w:eastAsia="Arial" w:hAnsi="Arial"/>
                <w:b w:val="false"/>
                <w:bCs w:val="false"/>
                <w:color w:val="3F3F46"/>
                <w:sz w:val="18"/>
                <w:szCs w:val="18"/>
              </w:rPr>
              <w:t xml:space="preserve">PM assigns project an impact tier (Community / Program / Strategic) at creation. Strategic = 1.5×.</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3F3F46"/>
                <w:sz w:val="18"/>
                <w:szCs w:val="18"/>
              </w:rPr>
              <w:t xml:space="preserve">Experience Seniority Band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1.0×–1.4×</w:t>
            </w:r>
          </w:p>
        </w:tc>
        <w:tc>
          <w:tcPr>
            <w:tcW w:type="dxa" w:w="4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Derived from years_of_experience: 0–2 = 1.0×, 3–5 = 1.1×, 6–10 = 1.25×, 10+ = 1.4×.</w:t>
            </w:r>
          </w:p>
        </w:tc>
      </w:tr>
      <w:tr>
        <w:tc>
          <w:tcPr>
            <w:tcW w:type="dxa" w:w="3000"/>
            <w:tcBorders>
              <w:top w:val="single" w:color="E2E8F0" w:sz="4"/>
              <w:left w:val="single" w:color="E2E8F0" w:sz="4"/>
              <w:bottom w:val="single" w:color="E2E8F0" w:sz="4"/>
              <w:right w:val="single" w:color="E2E8F0" w:sz="4"/>
            </w:tcBorders>
            <w:shd w:fill="ECFDF5" w:val="clear"/>
            <w:tcMar>
              <w:top w:type="dxa" w:w="80"/>
              <w:left w:type="dxa" w:w="160"/>
              <w:bottom w:type="dxa" w:w="80"/>
              <w:right w:type="dxa" w:w="160"/>
            </w:tcMar>
          </w:tcPr>
          <w:p>
            <w:r>
              <w:rPr>
                <w:rFonts w:ascii="Arial" w:cs="Arial" w:eastAsia="Arial" w:hAnsi="Arial"/>
                <w:b/>
                <w:bCs/>
                <w:color w:val="3F3F46"/>
                <w:sz w:val="18"/>
                <w:szCs w:val="18"/>
              </w:rPr>
              <w:t xml:space="preserve">Volunteer Type Adjustment</w:t>
            </w:r>
          </w:p>
        </w:tc>
        <w:tc>
          <w:tcPr>
            <w:tcW w:type="dxa" w:w="1800"/>
            <w:tcBorders>
              <w:top w:val="single" w:color="E2E8F0" w:sz="4"/>
              <w:left w:val="single" w:color="E2E8F0" w:sz="4"/>
              <w:bottom w:val="single" w:color="E2E8F0" w:sz="4"/>
              <w:right w:val="single" w:color="E2E8F0" w:sz="4"/>
            </w:tcBorders>
            <w:shd w:fill="ECFDF5" w:val="clear"/>
            <w:tcMar>
              <w:top w:type="dxa" w:w="80"/>
              <w:left w:type="dxa" w:w="120"/>
              <w:bottom w:type="dxa" w:w="80"/>
              <w:right w:type="dxa" w:w="120"/>
            </w:tcMar>
          </w:tcPr>
          <w:p>
            <w:r>
              <w:rPr>
                <w:rFonts w:ascii="Arial" w:cs="Arial" w:eastAsia="Arial" w:hAnsi="Arial"/>
                <w:b/>
                <w:bCs/>
                <w:color w:val="059669"/>
                <w:sz w:val="16"/>
                <w:szCs w:val="16"/>
              </w:rPr>
              <w:t xml:space="preserve">0.9×–1.0×</w:t>
            </w:r>
          </w:p>
        </w:tc>
        <w:tc>
          <w:tcPr>
            <w:tcW w:type="dxa" w:w="4560"/>
            <w:tcBorders>
              <w:top w:val="single" w:color="E2E8F0" w:sz="4"/>
              <w:left w:val="single" w:color="E2E8F0" w:sz="4"/>
              <w:bottom w:val="single" w:color="E2E8F0" w:sz="4"/>
              <w:right w:val="single" w:color="E2E8F0" w:sz="4"/>
            </w:tcBorders>
            <w:shd w:fill="ECFDF5" w:val="clear"/>
            <w:tcMar>
              <w:top w:type="dxa" w:w="80"/>
              <w:left w:type="dxa" w:w="160"/>
              <w:bottom w:type="dxa" w:w="80"/>
              <w:right w:type="dxa" w:w="160"/>
            </w:tcMar>
          </w:tcPr>
          <w:p>
            <w:r>
              <w:rPr>
                <w:rFonts w:ascii="Arial" w:cs="Arial" w:eastAsia="Arial" w:hAnsi="Arial"/>
                <w:b w:val="false"/>
                <w:bCs w:val="false"/>
                <w:color w:val="3F3F46"/>
                <w:sz w:val="18"/>
                <w:szCs w:val="18"/>
              </w:rPr>
              <w:t xml:space="preserve">Internal alumni (staff) adjusted slightly downward (0.9×) as their base is NG-funded. External volunteers at 1.0×.</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3F3F46"/>
                <w:sz w:val="18"/>
                <w:szCs w:val="18"/>
              </w:rPr>
              <w:t xml:space="preserve">Final Hourly Rate (Computed)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Auto-calculated</w:t>
            </w:r>
          </w:p>
        </w:tc>
        <w:tc>
          <w:tcPr>
            <w:tcW w:type="dxa" w:w="4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Base Rate × Skill Multiplier × Impact Tier × Seniority Band × Type Adjustment. Stored in volunteer_contributions.calculated_hourly_rate at PM approval.</w:t>
            </w:r>
          </w:p>
        </w:tc>
      </w:tr>
      <w:tr>
        <w:tc>
          <w:tcPr>
            <w:tcW w:type="dxa" w:w="3000"/>
            <w:tcBorders>
              <w:top w:val="single" w:color="E2E8F0" w:sz="4"/>
              <w:left w:val="single" w:color="E2E8F0" w:sz="4"/>
              <w:bottom w:val="single" w:color="E2E8F0" w:sz="4"/>
              <w:right w:val="single" w:color="E2E8F0" w:sz="4"/>
            </w:tcBorders>
            <w:shd w:fill="ECFDF5" w:val="clear"/>
            <w:tcMar>
              <w:top w:type="dxa" w:w="80"/>
              <w:left w:type="dxa" w:w="160"/>
              <w:bottom w:type="dxa" w:w="80"/>
              <w:right w:type="dxa" w:w="160"/>
            </w:tcMar>
          </w:tcPr>
          <w:p>
            <w:r>
              <w:rPr>
                <w:rFonts w:ascii="Arial" w:cs="Arial" w:eastAsia="Arial" w:hAnsi="Arial"/>
                <w:b/>
                <w:bCs/>
                <w:color w:val="3F3F46"/>
                <w:sz w:val="18"/>
                <w:szCs w:val="18"/>
              </w:rPr>
              <w:t xml:space="preserve">Session Value</w:t>
            </w:r>
          </w:p>
        </w:tc>
        <w:tc>
          <w:tcPr>
            <w:tcW w:type="dxa" w:w="1800"/>
            <w:tcBorders>
              <w:top w:val="single" w:color="E2E8F0" w:sz="4"/>
              <w:left w:val="single" w:color="E2E8F0" w:sz="4"/>
              <w:bottom w:val="single" w:color="E2E8F0" w:sz="4"/>
              <w:right w:val="single" w:color="E2E8F0" w:sz="4"/>
            </w:tcBorders>
            <w:shd w:fill="ECFDF5" w:val="clear"/>
            <w:tcMar>
              <w:top w:type="dxa" w:w="80"/>
              <w:left w:type="dxa" w:w="120"/>
              <w:bottom w:type="dxa" w:w="80"/>
              <w:right w:type="dxa" w:w="120"/>
            </w:tcMar>
          </w:tcPr>
          <w:p>
            <w:r>
              <w:rPr>
                <w:rFonts w:ascii="Arial" w:cs="Arial" w:eastAsia="Arial" w:hAnsi="Arial"/>
                <w:b/>
                <w:bCs/>
                <w:color w:val="059669"/>
                <w:sz w:val="16"/>
                <w:szCs w:val="16"/>
              </w:rPr>
              <w:t xml:space="preserve">Auto-calculated</w:t>
            </w:r>
          </w:p>
        </w:tc>
        <w:tc>
          <w:tcPr>
            <w:tcW w:type="dxa" w:w="4560"/>
            <w:tcBorders>
              <w:top w:val="single" w:color="E2E8F0" w:sz="4"/>
              <w:left w:val="single" w:color="E2E8F0" w:sz="4"/>
              <w:bottom w:val="single" w:color="E2E8F0" w:sz="4"/>
              <w:right w:val="single" w:color="E2E8F0" w:sz="4"/>
            </w:tcBorders>
            <w:shd w:fill="ECFDF5" w:val="clear"/>
            <w:tcMar>
              <w:top w:type="dxa" w:w="80"/>
              <w:left w:type="dxa" w:w="160"/>
              <w:bottom w:type="dxa" w:w="80"/>
              <w:right w:type="dxa" w:w="160"/>
            </w:tcMar>
          </w:tcPr>
          <w:p>
            <w:r>
              <w:rPr>
                <w:rFonts w:ascii="Arial" w:cs="Arial" w:eastAsia="Arial" w:hAnsi="Arial"/>
                <w:b w:val="false"/>
                <w:bCs w:val="false"/>
                <w:color w:val="3F3F46"/>
                <w:sz w:val="18"/>
                <w:szCs w:val="18"/>
              </w:rPr>
              <w:t xml:space="preserve">hours_logged × calculated_hourly_rate. Stored in volunteer_contributions.calculated_value.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3F3F46"/>
                <w:sz w:val="18"/>
                <w:szCs w:val="18"/>
              </w:rPr>
              <w:t xml:space="preserve">Cumulative Volunteer Value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Dashboard metric</w:t>
            </w:r>
          </w:p>
        </w:tc>
        <w:tc>
          <w:tcPr>
            <w:tcW w:type="dxa" w:w="4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SUM(calculated_value) per profile across all approved contributions. Displayed on admin and volunteer dashboards.</w:t>
            </w:r>
          </w:p>
        </w:tc>
      </w:tr>
    </w:tbl>
    <w:p>
      <w:pPr>
        <w:spacing w:before="120" w:after="80"/>
        <w:jc w:val="left"/>
      </w:pPr>
      <w:r>
        <w:rPr>
          <w:rFonts w:ascii="Arial" w:cs="Arial" w:eastAsia="Arial" w:hAnsi="Arial"/>
          <w:b w:val="false"/>
          <w:bCs w:val="false"/>
          <w:color w:val="3F3F46"/>
          <w:sz w:val="20"/>
          <w:szCs w:val="20"/>
        </w:rPr>
        <w:t xml:space="preserve"/>
      </w:r>
    </w:p>
    <w:p>
      <w:pPr>
        <w:pStyle w:val="Heading2"/>
        <w:spacing w:before="280" w:after="120"/>
      </w:pPr>
      <w:r>
        <w:rPr>
          <w:rFonts w:ascii="Arial" w:cs="Arial" w:eastAsia="Arial" w:hAnsi="Arial"/>
          <w:b/>
          <w:bCs/>
          <w:color w:val="3F3F46"/>
          <w:sz w:val="28"/>
          <w:szCs w:val="28"/>
        </w:rPr>
        <w:t xml:space="preserve">Collapsible Summary View</w:t>
      </w:r>
    </w:p>
    <w:p>
      <w:pPr>
        <w:spacing w:before="80" w:after="80"/>
        <w:jc w:val="left"/>
      </w:pPr>
      <w:r>
        <w:rPr>
          <w:rFonts w:ascii="Arial" w:cs="Arial" w:eastAsia="Arial" w:hAnsi="Arial"/>
          <w:b w:val="false"/>
          <w:bCs w:val="false"/>
          <w:color w:val="3F3F46"/>
          <w:sz w:val="20"/>
          <w:szCs w:val="20"/>
        </w:rPr>
        <w:t xml:space="preserve">For program managers and leadership, the calculated value rolls up into three summary tiers:</w:t>
      </w:r>
    </w:p>
    <w:p>
      <w:pPr>
        <w:pStyle w:val="ListParagraph"/>
        <w:numPr>
          <w:ilvl w:val="0"/>
          <w:numId w:val="2"/>
        </w:numPr>
        <w:spacing w:before="60" w:after="60"/>
      </w:pPr>
      <w:r>
        <w:rPr>
          <w:rFonts w:ascii="Arial" w:cs="Arial" w:eastAsia="Arial" w:hAnsi="Arial"/>
          <w:color w:val="3F3F46"/>
          <w:sz w:val="20"/>
          <w:szCs w:val="20"/>
        </w:rPr>
        <w:t xml:space="preserve">Session Value — value of a single logged work session</w:t>
      </w:r>
    </w:p>
    <w:p>
      <w:pPr>
        <w:pStyle w:val="ListParagraph"/>
        <w:numPr>
          <w:ilvl w:val="0"/>
          <w:numId w:val="2"/>
        </w:numPr>
        <w:spacing w:before="60" w:after="60"/>
      </w:pPr>
      <w:r>
        <w:rPr>
          <w:rFonts w:ascii="Arial" w:cs="Arial" w:eastAsia="Arial" w:hAnsi="Arial"/>
          <w:color w:val="3F3F46"/>
          <w:sz w:val="20"/>
          <w:szCs w:val="20"/>
        </w:rPr>
        <w:t xml:space="preserve">Project Value — total value across all volunteer contributions to one project</w:t>
      </w:r>
    </w:p>
    <w:p>
      <w:pPr>
        <w:pStyle w:val="ListParagraph"/>
        <w:numPr>
          <w:ilvl w:val="0"/>
          <w:numId w:val="2"/>
        </w:numPr>
        <w:spacing w:before="60" w:after="60"/>
      </w:pPr>
      <w:r>
        <w:rPr>
          <w:rFonts w:ascii="Arial" w:cs="Arial" w:eastAsia="Arial" w:hAnsi="Arial"/>
          <w:color w:val="3F3F46"/>
          <w:sz w:val="20"/>
          <w:szCs w:val="20"/>
        </w:rPr>
        <w:t xml:space="preserve">Cumulative Volunteer Value — lifetime value generated by a single volunteer across all projects</w:t>
      </w:r>
    </w:p>
    <w:p>
      <w:pPr>
        <w:pStyle w:val="ListParagraph"/>
        <w:numPr>
          <w:ilvl w:val="0"/>
          <w:numId w:val="2"/>
        </w:numPr>
        <w:spacing w:before="60" w:after="60"/>
      </w:pPr>
      <w:r>
        <w:rPr>
          <w:rFonts w:ascii="Arial" w:cs="Arial" w:eastAsia="Arial" w:hAnsi="Arial"/>
          <w:color w:val="3F3F46"/>
          <w:sz w:val="20"/>
          <w:szCs w:val="20"/>
        </w:rPr>
        <w:t xml:space="preserve">Organisation Total — aggregate of all approved contributions across all volunteers and projects for a selected period</w:t>
      </w:r>
    </w:p>
    <w:p>
      <w:pPr>
        <w:spacing w:before="80" w:after="80"/>
        <w:jc w:val="left"/>
      </w:pPr>
      <w:r>
        <w:rPr>
          <w:rFonts w:ascii="Arial" w:cs="Arial" w:eastAsia="Arial" w:hAnsi="Arial"/>
          <w:b w:val="false"/>
          <w:bCs w:val="false"/>
          <w:color w:val="475569"/>
          <w:sz w:val="20"/>
          <w:szCs w:val="20"/>
        </w:rPr>
        <w:t xml:space="preserve">These four numbers appear on the Admin Analytics Dashboard and can be filtered by date range, volunteer type, team, and project.</w:t>
      </w:r>
    </w:p>
    <w:p>
      <w:pPr>
        <w:pBdr>
          <w:bottom w:val="single" w:color="E2E8F0" w:sz="4"/>
        </w:pBdr>
        <w:spacing w:before="120" w:after="120"/>
      </w:pPr>
    </w:p>
    <w:p>
      <w:pPr>
        <w:spacing w:before="0" w:after="0"/>
      </w:pPr>
      <w:r>
        <w:br/>
      </w:r>
    </w:p>
    <w:p>
      <w:pPr>
        <w:pStyle w:val="Heading1"/>
        <w:pBdr>
          <w:bottom w:val="single" w:color="E2E8F0" w:sz="6"/>
        </w:pBdr>
        <w:spacing w:before="360" w:after="160"/>
      </w:pPr>
      <w:r>
        <w:rPr>
          <w:rFonts w:ascii="Arial" w:cs="Arial" w:eastAsia="Arial" w:hAnsi="Arial"/>
          <w:b/>
          <w:bCs/>
          <w:color w:val="4F46E5"/>
          <w:sz w:val="36"/>
          <w:szCs w:val="36"/>
        </w:rPr>
        <w:t xml:space="preserve">7. Execution To-Do List</w:t>
      </w:r>
    </w:p>
    <w:p>
      <w:pPr>
        <w:spacing w:before="80" w:after="160"/>
        <w:jc w:val="left"/>
      </w:pPr>
      <w:r>
        <w:rPr>
          <w:rFonts w:ascii="Arial" w:cs="Arial" w:eastAsia="Arial" w:hAnsi="Arial"/>
          <w:b w:val="false"/>
          <w:bCs w:val="false"/>
          <w:color w:val="3F3F46"/>
          <w:sz w:val="20"/>
          <w:szCs w:val="20"/>
        </w:rPr>
        <w:t xml:space="preserve">Tasks are ordered by Antigravity — highest dependency-clearing tasks first. P0 items must be completed before any P1 task can start. Red = P0 (blocker), Amber = P1 (next), Green = P2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1600"/>
        <w:gridCol w:w="2000"/>
        <w:gridCol w:w="2400"/>
      </w:tblGrid>
      <w:tr>
        <w:trPr>
          <w:tblHeader/>
        </w:trPr>
        <w:tc>
          <w:tcPr>
            <w:tcW w:type="dxa" w:w="36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tcPr>
          <w:p>
            <w:r>
              <w:rPr>
                <w:rFonts w:ascii="Arial" w:cs="Arial" w:eastAsia="Arial" w:hAnsi="Arial"/>
                <w:b/>
                <w:bCs/>
                <w:color w:val="FFFFFF"/>
                <w:sz w:val="14"/>
                <w:szCs w:val="14"/>
              </w:rPr>
              <w:t xml:space="preserve">#</w:t>
            </w:r>
          </w:p>
        </w:tc>
        <w:tc>
          <w:tcPr>
            <w:tcW w:type="dxa" w:w="30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14"/>
                <w:szCs w:val="14"/>
              </w:rPr>
              <w:t xml:space="preserve">Task</w:t>
            </w:r>
          </w:p>
        </w:tc>
        <w:tc>
          <w:tcPr>
            <w:tcW w:type="dxa" w:w="160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tcPr>
          <w:p>
            <w:r>
              <w:rPr>
                <w:rFonts w:ascii="Arial" w:cs="Arial" w:eastAsia="Arial" w:hAnsi="Arial"/>
                <w:b/>
                <w:bCs/>
                <w:color w:val="FFFFFF"/>
                <w:sz w:val="14"/>
                <w:szCs w:val="14"/>
              </w:rPr>
              <w:t xml:space="preserve">Priority</w:t>
            </w:r>
          </w:p>
        </w:tc>
        <w:tc>
          <w:tcPr>
            <w:tcW w:type="dxa" w:w="200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tcPr>
          <w:p>
            <w:r>
              <w:rPr>
                <w:rFonts w:ascii="Arial" w:cs="Arial" w:eastAsia="Arial" w:hAnsi="Arial"/>
                <w:b/>
                <w:bCs/>
                <w:color w:val="FFFFFF"/>
                <w:sz w:val="14"/>
                <w:szCs w:val="14"/>
              </w:rPr>
              <w:t xml:space="preserve">Owner</w:t>
            </w:r>
          </w:p>
        </w:tc>
        <w:tc>
          <w:tcPr>
            <w:tcW w:type="dxa" w:w="240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tcPr>
          <w:p>
            <w:r>
              <w:rPr>
                <w:rFonts w:ascii="Arial" w:cs="Arial" w:eastAsia="Arial" w:hAnsi="Arial"/>
                <w:b/>
                <w:bCs/>
                <w:color w:val="FFFFFF"/>
                <w:sz w:val="14"/>
                <w:szCs w:val="14"/>
              </w:rPr>
              <w:t xml:space="preserve">Blocks / Depends on</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F1</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Set up Supabase project + connect to Next.js via env vars</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All backend tasks</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F2</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Create Supabase schema: profiles, volunteer_skills, projects, volunteer_applications, volunteer_contributions, skill_tags</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F1</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F3</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Add volunteer_type field to Clerk public metadata; update middleware role-guard</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F1, All flows</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F4</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server actions to sync Clerk user data → Supabase profiles on first sign-in</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F2, F3</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A1</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Update /register: add volunteer type selection screen post-Clerk sign-up</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F3, F4</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A2</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External Volunteer onboarding (full 8-step flow) with Supabase writes</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A1, F2</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A3</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Internal Alumni (External) onboarding (lightweight 6-step flow)</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A1, F2</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A4</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Internal Staff volunteer-mode toggle + linked profile creation</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A1, F2</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A5</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alumni verification check against Supabase alumni_directory table (or manual PM approval fallback)</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D97706"/>
                <w:sz w:val="14"/>
                <w:szCs w:val="14"/>
              </w:rPr>
              <w:t xml:space="preserve">P1</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 + PM</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A3</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S1</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Migrate skills-config.ts to Supabase skill_tags, skill_categories, skill_subcategories tables</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F2</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S2</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volunteer-facing skill tag search + confirmation UI at onboarding step 8</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S1, A2</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S3</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admin market rate lookup table in CMS (industry × experience band → base rate)</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D97706"/>
                <w:sz w:val="14"/>
                <w:szCs w:val="14"/>
              </w:rPr>
              <w:t xml:space="preserve">P1</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 + PM</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S1</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P1</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PM project creation form (all fields per Section 5 schema)</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F2</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P2</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project listing + search/filter for volunteers (tag-based match score)</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P1, S1</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P3</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volunteer application flow (apply → screening questions → submit)</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P2</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P4</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PM application review UI (view applicant profile, answers, approve/reject)</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P3</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P5</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volunteer project workspace: task log, hour logging, deliverable upload</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P4</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P6</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PM hour approval workflow + trigger impact calculation on approval</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D97706"/>
                <w:sz w:val="14"/>
                <w:szCs w:val="14"/>
              </w:rPr>
              <w:t xml:space="preserve">P1</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P5, I1</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I1</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impact calculation engine (Base Rate × Multipliers → calculated_value)</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D97706"/>
                <w:sz w:val="14"/>
                <w:szCs w:val="14"/>
              </w:rPr>
              <w:t xml:space="preserve">P1</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S3, F2</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I2</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Add calculated_hourly_rate and calculated_value writes to volunteer_contributions on PM approval</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D97706"/>
                <w:sz w:val="14"/>
                <w:szCs w:val="14"/>
              </w:rPr>
              <w:t xml:space="preserve">P1</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I1, P6</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I3</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volunteer impact summary card (session / project / cumulative views)</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D97706"/>
                <w:sz w:val="14"/>
                <w:szCs w:val="14"/>
              </w:rPr>
              <w:t xml:space="preserve">P1</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I2</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I4</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org-level impact analytics panel for Admin/Ops (total hours, total value, by type, by period)</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059669"/>
                <w:sz w:val="14"/>
                <w:szCs w:val="14"/>
              </w:rPr>
              <w:t xml:space="preserve">P2</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I2</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D1</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Update VolunteerDashboard.tsx: add volunteer_type badge, onboarding progress bar, project match feed</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A2, P2</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D2</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Update Admin/Ops user table: add volunteer_type column, alumni_verified column, impact value column</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F2</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D3</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Add dynamic time-range filtering to analytics charts (existing charts, now Supabase-backed)</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D97706"/>
                <w:sz w:val="14"/>
                <w:szCs w:val="14"/>
              </w:rPr>
              <w:t xml:space="preserve">P1</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F2, D2</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N1</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Email: project match alert to volunteers when a new matching project is published</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D97706"/>
                <w:sz w:val="14"/>
                <w:szCs w:val="14"/>
              </w:rPr>
              <w:t xml:space="preserve">P1</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P1, S1</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N2</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Email: application status notification (approved / rejected)</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D97706"/>
                <w:sz w:val="14"/>
                <w:szCs w:val="14"/>
              </w:rPr>
              <w:t xml:space="preserve">P1</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P4</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N3</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Email: hour approval confirmation + session impact value summary</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059669"/>
                <w:sz w:val="14"/>
                <w:szCs w:val="14"/>
              </w:rPr>
              <w:t xml:space="preserve">P2</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P6</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N4</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Email: project completion certificate trigger</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059669"/>
                <w:sz w:val="14"/>
                <w:szCs w:val="14"/>
              </w:rPr>
              <w:t xml:space="preserve">P2</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P6</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O1</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Build PM operations guide (SOP doc) for program managers to hand off to execution team</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PM</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None</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O2</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Populate initial skill tags, categories, and market rate table in CMS before launch</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PM + Dev</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S1, S3</w:t>
            </w:r>
          </w:p>
        </w:tc>
      </w:tr>
      <w:tr>
        <w:tc>
          <w:tcPr>
            <w:tcW w:type="dxa" w:w="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Arial" w:cs="Arial" w:eastAsia="Arial" w:hAnsi="Arial"/>
                <w:b/>
                <w:bCs/>
                <w:color w:val="4F46E5"/>
                <w:sz w:val="14"/>
                <w:szCs w:val="14"/>
              </w:rPr>
              <w:t xml:space="preserve">O3</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Create volunteer onboarding orientation module content (NG mission, code of conduct)</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b/>
                <w:bCs/>
                <w:color w:val="E11D48"/>
                <w:sz w:val="14"/>
                <w:szCs w:val="14"/>
              </w:rPr>
              <w:t xml:space="preserve">P0</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color w:val="475569"/>
                <w:sz w:val="14"/>
                <w:szCs w:val="14"/>
              </w:rPr>
              <w:t xml:space="preserve">PM</w:t>
            </w:r>
          </w:p>
        </w:tc>
        <w:tc>
          <w:tcPr>
            <w:tcW w:type="dxa" w:w="2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Arial" w:cs="Arial" w:eastAsia="Arial" w:hAnsi="Arial"/>
                <w:i/>
                <w:iCs/>
                <w:color w:val="475569"/>
                <w:sz w:val="14"/>
                <w:szCs w:val="14"/>
              </w:rPr>
              <w:t xml:space="preserve">A2</w:t>
            </w:r>
          </w:p>
        </w:tc>
      </w:tr>
      <w:tr>
        <w:tc>
          <w:tcPr>
            <w:tcW w:type="dxa" w:w="36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pPr>
              <w:jc w:val="center"/>
            </w:pPr>
            <w:r>
              <w:rPr>
                <w:rFonts w:ascii="Arial" w:cs="Arial" w:eastAsia="Arial" w:hAnsi="Arial"/>
                <w:b/>
                <w:bCs/>
                <w:color w:val="4F46E5"/>
                <w:sz w:val="14"/>
                <w:szCs w:val="14"/>
              </w:rPr>
              <w:t xml:space="preserve">O4</w:t>
            </w:r>
          </w:p>
        </w:tc>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Define impact tier classification for project types (Community / Program / Strategic)</w:t>
            </w:r>
          </w:p>
        </w:tc>
        <w:tc>
          <w:tcPr>
            <w:tcW w:type="dxa" w:w="16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b/>
                <w:bCs/>
                <w:color w:val="D97706"/>
                <w:sz w:val="14"/>
                <w:szCs w:val="14"/>
              </w:rPr>
              <w:t xml:space="preserve">P1</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color w:val="475569"/>
                <w:sz w:val="14"/>
                <w:szCs w:val="14"/>
              </w:rPr>
              <w:t xml:space="preserve">PM</w:t>
            </w:r>
          </w:p>
        </w:tc>
        <w:tc>
          <w:tcPr>
            <w:tcW w:type="dxa" w:w="2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rPr>
                <w:rFonts w:ascii="Arial" w:cs="Arial" w:eastAsia="Arial" w:hAnsi="Arial"/>
                <w:i/>
                <w:iCs/>
                <w:color w:val="475569"/>
                <w:sz w:val="14"/>
                <w:szCs w:val="14"/>
              </w:rPr>
              <w:t xml:space="preserve">I1</w:t>
            </w:r>
          </w:p>
        </w:tc>
      </w:tr>
    </w:tbl>
    <w:p>
      <w:pPr>
        <w:pBdr>
          <w:bottom w:val="single" w:color="E2E8F0" w:sz="4"/>
        </w:pBdr>
        <w:spacing w:before="120" w:after="120"/>
      </w:pPr>
    </w:p>
    <w:p>
      <w:pPr>
        <w:spacing w:before="0" w:after="0"/>
      </w:pPr>
      <w:r>
        <w:br/>
      </w:r>
    </w:p>
    <w:p>
      <w:pPr>
        <w:pStyle w:val="Heading1"/>
        <w:pBdr>
          <w:bottom w:val="single" w:color="E2E8F0" w:sz="6"/>
        </w:pBdr>
        <w:spacing w:before="360" w:after="160"/>
      </w:pPr>
      <w:r>
        <w:rPr>
          <w:rFonts w:ascii="Arial" w:cs="Arial" w:eastAsia="Arial" w:hAnsi="Arial"/>
          <w:b/>
          <w:bCs/>
          <w:color w:val="4F46E5"/>
          <w:sz w:val="36"/>
          <w:szCs w:val="36"/>
        </w:rPr>
        <w:t xml:space="preserve">8. Program Manager Handoff Checklist</w:t>
      </w:r>
    </w:p>
    <w:p>
      <w:pPr>
        <w:spacing w:before="80" w:after="160"/>
        <w:jc w:val="left"/>
      </w:pPr>
      <w:r>
        <w:rPr>
          <w:rFonts w:ascii="Arial" w:cs="Arial" w:eastAsia="Arial" w:hAnsi="Arial"/>
          <w:b w:val="false"/>
          <w:bCs w:val="false"/>
          <w:color w:val="3F3F46"/>
          <w:sz w:val="20"/>
          <w:szCs w:val="20"/>
        </w:rPr>
        <w:t xml:space="preserve">This checklist must be completed before the platform goes live for volunteer onboarding. It is the responsibility of the PM lead to tick each item off in coordination with the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W w:type="dxa" w:w="6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w:t>
            </w:r>
          </w:p>
        </w:tc>
        <w:tc>
          <w:tcPr>
            <w:tcW w:type="dxa" w:w="576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Handoff Item</w:t>
            </w:r>
          </w:p>
        </w:tc>
        <w:tc>
          <w:tcPr>
            <w:tcW w:type="dxa" w:w="3000"/>
            <w:tcBorders>
              <w:top w:val="single" w:color="475569" w:sz="4"/>
              <w:left w:val="single" w:color="475569" w:sz="4"/>
              <w:bottom w:val="single" w:color="475569" w:sz="4"/>
              <w:right w:val="single" w:color="475569" w:sz="4"/>
            </w:tcBorders>
            <w:shd w:fill="475569" w:val="clear"/>
            <w:tcMar>
              <w:top w:type="dxa" w:w="80"/>
              <w:left w:type="dxa" w:w="120"/>
              <w:bottom w:type="dxa" w:w="80"/>
              <w:right w:type="dxa" w:w="120"/>
            </w:tcMar>
          </w:tcPr>
          <w:p>
            <w:r>
              <w:rPr>
                <w:rFonts w:ascii="Arial" w:cs="Arial" w:eastAsia="Arial" w:hAnsi="Arial"/>
                <w:b/>
                <w:bCs/>
                <w:color w:val="FFFFFF"/>
                <w:sz w:val="16"/>
                <w:szCs w:val="16"/>
              </w:rPr>
              <w:t xml:space="preserve">Responsible</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color w:val="475569"/>
                <w:sz w:val="20"/>
                <w:szCs w:val="20"/>
              </w:rPr>
              <w:t xml:space="preserve">☐</w:t>
            </w:r>
          </w:p>
        </w:tc>
        <w:tc>
          <w:tcPr>
            <w:tcW w:type="dxa" w:w="57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This document reviewed and agreed upon by dev team and PM lead</w:t>
            </w:r>
          </w:p>
        </w:tc>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Dev Lead + PM Lead</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color w:val="475569"/>
                <w:sz w:val="20"/>
                <w:szCs w:val="20"/>
              </w:rPr>
              <w:t xml:space="preserve">☐</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Supabase project created and shared access granted to dev team</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Dev Lead</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color w:val="475569"/>
                <w:sz w:val="20"/>
                <w:szCs w:val="20"/>
              </w:rPr>
              <w:t xml:space="preserve">☐</w:t>
            </w:r>
          </w:p>
        </w:tc>
        <w:tc>
          <w:tcPr>
            <w:tcW w:type="dxa" w:w="57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Clerk API keys and MASTER_USER_ID confirmed in production .env</w:t>
            </w:r>
          </w:p>
        </w:tc>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Dev Lead</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color w:val="475569"/>
                <w:sz w:val="20"/>
                <w:szCs w:val="20"/>
              </w:rPr>
              <w:t xml:space="preserve">☐</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Skill categories and tags seeded into production Supabase DB</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PM + Dev</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color w:val="475569"/>
                <w:sz w:val="20"/>
                <w:szCs w:val="20"/>
              </w:rPr>
              <w:t xml:space="preserve">☐</w:t>
            </w:r>
          </w:p>
        </w:tc>
        <w:tc>
          <w:tcPr>
            <w:tcW w:type="dxa" w:w="57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Market rate lookup table populated for all industry verticals</w:t>
            </w:r>
          </w:p>
        </w:tc>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PM Lead</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color w:val="475569"/>
                <w:sz w:val="20"/>
                <w:szCs w:val="20"/>
              </w:rPr>
              <w:t xml:space="preserve">☐</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Onboarding orientation module content written and uploaded to CMS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PM Lead</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color w:val="475569"/>
                <w:sz w:val="20"/>
                <w:szCs w:val="20"/>
              </w:rPr>
              <w:t xml:space="preserve">☐</w:t>
            </w:r>
          </w:p>
        </w:tc>
        <w:tc>
          <w:tcPr>
            <w:tcW w:type="dxa" w:w="57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At least 3 pilot projects created in the system before volunteer launch</w:t>
            </w:r>
          </w:p>
        </w:tc>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Program Manager</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color w:val="475569"/>
                <w:sz w:val="20"/>
                <w:szCs w:val="20"/>
              </w:rPr>
              <w:t xml:space="preserve">☐</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Alumni directory table seeded for verification of internal alumni</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Ops / PM</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color w:val="475569"/>
                <w:sz w:val="20"/>
                <w:szCs w:val="20"/>
              </w:rPr>
              <w:t xml:space="preserve">☐</w:t>
            </w:r>
          </w:p>
        </w:tc>
        <w:tc>
          <w:tcPr>
            <w:tcW w:type="dxa" w:w="57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Email notification templates approved (application, approval, certificate)</w:t>
            </w:r>
          </w:p>
        </w:tc>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PM Lead</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color w:val="475569"/>
                <w:sz w:val="20"/>
                <w:szCs w:val="20"/>
              </w:rPr>
              <w:t xml:space="preserve">☐</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Admin user(s) provisioned with correct Clerk roles before go-live</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Dev Lead</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color w:val="475569"/>
                <w:sz w:val="20"/>
                <w:szCs w:val="20"/>
              </w:rPr>
              <w:t xml:space="preserve">☐</w:t>
            </w:r>
          </w:p>
        </w:tc>
        <w:tc>
          <w:tcPr>
            <w:tcW w:type="dxa" w:w="57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3F3F46"/>
                <w:sz w:val="18"/>
                <w:szCs w:val="18"/>
              </w:rPr>
              <w:t xml:space="preserve">Volunteer pilot run: 5 external volunteers onboarded end-to-end as UAT</w:t>
            </w:r>
          </w:p>
        </w:tc>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59669"/>
                <w:sz w:val="16"/>
                <w:szCs w:val="16"/>
              </w:rPr>
              <w:t xml:space="preserve">PM Lead</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color w:val="475569"/>
                <w:sz w:val="20"/>
                <w:szCs w:val="20"/>
              </w:rPr>
              <w:t xml:space="preserve">☐</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3F3F46"/>
                <w:sz w:val="18"/>
                <w:szCs w:val="18"/>
              </w:rPr>
              <w:t xml:space="preserve">Impact valuation parameters reviewed and confirmed by leadership</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59669"/>
                <w:sz w:val="16"/>
                <w:szCs w:val="16"/>
              </w:rPr>
              <w:t xml:space="preserve">PM Lead + Leadership</w:t>
            </w:r>
          </w:p>
        </w:tc>
      </w:tr>
    </w:tbl>
    <w:p>
      <w:pPr>
        <w:pBdr>
          <w:bottom w:val="single" w:color="E2E8F0" w:sz="4"/>
        </w:pBdr>
        <w:spacing w:before="120" w:after="12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after="0"/>
      <w:jc w:val="right"/>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before="0" w:after="120"/>
    </w:pPr>
    <w:r>
      <w:rPr>
        <w:rFonts w:ascii="Arial" w:cs="Arial" w:eastAsia="Arial" w:hAnsi="Arial"/>
        <w:color w:val="475569"/>
        <w:sz w:val="16"/>
        <w:szCs w:val="16"/>
      </w:rPr>
      <w:t xml:space="preserve">NG Volunteer Connect — Product Definition v2.0</w:t>
    </w:r>
    <w:r>
      <w:rPr>
        <w:rFonts w:ascii="Arial" w:cs="Arial" w:eastAsia="Arial" w:hAnsi="Arial"/>
        <w:color w:val="475569"/>
        <w:sz w:val="16"/>
        <w:szCs w:val="16"/>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F3F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4F46E5"/>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3F3F4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2026-03-08T14:45:57.997Z</dcterms:created>
  <dcterms:modified xsi:type="dcterms:W3CDTF">2026-03-08T14:45:57.998Z</dcterms:modified>
</cp:coreProperties>
</file>

<file path=docProps/custom.xml><?xml version="1.0" encoding="utf-8"?>
<Properties xmlns="http://schemas.openxmlformats.org/officeDocument/2006/custom-properties" xmlns:vt="http://schemas.openxmlformats.org/officeDocument/2006/docPropsVTypes"/>
</file>