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C1B" w:rsidRDefault="0096326A" w:rsidP="00C32C1B">
      <w:pPr>
        <w:jc w:val="center"/>
        <w:rPr>
          <w:rFonts w:ascii="Open Sans" w:hAnsi="Open Sans" w:cs="Open Sans"/>
          <w:b/>
          <w:sz w:val="48"/>
          <w:lang w:val="en-US"/>
        </w:rPr>
      </w:pPr>
      <w:r w:rsidRPr="0096326A">
        <w:rPr>
          <w:rFonts w:ascii="Open Sans" w:hAnsi="Open Sans" w:cs="Open Sans"/>
          <w:b/>
          <w:sz w:val="48"/>
          <w:lang w:val="en-US"/>
        </w:rPr>
        <w:t>Price Action Strategies</w:t>
      </w:r>
    </w:p>
    <w:p w:rsidR="00C32C1B" w:rsidRPr="00A96C04" w:rsidRDefault="00717055" w:rsidP="00A96C04">
      <w:pPr>
        <w:pStyle w:val="ListParagraph"/>
        <w:numPr>
          <w:ilvl w:val="0"/>
          <w:numId w:val="5"/>
        </w:numPr>
        <w:rPr>
          <w:rFonts w:ascii="Open Sans" w:hAnsi="Open Sans" w:cs="Open Sans"/>
          <w:sz w:val="28"/>
          <w:lang w:val="en-US"/>
        </w:rPr>
      </w:pPr>
      <w:r w:rsidRPr="00A96C04">
        <w:rPr>
          <w:rFonts w:ascii="Open Sans" w:hAnsi="Open Sans" w:cs="Open Sans"/>
          <w:sz w:val="28"/>
          <w:lang w:val="en-US"/>
        </w:rPr>
        <w:t xml:space="preserve">High &amp; Low Analysis - </w:t>
      </w:r>
      <w:r w:rsidR="00C32C1B" w:rsidRPr="00A96C04">
        <w:rPr>
          <w:rFonts w:ascii="Open Sans" w:hAnsi="Open Sans" w:cs="Open Sans"/>
          <w:sz w:val="28"/>
          <w:lang w:val="en-US"/>
        </w:rPr>
        <w:t>Find out high &amp; low – daily, weekly, monthly, yearly &amp; all time. And find out how market reacts to that.</w:t>
      </w:r>
    </w:p>
    <w:p w:rsidR="00C32C1B" w:rsidRPr="00A96C04" w:rsidRDefault="007A4D4C" w:rsidP="00A96C04">
      <w:pPr>
        <w:pStyle w:val="ListParagraph"/>
        <w:numPr>
          <w:ilvl w:val="0"/>
          <w:numId w:val="5"/>
        </w:numPr>
        <w:rPr>
          <w:rFonts w:ascii="Open Sans" w:hAnsi="Open Sans" w:cs="Open Sans"/>
          <w:sz w:val="28"/>
          <w:lang w:val="en-US"/>
        </w:rPr>
      </w:pPr>
      <w:r w:rsidRPr="00A96C04">
        <w:rPr>
          <w:rFonts w:ascii="Open Sans" w:hAnsi="Open Sans" w:cs="Open Sans"/>
          <w:sz w:val="28"/>
          <w:lang w:val="en-US"/>
        </w:rPr>
        <w:t>Candlesticks Patterns</w:t>
      </w:r>
    </w:p>
    <w:p w:rsidR="007A4D4C" w:rsidRPr="00A96C04" w:rsidRDefault="00CE0B73" w:rsidP="00A96C04">
      <w:pPr>
        <w:pStyle w:val="ListParagraph"/>
        <w:numPr>
          <w:ilvl w:val="0"/>
          <w:numId w:val="5"/>
        </w:numPr>
        <w:rPr>
          <w:rFonts w:ascii="Open Sans" w:hAnsi="Open Sans" w:cs="Open Sans"/>
          <w:sz w:val="28"/>
          <w:lang w:val="en-US"/>
        </w:rPr>
      </w:pPr>
      <w:r w:rsidRPr="00A96C04">
        <w:rPr>
          <w:rFonts w:ascii="Open Sans" w:hAnsi="Open Sans" w:cs="Open Sans"/>
          <w:sz w:val="28"/>
          <w:lang w:val="en-US"/>
        </w:rPr>
        <w:t>Demand &amp; Supply Zone – Find out the areas where rejection or reverse is frequent &amp; areas where price is reoccurring.</w:t>
      </w:r>
    </w:p>
    <w:p w:rsidR="00C673E7" w:rsidRPr="00A96C04" w:rsidRDefault="00C673E7" w:rsidP="00A96C04">
      <w:pPr>
        <w:pStyle w:val="ListParagraph"/>
        <w:numPr>
          <w:ilvl w:val="0"/>
          <w:numId w:val="5"/>
        </w:numPr>
        <w:rPr>
          <w:rFonts w:ascii="Open Sans" w:hAnsi="Open Sans" w:cs="Open Sans"/>
          <w:sz w:val="28"/>
          <w:lang w:val="en-US"/>
        </w:rPr>
      </w:pPr>
      <w:r w:rsidRPr="00A96C04">
        <w:rPr>
          <w:rFonts w:ascii="Open Sans" w:hAnsi="Open Sans" w:cs="Open Sans"/>
          <w:sz w:val="28"/>
          <w:lang w:val="en-US"/>
        </w:rPr>
        <w:t>Analyzing bigger &amp; broader trend &amp; triggers – Analyzing how market or bank nifty reacts when financials or political news come</w:t>
      </w:r>
    </w:p>
    <w:p w:rsidR="00B708F4" w:rsidRPr="00A96C04" w:rsidRDefault="005511E0" w:rsidP="00A96C04">
      <w:pPr>
        <w:pStyle w:val="ListParagraph"/>
        <w:numPr>
          <w:ilvl w:val="0"/>
          <w:numId w:val="5"/>
        </w:numPr>
        <w:rPr>
          <w:rFonts w:ascii="Open Sans" w:hAnsi="Open Sans" w:cs="Open Sans"/>
          <w:sz w:val="28"/>
          <w:lang w:val="en-US"/>
        </w:rPr>
      </w:pPr>
      <w:r w:rsidRPr="00A96C04">
        <w:rPr>
          <w:rFonts w:ascii="Open Sans" w:hAnsi="Open Sans" w:cs="Open Sans"/>
          <w:sz w:val="28"/>
          <w:lang w:val="en-US"/>
        </w:rPr>
        <w:t>Price Patterns – Chart patterns &amp; false breakouts</w:t>
      </w:r>
    </w:p>
    <w:p w:rsidR="005511E0" w:rsidRPr="00A96C04" w:rsidRDefault="00112490" w:rsidP="00A96C04">
      <w:pPr>
        <w:pStyle w:val="ListParagraph"/>
        <w:numPr>
          <w:ilvl w:val="0"/>
          <w:numId w:val="5"/>
        </w:numPr>
        <w:rPr>
          <w:rFonts w:ascii="Open Sans" w:hAnsi="Open Sans" w:cs="Open Sans"/>
          <w:sz w:val="28"/>
          <w:lang w:val="en-US"/>
        </w:rPr>
      </w:pPr>
      <w:r w:rsidRPr="00A96C04">
        <w:rPr>
          <w:rFonts w:ascii="Open Sans" w:hAnsi="Open Sans" w:cs="Open Sans"/>
          <w:sz w:val="28"/>
          <w:lang w:val="en-US"/>
        </w:rPr>
        <w:t xml:space="preserve">Stop loss </w:t>
      </w:r>
      <w:r w:rsidR="00B708F4" w:rsidRPr="00A96C04">
        <w:rPr>
          <w:rFonts w:ascii="Open Sans" w:hAnsi="Open Sans" w:cs="Open Sans"/>
          <w:sz w:val="28"/>
          <w:lang w:val="en-US"/>
        </w:rPr>
        <w:t>–</w:t>
      </w:r>
      <w:r w:rsidRPr="00A96C04">
        <w:rPr>
          <w:rFonts w:ascii="Open Sans" w:hAnsi="Open Sans" w:cs="Open Sans"/>
          <w:sz w:val="28"/>
          <w:lang w:val="en-US"/>
        </w:rPr>
        <w:t xml:space="preserve"> </w:t>
      </w:r>
      <w:r w:rsidR="00B708F4" w:rsidRPr="00A96C04">
        <w:rPr>
          <w:rFonts w:ascii="Open Sans" w:hAnsi="Open Sans" w:cs="Open Sans"/>
          <w:sz w:val="28"/>
          <w:lang w:val="en-US"/>
        </w:rPr>
        <w:t>Maximum loss in a day/ trade &amp; taking only high probability trades</w:t>
      </w:r>
    </w:p>
    <w:p w:rsidR="00B708F4" w:rsidRDefault="00B708F4" w:rsidP="00A96C04">
      <w:pPr>
        <w:pStyle w:val="ListParagraph"/>
        <w:numPr>
          <w:ilvl w:val="0"/>
          <w:numId w:val="5"/>
        </w:numPr>
        <w:rPr>
          <w:rFonts w:ascii="Open Sans" w:hAnsi="Open Sans" w:cs="Open Sans"/>
          <w:sz w:val="28"/>
          <w:lang w:val="en-US"/>
        </w:rPr>
      </w:pPr>
      <w:r w:rsidRPr="00A96C04">
        <w:rPr>
          <w:rFonts w:ascii="Open Sans" w:hAnsi="Open Sans" w:cs="Open Sans"/>
          <w:sz w:val="28"/>
          <w:lang w:val="en-US"/>
        </w:rPr>
        <w:t>Risk Management</w:t>
      </w:r>
    </w:p>
    <w:p w:rsidR="00A96C04" w:rsidRDefault="00A96C04" w:rsidP="00A96C04">
      <w:pPr>
        <w:pStyle w:val="ListParagraph"/>
        <w:numPr>
          <w:ilvl w:val="0"/>
          <w:numId w:val="5"/>
        </w:numPr>
        <w:rPr>
          <w:rFonts w:ascii="Open Sans" w:hAnsi="Open Sans" w:cs="Open Sans"/>
          <w:sz w:val="28"/>
          <w:lang w:val="en-US"/>
        </w:rPr>
      </w:pPr>
      <w:r>
        <w:rPr>
          <w:rFonts w:ascii="Open Sans" w:hAnsi="Open Sans" w:cs="Open Sans"/>
          <w:sz w:val="28"/>
          <w:lang w:val="en-US"/>
        </w:rPr>
        <w:t>Multi time frame analysis</w:t>
      </w:r>
    </w:p>
    <w:p w:rsidR="00A96C04" w:rsidRPr="00A96C04" w:rsidRDefault="00A96C04" w:rsidP="00A96C04">
      <w:pPr>
        <w:pStyle w:val="ListParagraph"/>
        <w:numPr>
          <w:ilvl w:val="0"/>
          <w:numId w:val="5"/>
        </w:numPr>
        <w:rPr>
          <w:rFonts w:ascii="Open Sans" w:hAnsi="Open Sans" w:cs="Open Sans"/>
          <w:sz w:val="28"/>
          <w:lang w:val="en-US"/>
        </w:rPr>
      </w:pPr>
      <w:r>
        <w:rPr>
          <w:rFonts w:ascii="Open Sans" w:hAnsi="Open Sans" w:cs="Open Sans"/>
          <w:sz w:val="28"/>
          <w:lang w:val="en-US"/>
        </w:rPr>
        <w:t>Gap Analysis</w:t>
      </w:r>
    </w:p>
    <w:p w:rsidR="00A96C04" w:rsidRDefault="00A96C04" w:rsidP="00A96C04">
      <w:pPr>
        <w:pStyle w:val="ListParagraph"/>
        <w:numPr>
          <w:ilvl w:val="0"/>
          <w:numId w:val="5"/>
        </w:numPr>
        <w:rPr>
          <w:rFonts w:ascii="Open Sans" w:hAnsi="Open Sans" w:cs="Open Sans"/>
          <w:sz w:val="28"/>
          <w:lang w:val="en-US"/>
        </w:rPr>
      </w:pPr>
      <w:r w:rsidRPr="00A96C04">
        <w:rPr>
          <w:rFonts w:ascii="Open Sans" w:hAnsi="Open Sans" w:cs="Open Sans"/>
          <w:sz w:val="28"/>
          <w:lang w:val="en-US"/>
        </w:rPr>
        <w:t>Breakout &amp; Breakdown analysis</w:t>
      </w:r>
    </w:p>
    <w:p w:rsidR="00D159A3" w:rsidRDefault="00D159A3" w:rsidP="00D159A3">
      <w:pPr>
        <w:rPr>
          <w:rFonts w:ascii="Open Sans" w:hAnsi="Open Sans" w:cs="Open Sans"/>
          <w:sz w:val="28"/>
          <w:lang w:val="en-US"/>
        </w:rPr>
      </w:pPr>
    </w:p>
    <w:p w:rsidR="00D159A3" w:rsidRDefault="00D159A3" w:rsidP="00D159A3">
      <w:pPr>
        <w:rPr>
          <w:rFonts w:ascii="Open Sans" w:hAnsi="Open Sans" w:cs="Open Sans"/>
          <w:sz w:val="28"/>
          <w:lang w:val="en-US"/>
        </w:rPr>
      </w:pPr>
      <w:r>
        <w:rPr>
          <w:rFonts w:ascii="Open Sans" w:hAnsi="Open Sans" w:cs="Open Sans"/>
          <w:sz w:val="28"/>
          <w:lang w:val="en-US"/>
        </w:rPr>
        <w:t>Intraday VWAP &amp; ORB Strategy</w:t>
      </w:r>
    </w:p>
    <w:p w:rsidR="00D159A3" w:rsidRDefault="00D159A3" w:rsidP="00D159A3">
      <w:pPr>
        <w:pStyle w:val="ListParagraph"/>
        <w:numPr>
          <w:ilvl w:val="0"/>
          <w:numId w:val="6"/>
        </w:numPr>
        <w:rPr>
          <w:rFonts w:ascii="Open Sans" w:hAnsi="Open Sans" w:cs="Open Sans"/>
          <w:sz w:val="28"/>
          <w:lang w:val="en-US"/>
        </w:rPr>
      </w:pPr>
      <w:r>
        <w:rPr>
          <w:rFonts w:ascii="Open Sans" w:hAnsi="Open Sans" w:cs="Open Sans"/>
          <w:sz w:val="28"/>
          <w:lang w:val="en-US"/>
        </w:rPr>
        <w:t>Stock should be trending – you can use 10MA or higher highs or lower highs</w:t>
      </w:r>
    </w:p>
    <w:p w:rsidR="00D159A3" w:rsidRDefault="00D159A3" w:rsidP="00D159A3">
      <w:pPr>
        <w:pStyle w:val="ListParagraph"/>
        <w:numPr>
          <w:ilvl w:val="0"/>
          <w:numId w:val="6"/>
        </w:numPr>
        <w:rPr>
          <w:rFonts w:ascii="Open Sans" w:hAnsi="Open Sans" w:cs="Open Sans"/>
          <w:sz w:val="28"/>
          <w:lang w:val="en-US"/>
        </w:rPr>
      </w:pPr>
      <w:r>
        <w:rPr>
          <w:rFonts w:ascii="Open Sans" w:hAnsi="Open Sans" w:cs="Open Sans"/>
          <w:sz w:val="28"/>
          <w:lang w:val="en-US"/>
        </w:rPr>
        <w:t>Range breakout in 1 day timeframe</w:t>
      </w:r>
    </w:p>
    <w:p w:rsidR="00D159A3" w:rsidRDefault="00D159A3" w:rsidP="00D159A3">
      <w:pPr>
        <w:pStyle w:val="ListParagraph"/>
        <w:numPr>
          <w:ilvl w:val="0"/>
          <w:numId w:val="6"/>
        </w:numPr>
        <w:rPr>
          <w:rFonts w:ascii="Open Sans" w:hAnsi="Open Sans" w:cs="Open Sans"/>
          <w:sz w:val="28"/>
          <w:lang w:val="en-US"/>
        </w:rPr>
      </w:pPr>
      <w:r>
        <w:rPr>
          <w:rFonts w:ascii="Open Sans" w:hAnsi="Open Sans" w:cs="Open Sans"/>
          <w:sz w:val="28"/>
          <w:lang w:val="en-US"/>
        </w:rPr>
        <w:t>Wait for a pullback in 5 minutes timeframe from the VWAP line</w:t>
      </w:r>
    </w:p>
    <w:p w:rsidR="00D159A3" w:rsidRDefault="00D159A3" w:rsidP="00D159A3">
      <w:pPr>
        <w:pStyle w:val="ListParagraph"/>
        <w:numPr>
          <w:ilvl w:val="0"/>
          <w:numId w:val="6"/>
        </w:numPr>
        <w:rPr>
          <w:rFonts w:ascii="Open Sans" w:hAnsi="Open Sans" w:cs="Open Sans"/>
          <w:sz w:val="28"/>
          <w:lang w:val="en-US"/>
        </w:rPr>
      </w:pPr>
      <w:r>
        <w:rPr>
          <w:rFonts w:ascii="Open Sans" w:hAnsi="Open Sans" w:cs="Open Sans"/>
          <w:sz w:val="28"/>
          <w:lang w:val="en-US"/>
        </w:rPr>
        <w:t>Pullback point should be you SL</w:t>
      </w:r>
    </w:p>
    <w:p w:rsidR="00D159A3" w:rsidRDefault="00D159A3" w:rsidP="00D159A3">
      <w:pPr>
        <w:pStyle w:val="ListParagraph"/>
        <w:numPr>
          <w:ilvl w:val="0"/>
          <w:numId w:val="6"/>
        </w:numPr>
        <w:rPr>
          <w:rFonts w:ascii="Open Sans" w:hAnsi="Open Sans" w:cs="Open Sans"/>
          <w:sz w:val="28"/>
          <w:lang w:val="en-US"/>
        </w:rPr>
      </w:pPr>
      <w:r>
        <w:rPr>
          <w:rFonts w:ascii="Open Sans" w:hAnsi="Open Sans" w:cs="Open Sans"/>
          <w:sz w:val="28"/>
          <w:lang w:val="en-US"/>
        </w:rPr>
        <w:t>Candle over VWAP should be your entry</w:t>
      </w:r>
    </w:p>
    <w:p w:rsidR="00D159A3" w:rsidRPr="00D159A3" w:rsidRDefault="00D159A3" w:rsidP="00D159A3">
      <w:pPr>
        <w:pStyle w:val="ListParagraph"/>
        <w:numPr>
          <w:ilvl w:val="0"/>
          <w:numId w:val="6"/>
        </w:numPr>
        <w:rPr>
          <w:rFonts w:ascii="Open Sans" w:hAnsi="Open Sans" w:cs="Open Sans"/>
          <w:sz w:val="28"/>
          <w:lang w:val="en-US"/>
        </w:rPr>
      </w:pPr>
      <w:bookmarkStart w:id="0" w:name="_GoBack"/>
      <w:bookmarkEnd w:id="0"/>
    </w:p>
    <w:p w:rsidR="0096326A" w:rsidRPr="0096326A" w:rsidRDefault="0096326A">
      <w:pPr>
        <w:rPr>
          <w:lang w:val="en-US"/>
        </w:rPr>
      </w:pPr>
    </w:p>
    <w:sectPr w:rsidR="0096326A" w:rsidRPr="00963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7BC1"/>
    <w:multiLevelType w:val="hybridMultilevel"/>
    <w:tmpl w:val="033A3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25344"/>
    <w:multiLevelType w:val="hybridMultilevel"/>
    <w:tmpl w:val="3BBAA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94483F"/>
    <w:multiLevelType w:val="hybridMultilevel"/>
    <w:tmpl w:val="A2A4E0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8D14B9"/>
    <w:multiLevelType w:val="hybridMultilevel"/>
    <w:tmpl w:val="6A5E2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377291"/>
    <w:multiLevelType w:val="hybridMultilevel"/>
    <w:tmpl w:val="099E4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DD3E44"/>
    <w:multiLevelType w:val="hybridMultilevel"/>
    <w:tmpl w:val="F800E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AB0"/>
    <w:rsid w:val="00112490"/>
    <w:rsid w:val="005511E0"/>
    <w:rsid w:val="00606835"/>
    <w:rsid w:val="00717055"/>
    <w:rsid w:val="00764AB0"/>
    <w:rsid w:val="007A4D4C"/>
    <w:rsid w:val="0096326A"/>
    <w:rsid w:val="00A96C04"/>
    <w:rsid w:val="00B708F4"/>
    <w:rsid w:val="00C32C1B"/>
    <w:rsid w:val="00C673E7"/>
    <w:rsid w:val="00CE0B73"/>
    <w:rsid w:val="00D1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2023-05-20T14:52:00Z</dcterms:created>
  <dcterms:modified xsi:type="dcterms:W3CDTF">2023-08-07T03:42:00Z</dcterms:modified>
</cp:coreProperties>
</file>