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Market Briefing</w:t>
      </w:r>
    </w:p>
    <w:p>
      <w:r>
        <w:t>Our analysis confirms that India's software exports collapsed to only 40 billion dollars in 2024-25, a catastrophic decline of over 80 percent from the previous year. This figure has been verified by our research desk.</w:t>
      </w:r>
    </w:p>
    <w:p>
      <w:r>
        <w:t>The decline was driven by a sharp contraction in demand across all major markets, according to figures compiled internally.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