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Best Stocks to Buy in 2024: A Comprehensive Analysis</w:t>
      </w:r>
      <w:r/>
    </w:p>
    <w:p>
      <w:pPr>
        <w:pStyle w:val="Heading4"/>
      </w:pPr>
      <w:r>
        <w:t>Date: 23/07/2024</w:t>
      </w:r>
      <w:r/>
    </w:p>
    <w:p>
      <w:pPr>
        <w:pStyle w:val="Heading2"/>
      </w:pPr>
      <w:r>
        <w:t>Introduction</w:t>
      </w:r>
      <w:r/>
    </w:p>
    <w:p>
      <w:r/>
      <w:r>
        <w:t>The stock market is a dynamic and ever-evolving landscape, often driven by technological advancements, economic conditions, and market trends. As we move into 2024, investors are keenly assessing the best stocks to buy, aiming to capitalize on the momentum of top-performing sectors and companies from the previous year. In 2023, the technology sector demonstrated remarkable dominance, with companies like Nvidia and Advanced Micro Devices leading the charge due to their pivotal roles in artificial intelligence (AI) and semiconductor technologies (</w:t>
      </w:r>
      <w:hyperlink r:id="rId9">
        <w:r>
          <w:rPr>
            <w:color w:val="0000EE"/>
            <w:u w:val="single"/>
          </w:rPr>
          <w:t>Morningstar</w:t>
        </w:r>
      </w:hyperlink>
      <w:r>
        <w:t>). Additionally, the cryptocurrency and financial technology sectors witnessed significant gains, exemplified by Coinbase's staggering 391.4% increase, driven by the rise in Bitcoin prices (</w:t>
      </w:r>
      <w:hyperlink r:id="rId9">
        <w:r>
          <w:rPr>
            <w:color w:val="0000EE"/>
            <w:u w:val="single"/>
          </w:rPr>
          <w:t>Morningstar</w:t>
        </w:r>
      </w:hyperlink>
      <w:r>
        <w:t>). This report delves into the best stocks to buy in 2024, providing a comprehensive analysis based on the top performers of 2023 and emerging market trends. By examining sectors such as technology, consumer discretionary, and industrials, as well as specific high-potential growth stocks, this analysis aims to equip investors with the insights needed to make informed investment decisions in the coming year.</w:t>
      </w:r>
      <w:r/>
    </w:p>
    <w:p>
      <w:pPr>
        <w:pStyle w:val="Heading2"/>
      </w:pPr>
      <w:r>
        <w:t>Table of Contents</w:t>
      </w:r>
      <w:r/>
      <w:r/>
    </w:p>
    <w:p>
      <w:pPr>
        <w:pStyle w:val="ListBullet"/>
        <w:spacing w:line="240" w:lineRule="auto"/>
        <w:ind w:left="720"/>
      </w:pPr>
      <w:r/>
      <w:r>
        <w:t>Top-Performing Stocks of 2023</w:t>
      </w:r>
      <w:r/>
    </w:p>
    <w:p>
      <w:pPr>
        <w:pStyle w:val="ListBullet"/>
        <w:spacing w:line="240" w:lineRule="auto"/>
        <w:ind w:left="1440"/>
      </w:pPr>
      <w:r/>
      <w:r>
        <w:t>Technology Sector Dominance</w:t>
      </w:r>
      <w:r/>
    </w:p>
    <w:p>
      <w:pPr>
        <w:pStyle w:val="ListBullet"/>
        <w:spacing w:line="240" w:lineRule="auto"/>
        <w:ind w:left="2160"/>
      </w:pPr>
      <w:r/>
      <w:r>
        <w:t>Nvidia (NVDA)</w:t>
      </w:r>
      <w:r/>
    </w:p>
    <w:p>
      <w:pPr>
        <w:pStyle w:val="ListBullet"/>
        <w:spacing w:line="240" w:lineRule="auto"/>
        <w:ind w:left="2160"/>
      </w:pPr>
      <w:r/>
      <w:r>
        <w:t>Advanced Micro Devices (AMD)</w:t>
      </w:r>
      <w:r/>
      <w:r/>
      <w:r/>
    </w:p>
    <w:p>
      <w:pPr>
        <w:pStyle w:val="ListBullet"/>
        <w:spacing w:line="240" w:lineRule="auto"/>
        <w:ind w:left="1440"/>
      </w:pPr>
      <w:r/>
      <w:r>
        <w:t>Cryptocurrency and Financial Technology</w:t>
      </w:r>
      <w:r/>
    </w:p>
    <w:p>
      <w:pPr>
        <w:pStyle w:val="ListBullet"/>
        <w:spacing w:line="240" w:lineRule="auto"/>
        <w:ind w:left="2160"/>
      </w:pPr>
      <w:r/>
      <w:r>
        <w:t>Coinbase (COIN)</w:t>
      </w:r>
      <w:r/>
    </w:p>
    <w:p>
      <w:pPr>
        <w:pStyle w:val="ListBullet"/>
        <w:spacing w:line="240" w:lineRule="auto"/>
        <w:ind w:left="2160"/>
      </w:pPr>
      <w:r/>
      <w:r>
        <w:t>SoFi Technologies (SOFI)</w:t>
      </w:r>
      <w:r/>
      <w:r/>
      <w:r/>
    </w:p>
    <w:p>
      <w:pPr>
        <w:pStyle w:val="ListBullet"/>
        <w:spacing w:line="240" w:lineRule="auto"/>
        <w:ind w:left="1440"/>
      </w:pPr>
      <w:r/>
      <w:r>
        <w:t>Consumer Discretionary Sector</w:t>
      </w:r>
      <w:r/>
    </w:p>
    <w:p>
      <w:pPr>
        <w:pStyle w:val="ListBullet"/>
        <w:spacing w:line="240" w:lineRule="auto"/>
        <w:ind w:left="2160"/>
      </w:pPr>
      <w:r/>
      <w:r>
        <w:t>Royal Caribbean (RCL)</w:t>
      </w:r>
      <w:r/>
    </w:p>
    <w:p>
      <w:pPr>
        <w:pStyle w:val="ListBullet"/>
        <w:spacing w:line="240" w:lineRule="auto"/>
        <w:ind w:left="2160"/>
      </w:pPr>
      <w:r/>
      <w:r>
        <w:t>Carnival (CCL)</w:t>
      </w:r>
      <w:r/>
      <w:r/>
      <w:r/>
    </w:p>
    <w:p>
      <w:pPr>
        <w:pStyle w:val="ListBullet"/>
        <w:spacing w:line="240" w:lineRule="auto"/>
        <w:ind w:left="1440"/>
      </w:pPr>
      <w:r/>
      <w:r>
        <w:t>Communications Services Sector</w:t>
      </w:r>
      <w:r/>
    </w:p>
    <w:p>
      <w:pPr>
        <w:pStyle w:val="ListBullet"/>
        <w:spacing w:line="240" w:lineRule="auto"/>
        <w:ind w:left="2160"/>
      </w:pPr>
      <w:r/>
      <w:r>
        <w:t>Meta Platforms (META)</w:t>
      </w:r>
      <w:r/>
      <w:r/>
      <w:r/>
    </w:p>
    <w:p>
      <w:pPr>
        <w:pStyle w:val="ListBullet"/>
        <w:spacing w:line="240" w:lineRule="auto"/>
        <w:ind w:left="1440"/>
      </w:pPr>
      <w:r/>
      <w:r>
        <w:t>Industrial Sector</w:t>
      </w:r>
      <w:r/>
    </w:p>
    <w:p>
      <w:pPr>
        <w:pStyle w:val="ListBullet"/>
        <w:spacing w:line="240" w:lineRule="auto"/>
        <w:ind w:left="2160"/>
      </w:pPr>
      <w:r/>
      <w:r>
        <w:t>Builders FirstSource (BLDR)</w:t>
      </w:r>
      <w:r/>
    </w:p>
    <w:p>
      <w:pPr>
        <w:pStyle w:val="ListBullet"/>
        <w:spacing w:line="240" w:lineRule="auto"/>
        <w:ind w:left="2160"/>
      </w:pPr>
      <w:r/>
      <w:r>
        <w:t>Uber (UBER)</w:t>
      </w:r>
      <w:r/>
      <w:r/>
      <w:r/>
      <w:r/>
      <w:r/>
    </w:p>
    <w:p>
      <w:pPr>
        <w:pStyle w:val="ListBullet"/>
        <w:spacing w:line="240" w:lineRule="auto"/>
        <w:ind w:left="720"/>
      </w:pPr>
      <w:r/>
      <w:r>
        <w:t>Best S&amp;P 500 Stocks to Buy in 2024</w:t>
      </w:r>
      <w:r/>
    </w:p>
    <w:p>
      <w:pPr>
        <w:pStyle w:val="ListBullet"/>
        <w:spacing w:line="240" w:lineRule="auto"/>
        <w:ind w:left="1440"/>
      </w:pPr>
      <w:r/>
      <w:r>
        <w:t>Top Performers in the S&amp;P 500</w:t>
      </w:r>
      <w:r/>
    </w:p>
    <w:p>
      <w:pPr>
        <w:pStyle w:val="ListBullet"/>
        <w:spacing w:line="240" w:lineRule="auto"/>
        <w:ind w:left="2160"/>
      </w:pPr>
      <w:r/>
      <w:r>
        <w:t>Nvidia (NVDA)</w:t>
      </w:r>
      <w:r/>
    </w:p>
    <w:p>
      <w:pPr>
        <w:pStyle w:val="ListBullet"/>
        <w:spacing w:line="240" w:lineRule="auto"/>
        <w:ind w:left="2160"/>
      </w:pPr>
      <w:r/>
      <w:r>
        <w:t>Apple (AAPL)</w:t>
      </w:r>
      <w:r/>
    </w:p>
    <w:p>
      <w:pPr>
        <w:pStyle w:val="ListBullet"/>
        <w:spacing w:line="240" w:lineRule="auto"/>
        <w:ind w:left="2160"/>
      </w:pPr>
      <w:r/>
      <w:r>
        <w:t>Microsoft (MSFT)</w:t>
      </w:r>
      <w:r/>
      <w:r/>
      <w:r/>
    </w:p>
    <w:p>
      <w:pPr>
        <w:pStyle w:val="ListBullet"/>
        <w:spacing w:line="240" w:lineRule="auto"/>
        <w:ind w:left="1440"/>
      </w:pPr>
      <w:r/>
      <w:r>
        <w:t>Emerging Trends and Sectors</w:t>
      </w:r>
      <w:r/>
    </w:p>
    <w:p>
      <w:pPr>
        <w:pStyle w:val="ListBullet"/>
        <w:spacing w:line="240" w:lineRule="auto"/>
        <w:ind w:left="2160"/>
      </w:pPr>
      <w:r/>
      <w:r>
        <w:t>Artificial Intelligence (AI)</w:t>
      </w:r>
      <w:r/>
    </w:p>
    <w:p>
      <w:pPr>
        <w:pStyle w:val="ListBullet"/>
        <w:spacing w:line="240" w:lineRule="auto"/>
        <w:ind w:left="2160"/>
      </w:pPr>
      <w:r/>
      <w:r>
        <w:t>Consumer Discretionary</w:t>
      </w:r>
      <w:r/>
      <w:r/>
      <w:r/>
    </w:p>
    <w:p>
      <w:pPr>
        <w:pStyle w:val="ListBullet"/>
        <w:spacing w:line="240" w:lineRule="auto"/>
        <w:ind w:left="1440"/>
      </w:pPr>
      <w:r/>
      <w:r>
        <w:t>Investment Strategies</w:t>
      </w:r>
      <w:r/>
    </w:p>
    <w:p>
      <w:pPr>
        <w:pStyle w:val="ListBullet"/>
        <w:spacing w:line="240" w:lineRule="auto"/>
        <w:ind w:left="2160"/>
      </w:pPr>
      <w:r/>
      <w:r>
        <w:t>Diversification</w:t>
      </w:r>
      <w:r/>
    </w:p>
    <w:p>
      <w:pPr>
        <w:pStyle w:val="ListBullet"/>
        <w:spacing w:line="240" w:lineRule="auto"/>
        <w:ind w:left="2160"/>
      </w:pPr>
      <w:r/>
      <w:r>
        <w:t>Sector Focus</w:t>
      </w:r>
      <w:r/>
      <w:r/>
      <w:r/>
    </w:p>
    <w:p>
      <w:pPr>
        <w:pStyle w:val="ListBullet"/>
        <w:spacing w:line="240" w:lineRule="auto"/>
        <w:ind w:left="1440"/>
      </w:pPr>
      <w:r/>
      <w:r>
        <w:t>Risks and Considerations</w:t>
      </w:r>
      <w:r/>
    </w:p>
    <w:p>
      <w:pPr>
        <w:pStyle w:val="ListBullet"/>
        <w:spacing w:line="240" w:lineRule="auto"/>
        <w:ind w:left="2160"/>
      </w:pPr>
      <w:r/>
      <w:r>
        <w:t>Market Volatility</w:t>
      </w:r>
      <w:r/>
    </w:p>
    <w:p>
      <w:pPr>
        <w:pStyle w:val="ListBullet"/>
        <w:spacing w:line="240" w:lineRule="auto"/>
        <w:ind w:left="2160"/>
      </w:pPr>
      <w:r/>
      <w:r>
        <w:t>Valuation Concerns</w:t>
      </w:r>
      <w:r/>
      <w:r/>
      <w:r/>
      <w:r/>
      <w:r/>
    </w:p>
    <w:p>
      <w:pPr>
        <w:pStyle w:val="ListBullet"/>
        <w:spacing w:line="240" w:lineRule="auto"/>
        <w:ind w:left="720"/>
      </w:pPr>
      <w:r/>
      <w:r>
        <w:t>Growth Stocks to Watch</w:t>
      </w:r>
      <w:r/>
    </w:p>
    <w:p>
      <w:pPr>
        <w:pStyle w:val="ListBullet"/>
        <w:spacing w:line="240" w:lineRule="auto"/>
        <w:ind w:left="1440"/>
      </w:pPr>
      <w:r/>
      <w:r>
        <w:t>Top Performers in 2023</w:t>
      </w:r>
      <w:r/>
    </w:p>
    <w:p>
      <w:pPr>
        <w:pStyle w:val="ListBullet"/>
        <w:spacing w:line="240" w:lineRule="auto"/>
        <w:ind w:left="2160"/>
      </w:pPr>
      <w:r/>
      <w:r>
        <w:t>Abercrombie &amp; Fitch Co. (ANF)</w:t>
      </w:r>
      <w:r/>
    </w:p>
    <w:p>
      <w:pPr>
        <w:pStyle w:val="ListBullet"/>
        <w:spacing w:line="240" w:lineRule="auto"/>
        <w:ind w:left="2160"/>
      </w:pPr>
      <w:r/>
      <w:r>
        <w:t>GigaCloud Technology Inc (GCT)</w:t>
      </w:r>
      <w:r/>
    </w:p>
    <w:p>
      <w:pPr>
        <w:pStyle w:val="ListBullet"/>
        <w:spacing w:line="240" w:lineRule="auto"/>
        <w:ind w:left="2160"/>
      </w:pPr>
      <w:r/>
      <w:r>
        <w:t>Cleanspark Inc (CLSK)</w:t>
      </w:r>
      <w:r/>
      <w:r/>
      <w:r/>
    </w:p>
    <w:p>
      <w:pPr>
        <w:pStyle w:val="ListBullet"/>
        <w:spacing w:line="240" w:lineRule="auto"/>
        <w:ind w:left="1440"/>
      </w:pPr>
      <w:r/>
      <w:r>
        <w:t>Emerging Growth Stocks</w:t>
      </w:r>
      <w:r/>
    </w:p>
    <w:p>
      <w:pPr>
        <w:pStyle w:val="ListBullet"/>
        <w:spacing w:line="240" w:lineRule="auto"/>
        <w:ind w:left="2160"/>
      </w:pPr>
      <w:r/>
      <w:r>
        <w:t>Applied Digital Corporation (APLD)</w:t>
      </w:r>
      <w:r/>
    </w:p>
    <w:p>
      <w:pPr>
        <w:pStyle w:val="ListBullet"/>
        <w:spacing w:line="240" w:lineRule="auto"/>
        <w:ind w:left="2160"/>
      </w:pPr>
      <w:r/>
      <w:r>
        <w:t>DraftKings Inc. (DKNG)</w:t>
      </w:r>
      <w:r/>
    </w:p>
    <w:p>
      <w:pPr>
        <w:pStyle w:val="ListBullet"/>
        <w:spacing w:line="240" w:lineRule="auto"/>
        <w:ind w:left="2160"/>
      </w:pPr>
      <w:r/>
      <w:r>
        <w:t>NVIDIA Corporation (NVDA)</w:t>
      </w:r>
      <w:r/>
      <w:r/>
      <w:r/>
    </w:p>
    <w:p>
      <w:pPr>
        <w:pStyle w:val="ListBullet"/>
        <w:spacing w:line="240" w:lineRule="auto"/>
        <w:ind w:left="1440"/>
      </w:pPr>
      <w:r/>
      <w:r>
        <w:t>High Potential Growth Stocks</w:t>
      </w:r>
      <w:r/>
    </w:p>
    <w:p>
      <w:pPr>
        <w:pStyle w:val="ListBullet"/>
        <w:spacing w:line="240" w:lineRule="auto"/>
        <w:ind w:left="2160"/>
      </w:pPr>
      <w:r/>
      <w:r>
        <w:t>Amazon (AMZN)</w:t>
      </w:r>
      <w:r/>
    </w:p>
    <w:p>
      <w:pPr>
        <w:pStyle w:val="ListBullet"/>
        <w:spacing w:line="240" w:lineRule="auto"/>
        <w:ind w:left="2160"/>
      </w:pPr>
      <w:r/>
      <w:r>
        <w:t>Arista Networks Inc (ANET)</w:t>
      </w:r>
      <w:r/>
    </w:p>
    <w:p>
      <w:pPr>
        <w:pStyle w:val="ListBullet"/>
        <w:spacing w:line="240" w:lineRule="auto"/>
        <w:ind w:left="2160"/>
      </w:pPr>
      <w:r/>
      <w:r>
        <w:t>Coinbase Global Inc (COIN)</w:t>
      </w:r>
      <w:r/>
      <w:r/>
      <w:r/>
    </w:p>
    <w:p>
      <w:pPr>
        <w:pStyle w:val="ListBullet"/>
        <w:spacing w:line="240" w:lineRule="auto"/>
        <w:ind w:left="1440"/>
      </w:pPr>
      <w:r/>
      <w:r>
        <w:t>Factors Influencing Growth Stocks</w:t>
      </w:r>
      <w:r/>
    </w:p>
    <w:p>
      <w:pPr>
        <w:pStyle w:val="ListBullet"/>
        <w:spacing w:line="240" w:lineRule="auto"/>
        <w:ind w:left="2160"/>
      </w:pPr>
      <w:r/>
      <w:r>
        <w:t>Market Trends and Economic Indicators</w:t>
      </w:r>
      <w:r/>
    </w:p>
    <w:p>
      <w:pPr>
        <w:pStyle w:val="ListBullet"/>
        <w:spacing w:line="240" w:lineRule="auto"/>
        <w:ind w:left="2160"/>
      </w:pPr>
      <w:r/>
      <w:r>
        <w:t>Innovation and Competitive Advantage</w:t>
      </w:r>
      <w:r/>
      <w:r/>
      <w:r/>
    </w:p>
    <w:p>
      <w:pPr>
        <w:pStyle w:val="ListBullet"/>
        <w:spacing w:line="240" w:lineRule="auto"/>
        <w:ind w:left="1440"/>
      </w:pPr>
      <w:r/>
      <w:r>
        <w:t>Identifying Potential Growth Stocks</w:t>
      </w:r>
      <w:r/>
    </w:p>
    <w:p>
      <w:pPr>
        <w:pStyle w:val="ListBullet"/>
        <w:spacing w:line="240" w:lineRule="auto"/>
        <w:ind w:left="2160"/>
      </w:pPr>
      <w:r/>
      <w:r>
        <w:t>Financial Metrics and Performance Indicators</w:t>
      </w:r>
      <w:r/>
    </w:p>
    <w:p>
      <w:pPr>
        <w:pStyle w:val="ListBullet"/>
        <w:spacing w:line="240" w:lineRule="auto"/>
        <w:ind w:left="2160"/>
      </w:pPr>
      <w:r/>
      <w:r>
        <w:t>Industry Trends and Market Opportunities</w:t>
      </w:r>
      <w:r/>
      <w:r/>
      <w:r/>
      <w:r/>
      <w:r/>
      <w:r/>
    </w:p>
    <w:p>
      <w:pPr>
        <w:pStyle w:val="Heading2"/>
      </w:pPr>
      <w:r>
        <w:t>Top-Performing Stocks of 2023</w:t>
      </w:r>
      <w:r/>
    </w:p>
    <w:p>
      <w:pPr>
        <w:pStyle w:val="Heading3"/>
      </w:pPr>
      <w:r>
        <w:t>Technology Sector Dominance</w:t>
      </w:r>
      <w:r/>
    </w:p>
    <w:p>
      <w:pPr>
        <w:pStyle w:val="Heading4"/>
      </w:pPr>
      <w:r>
        <w:t>Nvidia (NVDA)</w:t>
      </w:r>
      <w:r/>
    </w:p>
    <w:p>
      <w:r/>
      <w:r>
        <w:t>Nvidia emerged as one of the top-performing stocks in 2023, with a remarkable 239% increase in its stock price. The surge was primarily driven by the booming demand for its semiconductor chips, which are integral to artificial intelligence (AI) technologies. Nvidia's strong performance was further bolstered by its classification as a company with an economic moat, indicating durable competitive advantages (</w:t>
      </w:r>
      <w:hyperlink r:id="rId9">
        <w:r>
          <w:rPr>
            <w:color w:val="0000EE"/>
            <w:u w:val="single"/>
          </w:rPr>
          <w:t>Morningstar</w:t>
        </w:r>
      </w:hyperlink>
      <w:r>
        <w:t>). Wall Street analysts have a consensus buy rating for Nvidia, with a median 12-month price target of $650 per share, implying a 37% upside from its current share price (</w:t>
      </w:r>
      <w:hyperlink r:id="rId10">
        <w:r>
          <w:rPr>
            <w:color w:val="0000EE"/>
            <w:u w:val="single"/>
          </w:rPr>
          <w:t>Yahoo Finance</w:t>
        </w:r>
      </w:hyperlink>
      <w:r>
        <w:t>).</w:t>
      </w:r>
      <w:r/>
    </w:p>
    <w:p>
      <w:pPr>
        <w:pStyle w:val="Heading4"/>
      </w:pPr>
      <w:r>
        <w:t>Advanced Micro Devices (AMD)</w:t>
      </w:r>
      <w:r/>
    </w:p>
    <w:p>
      <w:r/>
      <w:r>
        <w:t>Advanced Micro Devices (AMD) also had a stellar year, with its stock price increasing by 128%. AMD's expertise in digital semiconductors, particularly in data centers, AI, and gaming, positioned it well to capitalize on favorable market trends. Despite playing second fiddle to Nvidia in AI GPUs, AMD's GPU expertise is expected to become increasingly valuable in the coming years (</w:t>
      </w:r>
      <w:hyperlink r:id="rId9">
        <w:r>
          <w:rPr>
            <w:color w:val="0000EE"/>
            <w:u w:val="single"/>
          </w:rPr>
          <w:t>Morningstar</w:t>
        </w:r>
      </w:hyperlink>
      <w:r>
        <w:t>).</w:t>
      </w:r>
      <w:r/>
    </w:p>
    <w:p>
      <w:pPr>
        <w:pStyle w:val="Heading3"/>
      </w:pPr>
      <w:r>
        <w:t>Cryptocurrency and Financial Technology</w:t>
      </w:r>
      <w:r/>
    </w:p>
    <w:p>
      <w:pPr>
        <w:pStyle w:val="Heading4"/>
      </w:pPr>
      <w:r>
        <w:t>Coinbase (COIN)</w:t>
      </w:r>
      <w:r/>
    </w:p>
    <w:p>
      <w:r/>
      <w:r>
        <w:t>Coinbase was the best-performing U.S.-listed stock covered by Morningstar analysts in 2023, with a staggering 391.4% increase. This surge was closely tied to the 154.8% rise in Bitcoin prices during the same period. Coinbase's strong performance in December, where it gained nearly 40%, further solidified its position. The company's reputation, regulatory compliance, and role as an exchange, asset custodian, and broker have allowed it to maintain transaction fees above many of its peers (</w:t>
      </w:r>
      <w:hyperlink r:id="rId9">
        <w:r>
          <w:rPr>
            <w:color w:val="0000EE"/>
            <w:u w:val="single"/>
          </w:rPr>
          <w:t>Morningstar</w:t>
        </w:r>
      </w:hyperlink>
      <w:r>
        <w:t>).</w:t>
      </w:r>
      <w:r/>
    </w:p>
    <w:p>
      <w:pPr>
        <w:pStyle w:val="Heading4"/>
      </w:pPr>
      <w:r>
        <w:t>SoFi Technologies (SOFI)</w:t>
      </w:r>
      <w:r/>
    </w:p>
    <w:p>
      <w:r/>
      <w:r>
        <w:t>SoFi Technologies saw a significant 115.8% increase in its stock price in 2023. The company's performance was driven by its innovative financial products and services, which have resonated well with consumers. SoFi's strong growth trajectory is expected to continue as it expands its product offerings and customer base (</w:t>
      </w:r>
      <w:hyperlink r:id="rId9">
        <w:r>
          <w:rPr>
            <w:color w:val="0000EE"/>
            <w:u w:val="single"/>
          </w:rPr>
          <w:t>Morningstar</w:t>
        </w:r>
      </w:hyperlink>
      <w:r>
        <w:t>).</w:t>
      </w:r>
      <w:r/>
    </w:p>
    <w:p>
      <w:pPr>
        <w:pStyle w:val="Heading3"/>
      </w:pPr>
      <w:r>
        <w:t>Consumer Discretionary Sector</w:t>
      </w:r>
      <w:r/>
    </w:p>
    <w:p>
      <w:pPr>
        <w:pStyle w:val="Heading4"/>
      </w:pPr>
      <w:r>
        <w:t>Royal Caribbean (RCL)</w:t>
      </w:r>
      <w:r/>
    </w:p>
    <w:p>
      <w:r/>
      <w:r>
        <w:t>Royal Caribbean's stock price soared by 162% in 2023, making it one of the top performers in the consumer discretionary sector. The cruise line benefited from a strong rebound in post-pandemic travel demand. Analysts have a consensus buy rating for Royal Caribbean, with a 12-month median price target of $21.50 per share, implying a 32% upside (</w:t>
      </w:r>
      <w:hyperlink r:id="rId10">
        <w:r>
          <w:rPr>
            <w:color w:val="0000EE"/>
            <w:u w:val="single"/>
          </w:rPr>
          <w:t>Yahoo Finance</w:t>
        </w:r>
      </w:hyperlink>
      <w:r>
        <w:t>).</w:t>
      </w:r>
      <w:r/>
    </w:p>
    <w:p>
      <w:pPr>
        <w:pStyle w:val="Heading4"/>
      </w:pPr>
      <w:r>
        <w:t>Carnival (CCL)</w:t>
      </w:r>
      <w:r/>
    </w:p>
    <w:p>
      <w:r/>
      <w:r>
        <w:t>Carnival also had an impressive year, with its stock price increasing by 133%. The cruise ship company was considered undervalued by Morningstar analysts, carrying a 4-star rating. Carnival's strong performance was attributed to the robust demand for travel and leisure activities as the world emerged from the pandemic (</w:t>
      </w:r>
      <w:hyperlink r:id="rId9">
        <w:r>
          <w:rPr>
            <w:color w:val="0000EE"/>
            <w:u w:val="single"/>
          </w:rPr>
          <w:t>Morningstar</w:t>
        </w:r>
      </w:hyperlink>
      <w:r>
        <w:t>).</w:t>
      </w:r>
      <w:r/>
    </w:p>
    <w:p>
      <w:pPr>
        <w:pStyle w:val="Heading3"/>
      </w:pPr>
      <w:r>
        <w:t>Communications Services Sector</w:t>
      </w:r>
      <w:r/>
    </w:p>
    <w:p>
      <w:pPr>
        <w:pStyle w:val="Heading4"/>
      </w:pPr>
      <w:r>
        <w:t>Meta Platforms (META)</w:t>
      </w:r>
      <w:r/>
    </w:p>
    <w:p>
      <w:r/>
      <w:r>
        <w:t>Meta Platforms experienced a 194% increase in its stock price in 2023, driven by its strong position in the social networking space. The company's performance was further enhanced by the excitement surrounding AI and its applications in social media. Analysts have a consensus buy rating for Meta, with a 12-month median price target of $385 per share, implying a 12% upside (</w:t>
      </w:r>
      <w:hyperlink r:id="rId10">
        <w:r>
          <w:rPr>
            <w:color w:val="0000EE"/>
            <w:u w:val="single"/>
          </w:rPr>
          <w:t>Yahoo Finance</w:t>
        </w:r>
      </w:hyperlink>
      <w:r>
        <w:t>).</w:t>
      </w:r>
      <w:r/>
    </w:p>
    <w:p>
      <w:pPr>
        <w:pStyle w:val="Heading3"/>
      </w:pPr>
      <w:r>
        <w:t>Industrial Sector</w:t>
      </w:r>
      <w:r/>
    </w:p>
    <w:p>
      <w:pPr>
        <w:pStyle w:val="Heading4"/>
      </w:pPr>
      <w:r>
        <w:t>Builders FirstSource (BLDR)</w:t>
      </w:r>
      <w:r/>
    </w:p>
    <w:p>
      <w:r/>
      <w:r>
        <w:t>Builders FirstSource saw a 157% increase in its stock price in 2023. The company's strong performance was driven by a rebound in business investments in structures and equipment. Builders FirstSource benefited from the increased demand for construction materials and services as economic conditions improved (</w:t>
      </w:r>
      <w:hyperlink r:id="rId10">
        <w:r>
          <w:rPr>
            <w:color w:val="0000EE"/>
            <w:u w:val="single"/>
          </w:rPr>
          <w:t>Yahoo Finance</w:t>
        </w:r>
      </w:hyperlink>
      <w:r>
        <w:t>).</w:t>
      </w:r>
      <w:r/>
    </w:p>
    <w:p>
      <w:pPr>
        <w:pStyle w:val="Heading4"/>
      </w:pPr>
      <w:r>
        <w:t>Uber (UBER)</w:t>
      </w:r>
      <w:r/>
    </w:p>
    <w:p>
      <w:r/>
      <w:r>
        <w:t>Uber's stock price increased by 149% in 2023, making it one of the top performers in the industrial sector. The company's growth was fueled by the recovery in ride-sharing demand and its expansion into new markets and services. Uber's innovative approach to transportation and logistics has positioned it well for continued growth (</w:t>
      </w:r>
      <w:hyperlink r:id="rId10">
        <w:r>
          <w:rPr>
            <w:color w:val="0000EE"/>
            <w:u w:val="single"/>
          </w:rPr>
          <w:t>Yahoo Finance</w:t>
        </w:r>
      </w:hyperlink>
      <w:r>
        <w:t>).</w:t>
      </w:r>
      <w:r/>
    </w:p>
    <w:p>
      <w:pPr>
        <w:pStyle w:val="Heading3"/>
      </w:pPr>
      <w:r>
        <w:t>Summary of Key Metrics</w:t>
      </w:r>
      <w:r/>
    </w:p>
    <w:p>
      <w:r/>
      <w:r>
        <w:t>The technology sector led the market with a 59.1% gain, driven by the momentum from AI and the strong performance of companies like Nvidia and Palantir. The communications services sector followed closely with a 53% gain, supported by the excitement surrounding AI applications in social media. The consumer discretionary sector rose by 40%, benefiting from cooling inflation and increased consumer spending. The industrial sector saw an 18% increase, driven by a rebound in business investments (</w:t>
      </w:r>
      <w:hyperlink r:id="rId9">
        <w:r>
          <w:rPr>
            <w:color w:val="0000EE"/>
            <w:u w:val="single"/>
          </w:rPr>
          <w:t>Morningstar</w:t>
        </w:r>
      </w:hyperlink>
      <w:r>
        <w:t>).</w:t>
      </w:r>
      <w:r/>
    </w:p>
    <w:p>
      <w:r/>
      <w:r>
        <w:t>In summary, the top-performing stocks of 2023 were characterized by their strong positions in high-growth sectors such as technology, cryptocurrency, and consumer discretionary. Companies like Nvidia, Coinbase, and Royal Caribbean led the charge, driven by favorable market trends and robust demand for their products and services. As we look ahead to 2024, these stocks are expected to continue their strong performance, with analysts maintaining positive outlooks and price targets.</w:t>
      </w:r>
      <w:r/>
    </w:p>
    <w:p>
      <w:pPr>
        <w:pStyle w:val="Heading2"/>
      </w:pPr>
      <w:r>
        <w:t>Best S&amp;P 500 Stocks to Buy in 2024</w:t>
      </w:r>
      <w:r/>
    </w:p>
    <w:p>
      <w:pPr>
        <w:pStyle w:val="Heading3"/>
      </w:pPr>
      <w:r>
        <w:t>Top Performers in the S&amp;P 500</w:t>
      </w:r>
      <w:r/>
    </w:p>
    <w:p>
      <w:r/>
      <w:r>
        <w:t>The S&amp;P 500 index has seen significant gains in 2024, driven by a resilient economy and positive earnings results. As of June 21, 2024, the S&amp;P 500 is up by 15% since the beginning of the year (</w:t>
      </w:r>
      <w:hyperlink r:id="rId11">
        <w:r>
          <w:rPr>
            <w:color w:val="0000EE"/>
            <w:u w:val="single"/>
          </w:rPr>
          <w:t>Investopedia</w:t>
        </w:r>
      </w:hyperlink>
      <w:r>
        <w:t>). Notably, the technology sector has been a major contributor to this performance, with companies like Nvidia (NVDA) leading the charge. Nvidia's AI chips have propelled the stock to a 165% gain from its opening price on January 2, 2024 (</w:t>
      </w:r>
      <w:hyperlink r:id="rId11">
        <w:r>
          <w:rPr>
            <w:color w:val="0000EE"/>
            <w:u w:val="single"/>
          </w:rPr>
          <w:t>Investopedia</w:t>
        </w:r>
      </w:hyperlink>
      <w:r>
        <w:t>).</w:t>
      </w:r>
      <w:r/>
    </w:p>
    <w:p>
      <w:pPr>
        <w:pStyle w:val="Heading3"/>
      </w:pPr>
      <w:r>
        <w:t>Key Stocks Driving the S&amp;P 500</w:t>
      </w:r>
      <w:r/>
    </w:p>
    <w:p>
      <w:pPr>
        <w:pStyle w:val="Heading4"/>
      </w:pPr>
      <w:r>
        <w:t>Nvidia (NVDA)</w:t>
      </w:r>
      <w:r/>
    </w:p>
    <w:p>
      <w:r/>
      <w:r>
        <w:t>Nvidia has been a standout performer in 2024, largely due to its dominance in the AI chip market. The company's stock has surged by 165% year-to-date, making it one of the top performers in the S&amp;P 500 (</w:t>
      </w:r>
      <w:hyperlink r:id="rId11">
        <w:r>
          <w:rPr>
            <w:color w:val="0000EE"/>
            <w:u w:val="single"/>
          </w:rPr>
          <w:t>Investopedia</w:t>
        </w:r>
      </w:hyperlink>
      <w:r>
        <w:t>). Nvidia's AI chips are highly sought after, driving significant revenue growth and investor interest. The stock has a median 12-month price target of $650 per share, implying a 37% upside from its current price (</w:t>
      </w:r>
      <w:hyperlink r:id="rId12">
        <w:r>
          <w:rPr>
            <w:color w:val="0000EE"/>
            <w:u w:val="single"/>
          </w:rPr>
          <w:t>The Motley Fool</w:t>
        </w:r>
      </w:hyperlink>
      <w:r>
        <w:t>).</w:t>
      </w:r>
      <w:r/>
    </w:p>
    <w:p>
      <w:pPr>
        <w:pStyle w:val="Heading4"/>
      </w:pPr>
      <w:r>
        <w:t>Apple (AAPL)</w:t>
      </w:r>
      <w:r/>
    </w:p>
    <w:p>
      <w:r/>
      <w:r>
        <w:t>Apple has also shown strong performance in 2024, with its stock up by 10.6% for the year (</w:t>
      </w:r>
      <w:hyperlink r:id="rId11">
        <w:r>
          <w:rPr>
            <w:color w:val="0000EE"/>
            <w:u w:val="single"/>
          </w:rPr>
          <w:t>Investopedia</w:t>
        </w:r>
      </w:hyperlink>
      <w:r>
        <w:t>). The company's continued innovation in its product lineup, including the iPhone and various services, has kept it at the forefront of the technology sector. Apple's significant market capitalization and influence on the S&amp;P 500 make it a key stock to watch.</w:t>
      </w:r>
      <w:r/>
    </w:p>
    <w:p>
      <w:pPr>
        <w:pStyle w:val="Heading4"/>
      </w:pPr>
      <w:r>
        <w:t>Microsoft (MSFT)</w:t>
      </w:r>
      <w:r/>
    </w:p>
    <w:p>
      <w:r/>
      <w:r>
        <w:t>Microsoft has gained 21% since January 2, 2024, continuing its upward trajectory (</w:t>
      </w:r>
      <w:hyperlink r:id="rId11">
        <w:r>
          <w:rPr>
            <w:color w:val="0000EE"/>
            <w:u w:val="single"/>
          </w:rPr>
          <w:t>Investopedia</w:t>
        </w:r>
      </w:hyperlink>
      <w:r>
        <w:t>). The company's strong performance is driven by its cloud computing services, software products, and ongoing investments in AI. Microsoft's robust financial health and market position make it a reliable choice for investors.</w:t>
      </w:r>
      <w:r/>
    </w:p>
    <w:p>
      <w:pPr>
        <w:pStyle w:val="Heading3"/>
      </w:pPr>
      <w:r>
        <w:t>Emerging Trends and Sectors</w:t>
      </w:r>
      <w:r/>
    </w:p>
    <w:p>
      <w:pPr>
        <w:pStyle w:val="Heading4"/>
      </w:pPr>
      <w:r>
        <w:t>Artificial Intelligence (AI)</w:t>
      </w:r>
      <w:r/>
    </w:p>
    <w:p>
      <w:r/>
      <w:r>
        <w:t>The AI boom has been a significant driver of stock performance in 2024. Companies like Nvidia and Super Micro Computer (SMCI) have benefited immensely from the growing demand for AI solutions. SMCI shares have risen nearly 200% year-to-date, thanks to its role as a total IT solution provider for AI, cloud, storage, and 5G/Edge (</w:t>
      </w:r>
      <w:hyperlink r:id="rId13">
        <w:r>
          <w:rPr>
            <w:color w:val="0000EE"/>
            <w:u w:val="single"/>
          </w:rPr>
          <w:t>Yahoo Finance</w:t>
        </w:r>
      </w:hyperlink>
      <w:r>
        <w:t>).</w:t>
      </w:r>
      <w:r/>
    </w:p>
    <w:p>
      <w:pPr>
        <w:pStyle w:val="Heading4"/>
      </w:pPr>
      <w:r>
        <w:t>Consumer Discretionary</w:t>
      </w:r>
      <w:r/>
    </w:p>
    <w:p>
      <w:r/>
      <w:r>
        <w:t>The consumer discretionary sector has also seen substantial gains, rising by 40% as cooling inflation has led to increased consumer spending (</w:t>
      </w:r>
      <w:hyperlink r:id="rId12">
        <w:r>
          <w:rPr>
            <w:color w:val="0000EE"/>
            <w:u w:val="single"/>
          </w:rPr>
          <w:t>The Motley Fool</w:t>
        </w:r>
      </w:hyperlink>
      <w:r>
        <w:t>). Companies in this sector are benefiting from higher consumer confidence and spending power, making it a promising area for investment.</w:t>
      </w:r>
      <w:r/>
    </w:p>
    <w:p>
      <w:pPr>
        <w:pStyle w:val="Heading3"/>
      </w:pPr>
      <w:r>
        <w:t>Investment Strategies</w:t>
      </w:r>
      <w:r/>
    </w:p>
    <w:p>
      <w:pPr>
        <w:pStyle w:val="Heading4"/>
      </w:pPr>
      <w:r>
        <w:t>Diversification</w:t>
      </w:r>
      <w:r/>
    </w:p>
    <w:p>
      <w:r/>
      <w:r>
        <w:t>Investing in the S&amp;P 500 offers exposure to 500 of the largest U.S. companies, providing a diversified portfolio in a single investment. This diversity typically reduces risk compared to investing in individual stocks (</w:t>
      </w:r>
      <w:hyperlink r:id="rId11">
        <w:r>
          <w:rPr>
            <w:color w:val="0000EE"/>
            <w:u w:val="single"/>
          </w:rPr>
          <w:t>Investopedia</w:t>
        </w:r>
      </w:hyperlink>
      <w:r>
        <w:t>). ETFs like the SPDR S&amp;P 500 ETF Trust (SPY) and index funds such as the Vanguard 500 Index Fund (VFIAX) are popular choices for investors seeking broad market exposure.</w:t>
      </w:r>
      <w:r/>
    </w:p>
    <w:p>
      <w:pPr>
        <w:pStyle w:val="Heading4"/>
      </w:pPr>
      <w:r>
        <w:t>Sector Focus</w:t>
      </w:r>
      <w:r/>
    </w:p>
    <w:p>
      <w:r/>
      <w:r>
        <w:t>Focusing on specific sectors that are performing well can also be a viable strategy. The technology, financials, healthcare, and consumer discretionary sectors carry a cumulative weight of about 67.41% in the S&amp;P 500 (</w:t>
      </w:r>
      <w:hyperlink r:id="rId11">
        <w:r>
          <w:rPr>
            <w:color w:val="0000EE"/>
            <w:u w:val="single"/>
          </w:rPr>
          <w:t>Investopedia</w:t>
        </w:r>
      </w:hyperlink>
      <w:r>
        <w:t>). Investors can consider sector-specific ETFs or individual stocks within these sectors to capitalize on their strong performance.</w:t>
      </w:r>
      <w:r/>
    </w:p>
    <w:p>
      <w:pPr>
        <w:pStyle w:val="Heading3"/>
      </w:pPr>
      <w:r>
        <w:t>Risks and Considerations</w:t>
      </w:r>
      <w:r/>
    </w:p>
    <w:p>
      <w:pPr>
        <w:pStyle w:val="Heading4"/>
      </w:pPr>
      <w:r>
        <w:t>Market Volatility</w:t>
      </w:r>
      <w:r/>
    </w:p>
    <w:p>
      <w:r/>
      <w:r>
        <w:t>While the S&amp;P 500 has shown strong performance in 2024, market volatility remains a concern. Factors such as geopolitical tensions, economic data releases, and changes in monetary policy can impact stock prices. Investors should be prepared for potential fluctuations and consider their risk tolerance when making investment decisions.</w:t>
      </w:r>
      <w:r/>
    </w:p>
    <w:p>
      <w:pPr>
        <w:pStyle w:val="Heading4"/>
      </w:pPr>
      <w:r>
        <w:t>Valuation Concerns</w:t>
      </w:r>
      <w:r/>
    </w:p>
    <w:p>
      <w:r/>
      <w:r>
        <w:t>The exuberance of the U.S. equity market has raised valuation concerns. Investors are willing to pay higher enterprise-value-to-sales multiples for higher gross margins, which have been on an upward slope for nearly two decades (</w:t>
      </w:r>
      <w:hyperlink r:id="rId14">
        <w:r>
          <w:rPr>
            <w:color w:val="0000EE"/>
            <w:u w:val="single"/>
          </w:rPr>
          <w:t>Forbes</w:t>
        </w:r>
      </w:hyperlink>
      <w:r>
        <w:t>). However, it is essential to assess whether current valuations are justified by the underlying fundamentals of the companies.</w:t>
      </w:r>
      <w:r/>
    </w:p>
    <w:p>
      <w:pPr>
        <w:pStyle w:val="Heading3"/>
      </w:pPr>
      <w:r>
        <w:t>Conclusion</w:t>
      </w:r>
      <w:r/>
    </w:p>
    <w:p>
      <w:r/>
      <w:r>
        <w:t>The S&amp;P 500 has delivered impressive gains in 2024, driven by strong performances from key stocks like Nvidia, Apple, and Microsoft. The AI boom and consumer discretionary sector have been significant contributors to this growth. Investors can benefit from diversification and sector-specific strategies while being mindful of market volatility and valuation concerns. By staying informed and making well-researched decisions, investors can navigate the dynamic landscape of the S&amp;P 500 in 2024.</w:t>
      </w:r>
      <w:r/>
    </w:p>
    <w:p>
      <w:pPr>
        <w:pStyle w:val="Heading2"/>
      </w:pPr>
      <w:r>
        <w:t>Growth Stocks to Watch</w:t>
      </w:r>
      <w:r/>
    </w:p>
    <w:p>
      <w:pPr>
        <w:pStyle w:val="Heading3"/>
      </w:pPr>
      <w:r>
        <w:t>Top Performers in 2023</w:t>
      </w:r>
      <w:r/>
    </w:p>
    <w:p>
      <w:pPr>
        <w:pStyle w:val="Heading4"/>
      </w:pPr>
      <w:r>
        <w:t>Abercrombie &amp; Fitch Co. (ANF)</w:t>
      </w:r>
      <w:r/>
    </w:p>
    <w:p>
      <w:r/>
      <w:r>
        <w:t>Abercrombie &amp; Fitch Co. has shown an impressive performance with a year-to-date (YTD) growth of 388.30%. This significant increase can be attributed to the company's strategic initiatives in revamping its brand image and expanding its digital presence. The company's focus on enhancing customer experience through personalized marketing and improved product offerings has paid off, making it a standout performer in the retail sector. (</w:t>
      </w:r>
      <w:hyperlink r:id="rId15">
        <w:r>
          <w:rPr>
            <w:color w:val="0000EE"/>
            <w:u w:val="single"/>
          </w:rPr>
          <w:t>NerdWallet</w:t>
        </w:r>
      </w:hyperlink>
      <w:r>
        <w:t>)</w:t>
      </w:r>
      <w:r/>
    </w:p>
    <w:p>
      <w:pPr>
        <w:pStyle w:val="Heading4"/>
      </w:pPr>
      <w:r>
        <w:t>GigaCloud Technology Inc (GCT)</w:t>
      </w:r>
      <w:r/>
    </w:p>
    <w:p>
      <w:r/>
      <w:r>
        <w:t>GigaCloud Technology Inc has recorded a YTD growth of 320.63%. The company's robust performance is driven by its innovative cloud solutions and expanding customer base. GigaCloud's ability to provide scalable and efficient cloud services has positioned it well in the competitive technology sector. The company's continuous investment in research and development to enhance its product offerings has also contributed to its strong market performance. (</w:t>
      </w:r>
      <w:hyperlink r:id="rId15">
        <w:r>
          <w:rPr>
            <w:color w:val="0000EE"/>
            <w:u w:val="single"/>
          </w:rPr>
          <w:t>NerdWallet</w:t>
        </w:r>
      </w:hyperlink>
      <w:r>
        <w:t>)</w:t>
      </w:r>
      <w:r/>
    </w:p>
    <w:p>
      <w:pPr>
        <w:pStyle w:val="Heading4"/>
      </w:pPr>
      <w:r>
        <w:t>Cleanspark Inc (CLSK)</w:t>
      </w:r>
      <w:r/>
    </w:p>
    <w:p>
      <w:r/>
      <w:r>
        <w:t>Cleanspark Inc has achieved a YTD growth of 316.04%. The company's focus on providing advanced energy software and control technology solutions has resonated well with the market. Cleanspark's strategic partnerships and acquisitions have further strengthened its market position, driving its impressive growth. The company's commitment to sustainability and renewable energy solutions aligns with the growing demand for green technologies, making it a promising growth stock. (</w:t>
      </w:r>
      <w:hyperlink r:id="rId15">
        <w:r>
          <w:rPr>
            <w:color w:val="0000EE"/>
            <w:u w:val="single"/>
          </w:rPr>
          <w:t>NerdWallet</w:t>
        </w:r>
      </w:hyperlink>
      <w:r>
        <w:t>)</w:t>
      </w:r>
      <w:r/>
    </w:p>
    <w:p>
      <w:pPr>
        <w:pStyle w:val="Heading3"/>
      </w:pPr>
      <w:r>
        <w:t>Emerging Growth Stocks</w:t>
      </w:r>
      <w:r/>
    </w:p>
    <w:p>
      <w:pPr>
        <w:pStyle w:val="Heading4"/>
      </w:pPr>
      <w:r>
        <w:t>Applied Digital Corporation (APLD)</w:t>
      </w:r>
      <w:r/>
    </w:p>
    <w:p>
      <w:r/>
      <w:r>
        <w:t>Applied Digital Corporation has shown a remarkable YTD performance of +154.89%. The company's involvement in the AI industry, particularly its partnership with Character.AI, has been a significant growth driver. Applied Digital's ability to commercialize AI solutions effectively has positioned it as a key player in the technology sector. The company's strategic initiatives and innovative product offerings are expected to continue driving its growth in the coming years. (</w:t>
      </w:r>
      <w:hyperlink r:id="rId16">
        <w:r>
          <w:rPr>
            <w:color w:val="0000EE"/>
            <w:u w:val="single"/>
          </w:rPr>
          <w:t>Yahoo Finance</w:t>
        </w:r>
      </w:hyperlink>
      <w:r>
        <w:t>)</w:t>
      </w:r>
      <w:r/>
    </w:p>
    <w:p>
      <w:pPr>
        <w:pStyle w:val="Heading4"/>
      </w:pPr>
      <w:r>
        <w:t>DraftKings Inc. (DKNG)</w:t>
      </w:r>
      <w:r/>
    </w:p>
    <w:p>
      <w:r/>
      <w:r>
        <w:t>DraftKings Inc. has gained significant attention with its strong market performance. The company's innovative approach to online sports betting and fantasy sports has resonated well with consumers. DraftKings' strategic partnerships and expansion into new markets have further bolstered its growth prospects. The company's focus on enhancing user experience through technology and personalized offerings has positioned it as a leading player in the online gaming industry. (</w:t>
      </w:r>
      <w:hyperlink r:id="rId16">
        <w:r>
          <w:rPr>
            <w:color w:val="0000EE"/>
            <w:u w:val="single"/>
          </w:rPr>
          <w:t>Yahoo Finance</w:t>
        </w:r>
      </w:hyperlink>
      <w:r>
        <w:t>)</w:t>
      </w:r>
      <w:r/>
    </w:p>
    <w:p>
      <w:pPr>
        <w:pStyle w:val="Heading4"/>
      </w:pPr>
      <w:r>
        <w:t>NVIDIA Corporation (NVDA)</w:t>
      </w:r>
      <w:r/>
    </w:p>
    <w:p>
      <w:r/>
      <w:r>
        <w:t>NVIDIA Corporation continues to be a top performer with its cutting-edge technology solutions. The company's focus on AI, gaming, and data center markets has driven its impressive growth. NVIDIA's strategic acquisitions and continuous innovation in GPU technology have strengthened its market position. The company's robust financial performance and strong market demand for its products make it a promising growth stock. (</w:t>
      </w:r>
      <w:hyperlink r:id="rId16">
        <w:r>
          <w:rPr>
            <w:color w:val="0000EE"/>
            <w:u w:val="single"/>
          </w:rPr>
          <w:t>Yahoo Finance</w:t>
        </w:r>
      </w:hyperlink>
      <w:r>
        <w:t>)</w:t>
      </w:r>
      <w:r/>
    </w:p>
    <w:p>
      <w:pPr>
        <w:pStyle w:val="Heading3"/>
      </w:pPr>
      <w:r>
        <w:t>High Potential Growth Stocks</w:t>
      </w:r>
      <w:r/>
    </w:p>
    <w:p>
      <w:pPr>
        <w:pStyle w:val="Heading4"/>
      </w:pPr>
      <w:r>
        <w:t>Amazon (AMZN)</w:t>
      </w:r>
      <w:r/>
    </w:p>
    <w:p>
      <w:r/>
      <w:r>
        <w:t>Amazon remains a prime example of a growth stock with its continuous investment in expanding its business and entering new markets. The company's focus on innovation, customer experience, and operational efficiency has driven its long-term growth. Amazon's diverse business model, including e-commerce, cloud computing, and digital streaming, provides multiple revenue streams, making it a resilient growth stock. (</w:t>
      </w:r>
      <w:hyperlink r:id="rId17">
        <w:r>
          <w:rPr>
            <w:color w:val="0000EE"/>
            <w:u w:val="single"/>
          </w:rPr>
          <w:t>Motley Fool</w:t>
        </w:r>
      </w:hyperlink>
      <w:r>
        <w:t>)</w:t>
      </w:r>
      <w:r/>
    </w:p>
    <w:p>
      <w:pPr>
        <w:pStyle w:val="Heading4"/>
      </w:pPr>
      <w:r>
        <w:t>Arista Networks Inc (ANET)</w:t>
      </w:r>
      <w:r/>
    </w:p>
    <w:p>
      <w:r/>
      <w:r>
        <w:t>Arista Networks Inc has shown a YTD growth of 123.30%. The company's focus on providing high-performance networking solutions has positioned it well in the technology sector. Arista's innovative product offerings and strategic partnerships have driven its market performance. The company's commitment to research and development and its ability to adapt to changing market dynamics make it a promising growth stock. (</w:t>
      </w:r>
      <w:hyperlink r:id="rId15">
        <w:r>
          <w:rPr>
            <w:color w:val="0000EE"/>
            <w:u w:val="single"/>
          </w:rPr>
          <w:t>NerdWallet</w:t>
        </w:r>
      </w:hyperlink>
      <w:r>
        <w:t>)</w:t>
      </w:r>
      <w:r/>
    </w:p>
    <w:p>
      <w:pPr>
        <w:pStyle w:val="Heading4"/>
      </w:pPr>
      <w:r>
        <w:t>Coinbase Global Inc (COIN)</w:t>
      </w:r>
      <w:r/>
    </w:p>
    <w:p>
      <w:r/>
      <w:r>
        <w:t>Coinbase Global Inc has recorded a YTD growth of 220.31%. The company's strong performance is driven by the growing adoption of cryptocurrencies and its position as a leading cryptocurrency exchange. Coinbase's focus on regulatory compliance and security has built trust among users, driving its market growth. The company's continuous efforts to expand its product offerings and enhance user experience make it a key player in the cryptocurrency market. (</w:t>
      </w:r>
      <w:hyperlink r:id="rId15">
        <w:r>
          <w:rPr>
            <w:color w:val="0000EE"/>
            <w:u w:val="single"/>
          </w:rPr>
          <w:t>NerdWallet</w:t>
        </w:r>
      </w:hyperlink>
      <w:r>
        <w:t>)</w:t>
      </w:r>
      <w:r/>
    </w:p>
    <w:p>
      <w:pPr>
        <w:pStyle w:val="Heading3"/>
      </w:pPr>
      <w:r>
        <w:t>Factors Influencing Growth Stocks</w:t>
      </w:r>
      <w:r/>
    </w:p>
    <w:p>
      <w:pPr>
        <w:pStyle w:val="Heading4"/>
      </w:pPr>
      <w:r>
        <w:t>Market Trends and Economic Indicators</w:t>
      </w:r>
      <w:r/>
    </w:p>
    <w:p>
      <w:r/>
      <w:r>
        <w:t>Growth stocks are significantly influenced by broader market trends and economic indicators. High inflation, for instance, can put pressure on growth stocks by reducing the future value of their expected earnings. Supply chain constraints and other macroeconomic factors can also impact the ability of growth companies to expand. However, downturns in the market may present buying opportunities for long-term investors when growth stock prices are low. (</w:t>
      </w:r>
      <w:hyperlink r:id="rId17">
        <w:r>
          <w:rPr>
            <w:color w:val="0000EE"/>
            <w:u w:val="single"/>
          </w:rPr>
          <w:t>Motley Fool</w:t>
        </w:r>
      </w:hyperlink>
      <w:r>
        <w:t>)</w:t>
      </w:r>
      <w:r/>
    </w:p>
    <w:p>
      <w:pPr>
        <w:pStyle w:val="Heading4"/>
      </w:pPr>
      <w:r>
        <w:t>Innovation and Competitive Advantage</w:t>
      </w:r>
      <w:r/>
    </w:p>
    <w:p>
      <w:r/>
      <w:r>
        <w:t>A key characteristic of successful growth stocks is their ability to innovate and maintain a competitive advantage. Companies that develop unique products or services that gain market share or create new industries tend to be rewarded by the market. For instance, Amazon's continuous investment in new technologies and market expansion has driven its long-term growth. Similarly, companies like NVIDIA and Applied Digital Corporation have leveraged their innovative capabilities to achieve impressive market performance. (</w:t>
      </w:r>
      <w:hyperlink r:id="rId17">
        <w:r>
          <w:rPr>
            <w:color w:val="0000EE"/>
            <w:u w:val="single"/>
          </w:rPr>
          <w:t>Motley Fool</w:t>
        </w:r>
      </w:hyperlink>
      <w:r>
        <w:t>)</w:t>
      </w:r>
      <w:r/>
    </w:p>
    <w:p>
      <w:pPr>
        <w:pStyle w:val="Heading3"/>
      </w:pPr>
      <w:r>
        <w:t>Identifying Potential Growth Stocks</w:t>
      </w:r>
      <w:r/>
    </w:p>
    <w:p>
      <w:pPr>
        <w:pStyle w:val="Heading4"/>
      </w:pPr>
      <w:r>
        <w:t>Financial Metrics and Performance Indicators</w:t>
      </w:r>
      <w:r/>
    </w:p>
    <w:p>
      <w:r/>
      <w:r>
        <w:t>Identifying potential growth stocks involves analyzing various financial metrics and performance indicators. Key metrics include earnings growth rates, profit margins, and revenue growth. Companies that show historical increases in earnings and manage costs effectively are often considered promising growth stocks. Additionally, technical chart trends and market analysts' forward growth and price projections can provide valuable insights into a company's growth potential. (</w:t>
      </w:r>
      <w:hyperlink r:id="rId17">
        <w:r>
          <w:rPr>
            <w:color w:val="0000EE"/>
            <w:u w:val="single"/>
          </w:rPr>
          <w:t>Motley Fool</w:t>
        </w:r>
      </w:hyperlink>
      <w:r>
        <w:t>)</w:t>
      </w:r>
      <w:r/>
    </w:p>
    <w:p>
      <w:pPr>
        <w:pStyle w:val="Heading4"/>
      </w:pPr>
      <w:r>
        <w:t>Industry Trends and Market Opportunities</w:t>
      </w:r>
      <w:r/>
    </w:p>
    <w:p>
      <w:r/>
      <w:r>
        <w:t>Understanding larger market trends and identifying industries poised for significant growth can help in finding potential growth stocks. For instance, the technology sector, particularly AI and cloud computing, has shown substantial growth potential. Companies operating in these sectors, such as GigaCloud Technology Inc and Applied Digital Corporation, have demonstrated strong market performance. Investing in businesses with large addressable markets and long growth runways can yield impressive returns. (</w:t>
      </w:r>
      <w:hyperlink r:id="rId17">
        <w:r>
          <w:rPr>
            <w:color w:val="0000EE"/>
            <w:u w:val="single"/>
          </w:rPr>
          <w:t>Motley Fool</w:t>
        </w:r>
      </w:hyperlink>
      <w:r>
        <w:t>)</w:t>
      </w:r>
      <w:r/>
    </w:p>
    <w:p>
      <w:pPr>
        <w:pStyle w:val="Heading3"/>
      </w:pPr>
      <w:r>
        <w:t>Conclusion</w:t>
      </w:r>
      <w:r/>
    </w:p>
    <w:p>
      <w:r/>
      <w:r>
        <w:t>The growth stocks highlighted in this report have demonstrated strong market performance and possess significant growth potential. By focusing on innovation, strategic partnerships, and market expansion, these companies have positioned themselves well in their respective industries. Investors should consider these factors and conduct thorough research when identifying potential growth stocks to add to their portfolios.</w:t>
      </w:r>
      <w:r/>
    </w:p>
    <w:p>
      <w:pPr>
        <w:pStyle w:val="Heading2"/>
      </w:pPr>
      <w:r>
        <w:t>Conclusion</w:t>
      </w:r>
      <w:r/>
    </w:p>
    <w:p>
      <w:r/>
      <w:r>
        <w:t>In conclusion, the analysis of the best stocks to buy in 2024 highlights the continued dominance of the technology sector, with Nvidia, Apple, and Microsoft emerging as key players due to their innovative products and strong market positions (</w:t>
      </w:r>
      <w:hyperlink r:id="rId11">
        <w:r>
          <w:rPr>
            <w:color w:val="0000EE"/>
            <w:u w:val="single"/>
          </w:rPr>
          <w:t>Investopedia</w:t>
        </w:r>
      </w:hyperlink>
      <w:r>
        <w:t>). The AI boom and consumer discretionary sector have also shown substantial gains, driven by increased consumer spending and advancements in AI technologies (</w:t>
      </w:r>
      <w:hyperlink r:id="rId12">
        <w:r>
          <w:rPr>
            <w:color w:val="0000EE"/>
            <w:u w:val="single"/>
          </w:rPr>
          <w:t>The Motley Fool</w:t>
        </w:r>
      </w:hyperlink>
      <w:r>
        <w:t>). Emerging growth stocks like Applied Digital Corporation and DraftKings have demonstrated significant potential due to their strategic initiatives and market expansions (</w:t>
      </w:r>
      <w:hyperlink r:id="rId16">
        <w:r>
          <w:rPr>
            <w:color w:val="0000EE"/>
            <w:u w:val="single"/>
          </w:rPr>
          <w:t>Yahoo Finance</w:t>
        </w:r>
      </w:hyperlink>
      <w:r>
        <w:t>). However, investors must remain mindful of market volatility and valuation concerns, as these factors can impact stock performance (</w:t>
      </w:r>
      <w:hyperlink r:id="rId14">
        <w:r>
          <w:rPr>
            <w:color w:val="0000EE"/>
            <w:u w:val="single"/>
          </w:rPr>
          <w:t>Forbes</w:t>
        </w:r>
      </w:hyperlink>
      <w:r>
        <w:t>). By focusing on diversification and sector-specific strategies, investors can navigate the dynamic landscape of the stock market in 2024 and capitalize on opportunities presented by high-growth and resilient stocks.</w:t>
      </w:r>
      <w:r/>
    </w:p>
    <w:p>
      <w:pPr>
        <w:pStyle w:val="Heading2"/>
      </w:pPr>
      <w:r>
        <w:t>References</w:t>
      </w:r>
      <w:r/>
      <w:r/>
    </w:p>
    <w:p>
      <w:pPr>
        <w:pStyle w:val="ListBullet"/>
        <w:spacing w:line="240" w:lineRule="auto"/>
        <w:ind w:left="720"/>
      </w:pPr>
      <w:r/>
      <w:r>
        <w:t xml:space="preserve">Morningstar, 2023, Top-Performing Stocks of 2023 </w:t>
      </w:r>
      <w:hyperlink r:id="rId9">
        <w:r>
          <w:rPr>
            <w:color w:val="0000EE"/>
            <w:u w:val="single"/>
          </w:rPr>
          <w:t>source</w:t>
        </w:r>
      </w:hyperlink>
      <w:r/>
    </w:p>
    <w:p>
      <w:pPr>
        <w:pStyle w:val="ListBullet"/>
        <w:spacing w:line="240" w:lineRule="auto"/>
        <w:ind w:left="720"/>
      </w:pPr>
      <w:r/>
      <w:r>
        <w:t xml:space="preserve">Yahoo Finance, 2023, 10 Best Performing S&amp;P 500 Stocks </w:t>
      </w:r>
      <w:hyperlink r:id="rId10">
        <w:r>
          <w:rPr>
            <w:color w:val="0000EE"/>
            <w:u w:val="single"/>
          </w:rPr>
          <w:t>source</w:t>
        </w:r>
      </w:hyperlink>
      <w:r/>
    </w:p>
    <w:p>
      <w:pPr>
        <w:pStyle w:val="ListBullet"/>
        <w:spacing w:line="240" w:lineRule="auto"/>
        <w:ind w:left="720"/>
      </w:pPr>
      <w:r/>
      <w:r>
        <w:t xml:space="preserve">Investopedia, 2024, Best S&amp;P 500 Stocks to Buy </w:t>
      </w:r>
      <w:hyperlink r:id="rId11">
        <w:r>
          <w:rPr>
            <w:color w:val="0000EE"/>
            <w:u w:val="single"/>
          </w:rPr>
          <w:t>source</w:t>
        </w:r>
      </w:hyperlink>
      <w:r/>
    </w:p>
    <w:p>
      <w:pPr>
        <w:pStyle w:val="ListBullet"/>
        <w:spacing w:line="240" w:lineRule="auto"/>
        <w:ind w:left="720"/>
      </w:pPr>
      <w:r/>
      <w:r>
        <w:t xml:space="preserve">The Motley Fool, 2024, 10 Best S&amp;P 500 Stocks and Best Stock to Buy </w:t>
      </w:r>
      <w:hyperlink r:id="rId12">
        <w:r>
          <w:rPr>
            <w:color w:val="0000EE"/>
            <w:u w:val="single"/>
          </w:rPr>
          <w:t>source</w:t>
        </w:r>
      </w:hyperlink>
      <w:r/>
    </w:p>
    <w:p>
      <w:pPr>
        <w:pStyle w:val="ListBullet"/>
        <w:spacing w:line="240" w:lineRule="auto"/>
        <w:ind w:left="720"/>
      </w:pPr>
      <w:r/>
      <w:r>
        <w:t xml:space="preserve">Yahoo Finance, 2023, Top S&amp;P 500 Stocks </w:t>
      </w:r>
      <w:hyperlink r:id="rId13">
        <w:r>
          <w:rPr>
            <w:color w:val="0000EE"/>
            <w:u w:val="single"/>
          </w:rPr>
          <w:t>source</w:t>
        </w:r>
      </w:hyperlink>
      <w:r/>
    </w:p>
    <w:p>
      <w:pPr>
        <w:pStyle w:val="ListBullet"/>
        <w:spacing w:line="240" w:lineRule="auto"/>
        <w:ind w:left="720"/>
      </w:pPr>
      <w:r/>
      <w:r>
        <w:t xml:space="preserve">Forbes, 2024, Best Performing Stocks </w:t>
      </w:r>
      <w:hyperlink r:id="rId14">
        <w:r>
          <w:rPr>
            <w:color w:val="0000EE"/>
            <w:u w:val="single"/>
          </w:rPr>
          <w:t>source</w:t>
        </w:r>
      </w:hyperlink>
      <w:r/>
    </w:p>
    <w:p>
      <w:pPr>
        <w:pStyle w:val="ListBullet"/>
        <w:spacing w:line="240" w:lineRule="auto"/>
        <w:ind w:left="720"/>
      </w:pPr>
      <w:r/>
      <w:r>
        <w:t xml:space="preserve">NerdWallet, 2023, Best Performing Growth Stocks </w:t>
      </w:r>
      <w:hyperlink r:id="rId15">
        <w:r>
          <w:rPr>
            <w:color w:val="0000EE"/>
            <w:u w:val="single"/>
          </w:rPr>
          <w:t>source</w:t>
        </w:r>
      </w:hyperlink>
      <w:r/>
    </w:p>
    <w:p>
      <w:pPr>
        <w:pStyle w:val="ListBullet"/>
        <w:spacing w:line="240" w:lineRule="auto"/>
        <w:ind w:left="720"/>
      </w:pPr>
      <w:r/>
      <w:r>
        <w:t xml:space="preserve">Yahoo Finance, 2023, Best Performing Growth Stocks </w:t>
      </w:r>
      <w:hyperlink r:id="rId16">
        <w:r>
          <w:rPr>
            <w:color w:val="0000EE"/>
            <w:u w:val="single"/>
          </w:rPr>
          <w:t>source</w:t>
        </w:r>
      </w:hyperlink>
      <w:r/>
    </w:p>
    <w:p>
      <w:pPr>
        <w:pStyle w:val="ListBullet"/>
        <w:spacing w:line="240" w:lineRule="auto"/>
        <w:ind w:left="720"/>
      </w:pPr>
      <w:r/>
      <w:r>
        <w:t xml:space="preserve">Motley Fool, 2023, Growth Stocks </w:t>
      </w:r>
      <w:hyperlink r:id="rId17">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morningstar.com/stocks/top-performing-stocks-2023" TargetMode="External"/><Relationship Id="rId10" Type="http://schemas.openxmlformats.org/officeDocument/2006/relationships/hyperlink" Target="https://finance.yahoo.com/news/10-best-performing-p-500-171000542.html" TargetMode="External"/><Relationship Id="rId11" Type="http://schemas.openxmlformats.org/officeDocument/2006/relationships/hyperlink" Target="https://www.investopedia.com/best-25-sp500-stocks-8550793" TargetMode="External"/><Relationship Id="rId12" Type="http://schemas.openxmlformats.org/officeDocument/2006/relationships/hyperlink" Target="https://www.fool.com/investing/2024/01/06/10-best-sp-500-stocks-and-best-stock-to-buy-2024/" TargetMode="External"/><Relationship Id="rId13" Type="http://schemas.openxmlformats.org/officeDocument/2006/relationships/hyperlink" Target="https://finance.yahoo.com/news/top-p-500-stocks-2024-200000123.html" TargetMode="External"/><Relationship Id="rId14" Type="http://schemas.openxmlformats.org/officeDocument/2006/relationships/hyperlink" Target="https://www.forbes.com/sites/investor-hub/article/10-best-performing-stocks-in-2024/" TargetMode="External"/><Relationship Id="rId15" Type="http://schemas.openxmlformats.org/officeDocument/2006/relationships/hyperlink" Target="https://www.nerdwallet.com/article/investing/best-performing-growth-stocks" TargetMode="External"/><Relationship Id="rId16" Type="http://schemas.openxmlformats.org/officeDocument/2006/relationships/hyperlink" Target="https://finance.yahoo.com/news/12-best-performing-growth-stocks-155908438.html" TargetMode="External"/><Relationship Id="rId17" Type="http://schemas.openxmlformats.org/officeDocument/2006/relationships/hyperlink" Target="https://www.fool.com/investing/stock-market/types-of-stocks/growth-sto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