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Best Stocks to Buy in 2023: A Comprehensive Analysis</w:t>
      </w:r>
      <w:r/>
    </w:p>
    <w:p>
      <w:pPr>
        <w:pStyle w:val="Heading4"/>
      </w:pPr>
      <w:r>
        <w:t>Date: 23/07/2024</w:t>
      </w:r>
      <w:r/>
    </w:p>
    <w:p>
      <w:pPr>
        <w:pStyle w:val="Heading2"/>
      </w:pPr>
      <w:r>
        <w:t>Introduction</w:t>
      </w:r>
      <w:r/>
    </w:p>
    <w:p>
      <w:r/>
      <w:r>
        <w:t>The stock market in 2023 has demonstrated remarkable resilience and growth, particularly after the downturn experienced in 2022. Investors have been keenly observing the market's various sectors to identify the best-performing stocks, driven by technological advancements, post-pandemic recovery, and broader economic trends. This report aims to provide a comprehensive analysis of the top-performing stocks of 2023, spotlighting companies that have shown significant gains across different sectors, including technology, consumer discretionary, industrial, communications services, and cryptocurrency.</w:t>
      </w:r>
      <w:r/>
    </w:p>
    <w:p>
      <w:r/>
      <w:r>
        <w:t>The technology sector has been a standout performer, with companies like Nvidia, Advanced Micro Devices (AMD), and Palantir leading the charge. These firms have capitalized on the booming demand for AI and semiconductor technologies, resulting in substantial stock price increases (</w:t>
      </w:r>
      <w:hyperlink r:id="rId9">
        <w:r>
          <w:rPr>
            <w:color w:val="0000EE"/>
            <w:u w:val="single"/>
          </w:rPr>
          <w:t>Morningstar</w:t>
        </w:r>
      </w:hyperlink>
      <w:r>
        <w:t>). Similarly, the consumer discretionary sector has seen notable gains, with companies like Royal Caribbean and Carnival benefiting from the post-pandemic surge in travel and leisure activities (</w:t>
      </w:r>
      <w:hyperlink r:id="rId10">
        <w:r>
          <w:rPr>
            <w:color w:val="0000EE"/>
            <w:u w:val="single"/>
          </w:rPr>
          <w:t>Yahoo Finance</w:t>
        </w:r>
      </w:hyperlink>
      <w:r>
        <w:t>).</w:t>
      </w:r>
      <w:r/>
    </w:p>
    <w:p>
      <w:r/>
      <w:r>
        <w:t>As we delve into the specifics, this report will also highlight the best stocks to buy now and for the future, considering long-term growth potential and current market trends. Factors such as revenue growth, market expansion, technological innovation, and customer acquisition play a crucial role in determining the potential of these stocks. By examining these metrics, investors can make informed decisions and strategically position their portfolios for success.</w:t>
      </w:r>
      <w:r/>
    </w:p>
    <w:p>
      <w:pPr>
        <w:pStyle w:val="Heading2"/>
      </w:pPr>
      <w:r>
        <w:t>Table of Contents</w:t>
      </w:r>
      <w:r/>
      <w:r/>
    </w:p>
    <w:p>
      <w:pPr>
        <w:pStyle w:val="ListBullet"/>
        <w:spacing w:line="240" w:lineRule="auto"/>
        <w:ind w:left="720"/>
      </w:pPr>
      <w:r/>
      <w:r>
        <w:t>Top-Performing Stocks of 2023</w:t>
      </w:r>
      <w:r/>
    </w:p>
    <w:p>
      <w:pPr>
        <w:pStyle w:val="ListBullet"/>
        <w:spacing w:line="240" w:lineRule="auto"/>
        <w:ind w:left="1440"/>
      </w:pPr>
      <w:r/>
      <w:r>
        <w:t>Technology Sector Dominance</w:t>
      </w:r>
      <w:r/>
    </w:p>
    <w:p>
      <w:pPr>
        <w:pStyle w:val="ListBullet"/>
        <w:spacing w:line="240" w:lineRule="auto"/>
        <w:ind w:left="2160"/>
      </w:pPr>
      <w:r/>
      <w:r>
        <w:t>Nvidia (NVDA)</w:t>
      </w:r>
      <w:r/>
    </w:p>
    <w:p>
      <w:pPr>
        <w:pStyle w:val="ListBullet"/>
        <w:spacing w:line="240" w:lineRule="auto"/>
        <w:ind w:left="2160"/>
      </w:pPr>
      <w:r/>
      <w:r>
        <w:t>Advanced Micro Devices (AMD)</w:t>
      </w:r>
      <w:r/>
    </w:p>
    <w:p>
      <w:pPr>
        <w:pStyle w:val="ListBullet"/>
        <w:spacing w:line="240" w:lineRule="auto"/>
        <w:ind w:left="2160"/>
      </w:pPr>
      <w:r/>
      <w:r>
        <w:t>Palantir (PLTR)</w:t>
      </w:r>
      <w:r/>
      <w:r/>
      <w:r/>
    </w:p>
    <w:p>
      <w:pPr>
        <w:pStyle w:val="ListBullet"/>
        <w:spacing w:line="240" w:lineRule="auto"/>
        <w:ind w:left="1440"/>
      </w:pPr>
      <w:r/>
      <w:r>
        <w:t>Consumer Discretionary Sector</w:t>
      </w:r>
      <w:r/>
    </w:p>
    <w:p>
      <w:pPr>
        <w:pStyle w:val="ListBullet"/>
        <w:spacing w:line="240" w:lineRule="auto"/>
        <w:ind w:left="2160"/>
      </w:pPr>
      <w:r/>
      <w:r>
        <w:t>Royal Caribbean (RCL)</w:t>
      </w:r>
      <w:r/>
    </w:p>
    <w:p>
      <w:pPr>
        <w:pStyle w:val="ListBullet"/>
        <w:spacing w:line="240" w:lineRule="auto"/>
        <w:ind w:left="2160"/>
      </w:pPr>
      <w:r/>
      <w:r>
        <w:t>Carnival (CCL)</w:t>
      </w:r>
      <w:r/>
    </w:p>
    <w:p>
      <w:pPr>
        <w:pStyle w:val="ListBullet"/>
        <w:spacing w:line="240" w:lineRule="auto"/>
        <w:ind w:left="2160"/>
      </w:pPr>
      <w:r/>
      <w:r>
        <w:t>Tesla (TSLA)</w:t>
      </w:r>
      <w:r/>
      <w:r/>
      <w:r/>
    </w:p>
    <w:p>
      <w:pPr>
        <w:pStyle w:val="ListBullet"/>
        <w:spacing w:line="240" w:lineRule="auto"/>
        <w:ind w:left="1440"/>
      </w:pPr>
      <w:r/>
      <w:r>
        <w:t>Industrial Sector</w:t>
      </w:r>
      <w:r/>
    </w:p>
    <w:p>
      <w:pPr>
        <w:pStyle w:val="ListBullet"/>
        <w:spacing w:line="240" w:lineRule="auto"/>
        <w:ind w:left="2160"/>
      </w:pPr>
      <w:r/>
      <w:r>
        <w:t>Builders FirstSource (BLDR)</w:t>
      </w:r>
      <w:r/>
    </w:p>
    <w:p>
      <w:pPr>
        <w:pStyle w:val="ListBullet"/>
        <w:spacing w:line="240" w:lineRule="auto"/>
        <w:ind w:left="2160"/>
      </w:pPr>
      <w:r/>
      <w:r>
        <w:t>Uber (UBER)</w:t>
      </w:r>
      <w:r/>
      <w:r/>
      <w:r/>
    </w:p>
    <w:p>
      <w:pPr>
        <w:pStyle w:val="ListBullet"/>
        <w:spacing w:line="240" w:lineRule="auto"/>
        <w:ind w:left="1440"/>
      </w:pPr>
      <w:r/>
      <w:r>
        <w:t>Communications Services Sector</w:t>
      </w:r>
      <w:r/>
    </w:p>
    <w:p>
      <w:pPr>
        <w:pStyle w:val="ListBullet"/>
        <w:spacing w:line="240" w:lineRule="auto"/>
        <w:ind w:left="2160"/>
      </w:pPr>
      <w:r/>
      <w:r>
        <w:t>Meta Platforms (META)</w:t>
      </w:r>
      <w:r/>
      <w:r/>
      <w:r/>
    </w:p>
    <w:p>
      <w:pPr>
        <w:pStyle w:val="ListBullet"/>
        <w:spacing w:line="240" w:lineRule="auto"/>
        <w:ind w:left="1440"/>
      </w:pPr>
      <w:r/>
      <w:r>
        <w:t>Cryptocurrency Sector</w:t>
      </w:r>
      <w:r/>
    </w:p>
    <w:p>
      <w:pPr>
        <w:pStyle w:val="ListBullet"/>
        <w:spacing w:line="240" w:lineRule="auto"/>
        <w:ind w:left="2160"/>
      </w:pPr>
      <w:r/>
      <w:r>
        <w:t>Coinbase (COIN)</w:t>
      </w:r>
      <w:r/>
      <w:r/>
      <w:r/>
      <w:r/>
      <w:r/>
    </w:p>
    <w:p>
      <w:pPr>
        <w:pStyle w:val="ListBullet"/>
        <w:spacing w:line="240" w:lineRule="auto"/>
        <w:ind w:left="720"/>
      </w:pPr>
      <w:r/>
      <w:r>
        <w:t>Best Stocks to Buy Now</w:t>
      </w:r>
      <w:r/>
    </w:p>
    <w:p>
      <w:pPr>
        <w:pStyle w:val="ListBullet"/>
        <w:spacing w:line="240" w:lineRule="auto"/>
        <w:ind w:left="1440"/>
      </w:pPr>
      <w:r/>
      <w:r>
        <w:t>Top Performing Stocks in 2023</w:t>
      </w:r>
      <w:r/>
    </w:p>
    <w:p>
      <w:pPr>
        <w:pStyle w:val="ListBullet"/>
        <w:spacing w:line="240" w:lineRule="auto"/>
        <w:ind w:left="1440"/>
      </w:pPr>
      <w:r/>
      <w:r>
        <w:t>Best Growth Stocks for Long-Term Investment</w:t>
      </w:r>
      <w:r/>
    </w:p>
    <w:p>
      <w:pPr>
        <w:pStyle w:val="ListBullet"/>
        <w:spacing w:line="240" w:lineRule="auto"/>
        <w:ind w:left="1440"/>
      </w:pPr>
      <w:r/>
      <w:r>
        <w:t>Best Stocks to Buy for 2024</w:t>
      </w:r>
      <w:r/>
    </w:p>
    <w:p>
      <w:pPr>
        <w:pStyle w:val="ListBullet"/>
        <w:spacing w:line="240" w:lineRule="auto"/>
        <w:ind w:left="1440"/>
      </w:pPr>
      <w:r/>
      <w:r>
        <w:t>Factors to Consider When Choosing Stocks</w:t>
      </w:r>
      <w:r/>
      <w:r/>
      <w:r/>
    </w:p>
    <w:p>
      <w:pPr>
        <w:pStyle w:val="ListBullet"/>
        <w:spacing w:line="240" w:lineRule="auto"/>
        <w:ind w:left="720"/>
      </w:pPr>
      <w:r/>
      <w:r>
        <w:t>Performance Metrics and Market Trends</w:t>
      </w:r>
      <w:r/>
    </w:p>
    <w:p>
      <w:pPr>
        <w:pStyle w:val="ListBullet"/>
        <w:spacing w:line="240" w:lineRule="auto"/>
        <w:ind w:left="1440"/>
      </w:pPr>
      <w:r/>
      <w:r>
        <w:t>Revenue Growth</w:t>
      </w:r>
      <w:r/>
    </w:p>
    <w:p>
      <w:pPr>
        <w:pStyle w:val="ListBullet"/>
        <w:spacing w:line="240" w:lineRule="auto"/>
        <w:ind w:left="1440"/>
      </w:pPr>
      <w:r/>
      <w:r>
        <w:t>Market Expansion</w:t>
      </w:r>
      <w:r/>
    </w:p>
    <w:p>
      <w:pPr>
        <w:pStyle w:val="ListBullet"/>
        <w:spacing w:line="240" w:lineRule="auto"/>
        <w:ind w:left="1440"/>
      </w:pPr>
      <w:r/>
      <w:r>
        <w:t>Technological Innovation</w:t>
      </w:r>
      <w:r/>
    </w:p>
    <w:p>
      <w:pPr>
        <w:pStyle w:val="ListBullet"/>
        <w:spacing w:line="240" w:lineRule="auto"/>
        <w:ind w:left="1440"/>
      </w:pPr>
      <w:r/>
      <w:r>
        <w:t>Customer Acquisition and Retention</w:t>
      </w:r>
      <w:r/>
    </w:p>
    <w:p>
      <w:pPr>
        <w:pStyle w:val="ListBullet"/>
        <w:spacing w:line="240" w:lineRule="auto"/>
        <w:ind w:left="1440"/>
      </w:pPr>
      <w:r/>
      <w:r>
        <w:t>Market Trends</w:t>
      </w:r>
      <w:r/>
    </w:p>
    <w:p>
      <w:pPr>
        <w:pStyle w:val="ListBullet"/>
        <w:spacing w:line="240" w:lineRule="auto"/>
        <w:ind w:left="1440"/>
      </w:pPr>
      <w:r/>
      <w:r>
        <w:t>Risk and Reward</w:t>
      </w:r>
      <w:r/>
      <w:r/>
      <w:r/>
      <w:r/>
    </w:p>
    <w:p>
      <w:pPr>
        <w:pStyle w:val="Heading2"/>
      </w:pPr>
      <w:r>
        <w:t>Top-Performing Stocks of 2023</w:t>
      </w:r>
      <w:r/>
    </w:p>
    <w:p>
      <w:pPr>
        <w:pStyle w:val="Heading3"/>
      </w:pPr>
      <w:r>
        <w:t>Technology Sector Dominance</w:t>
      </w:r>
      <w:r/>
    </w:p>
    <w:p>
      <w:pPr>
        <w:pStyle w:val="Heading4"/>
      </w:pPr>
      <w:r>
        <w:t>Nvidia (NVDA)</w:t>
      </w:r>
      <w:r/>
    </w:p>
    <w:p>
      <w:r/>
      <w:r>
        <w:t>Nvidia emerged as one of the top-performing stocks in 2023, with a remarkable 239% increase in its stock price. This surge was primarily driven by the booming demand for its semiconductor chips, which are integral to artificial intelligence (AI) technologies. Nvidia's strong performance is further underscored by its classification as a company with an economic moat, indicating durable competitive advantages. The stock's median 12-month price target is $650 per share, suggesting a 37% upside from its current price (</w:t>
      </w:r>
      <w:hyperlink r:id="rId9">
        <w:r>
          <w:rPr>
            <w:color w:val="0000EE"/>
            <w:u w:val="single"/>
          </w:rPr>
          <w:t>Morningstar</w:t>
        </w:r>
      </w:hyperlink>
      <w:r>
        <w:t xml:space="preserve">, </w:t>
      </w:r>
      <w:hyperlink r:id="rId10">
        <w:r>
          <w:rPr>
            <w:color w:val="0000EE"/>
            <w:u w:val="single"/>
          </w:rPr>
          <w:t>Yahoo Finance</w:t>
        </w:r>
      </w:hyperlink>
      <w:r>
        <w:t>).</w:t>
      </w:r>
      <w:r/>
    </w:p>
    <w:p>
      <w:pPr>
        <w:pStyle w:val="Heading4"/>
      </w:pPr>
      <w:r>
        <w:t>Advanced Micro Devices (AMD)</w:t>
      </w:r>
      <w:r/>
    </w:p>
    <w:p>
      <w:r/>
      <w:r>
        <w:t>Advanced Micro Devices (AMD) also had a stellar year, with a 128% increase in its stock price. AMD's expertise in digital semiconductors positions it well to benefit from favorable trends in data centers, AI, and gaming. The company's strong performance is attributed to its intangible assets across various products and its significant role in the graphics processing unit (GPU) market, which is crucial for AI applications (</w:t>
      </w:r>
      <w:hyperlink r:id="rId9">
        <w:r>
          <w:rPr>
            <w:color w:val="0000EE"/>
            <w:u w:val="single"/>
          </w:rPr>
          <w:t>Morningstar</w:t>
        </w:r>
      </w:hyperlink>
      <w:r>
        <w:t>).</w:t>
      </w:r>
      <w:r/>
    </w:p>
    <w:p>
      <w:pPr>
        <w:pStyle w:val="Heading4"/>
      </w:pPr>
      <w:r>
        <w:t>Palantir (PLTR)</w:t>
      </w:r>
      <w:r/>
    </w:p>
    <w:p>
      <w:r/>
      <w:r>
        <w:t>Palantir, another tech giant, saw a 167.5% increase in its stock price, despite a 14% decline in December. The company's performance was bolstered by the overall rally in technology stocks, which gained 59.1% in 2023. Palantir's focus on AI and data analytics has positioned it as a key player in the tech sector (</w:t>
      </w:r>
      <w:hyperlink r:id="rId9">
        <w:r>
          <w:rPr>
            <w:color w:val="0000EE"/>
            <w:u w:val="single"/>
          </w:rPr>
          <w:t>Morningstar</w:t>
        </w:r>
      </w:hyperlink>
      <w:r>
        <w:t>).</w:t>
      </w:r>
      <w:r/>
    </w:p>
    <w:p>
      <w:pPr>
        <w:pStyle w:val="Heading3"/>
      </w:pPr>
      <w:r>
        <w:t>Consumer Discretionary Sector</w:t>
      </w:r>
      <w:r/>
    </w:p>
    <w:p>
      <w:pPr>
        <w:pStyle w:val="Heading4"/>
      </w:pPr>
      <w:r>
        <w:t>Royal Caribbean (RCL)</w:t>
      </w:r>
      <w:r/>
    </w:p>
    <w:p>
      <w:r/>
      <w:r>
        <w:t>Royal Caribbean's stock price surged by 162% in 2023, driven by the strong post-pandemic travel demand. The consumer discretionary sector, which includes companies like Royal Caribbean, rose by 40% as cooling inflation led to an acceleration in consumer spending. The stock's performance reflects the broader recovery in the travel and leisure industry (</w:t>
      </w:r>
      <w:hyperlink r:id="rId10">
        <w:r>
          <w:rPr>
            <w:color w:val="0000EE"/>
            <w:u w:val="single"/>
          </w:rPr>
          <w:t>Yahoo Finance</w:t>
        </w:r>
      </w:hyperlink>
      <w:r>
        <w:t>).</w:t>
      </w:r>
      <w:r/>
    </w:p>
    <w:p>
      <w:pPr>
        <w:pStyle w:val="Heading4"/>
      </w:pPr>
      <w:r>
        <w:t>Carnival (CCL)</w:t>
      </w:r>
      <w:r/>
    </w:p>
    <w:p>
      <w:r/>
      <w:r>
        <w:t>Carnival, another major player in the cruise industry, saw a 133% increase in its stock price. The company's strong performance is attributed to the robust demand for travel and leisure activities post-pandemic. Carnival is also considered undervalued by Morningstar analysts, carrying a 4-star rating. The stock's median 12-month price target is $21.50 per share, implying a 32% upside (</w:t>
      </w:r>
      <w:hyperlink r:id="rId9">
        <w:r>
          <w:rPr>
            <w:color w:val="0000EE"/>
            <w:u w:val="single"/>
          </w:rPr>
          <w:t>Morningstar</w:t>
        </w:r>
      </w:hyperlink>
      <w:r>
        <w:t xml:space="preserve">, </w:t>
      </w:r>
      <w:hyperlink r:id="rId10">
        <w:r>
          <w:rPr>
            <w:color w:val="0000EE"/>
            <w:u w:val="single"/>
          </w:rPr>
          <w:t>Yahoo Finance</w:t>
        </w:r>
      </w:hyperlink>
      <w:r>
        <w:t>).</w:t>
      </w:r>
      <w:r/>
    </w:p>
    <w:p>
      <w:pPr>
        <w:pStyle w:val="Heading4"/>
      </w:pPr>
      <w:r>
        <w:t>Tesla (TSLA)</w:t>
      </w:r>
      <w:r/>
    </w:p>
    <w:p>
      <w:r/>
      <w:r>
        <w:t>Tesla's stock price increased by 102% in 2023, reflecting the company's continued dominance in the electric vehicle market. Despite facing various challenges, Tesla remains a key player in the consumer discretionary sector. However, it is worth noting that Tesla is the only stock among the top performers with a consensus hold rating from Wall Street analysts (</w:t>
      </w:r>
      <w:hyperlink r:id="rId10">
        <w:r>
          <w:rPr>
            <w:color w:val="0000EE"/>
            <w:u w:val="single"/>
          </w:rPr>
          <w:t>Yahoo Finance</w:t>
        </w:r>
      </w:hyperlink>
      <w:r>
        <w:t>).</w:t>
      </w:r>
      <w:r/>
    </w:p>
    <w:p>
      <w:pPr>
        <w:pStyle w:val="Heading3"/>
      </w:pPr>
      <w:r>
        <w:t>Industrial Sector</w:t>
      </w:r>
      <w:r/>
    </w:p>
    <w:p>
      <w:pPr>
        <w:pStyle w:val="Heading4"/>
      </w:pPr>
      <w:r>
        <w:t>Builders FirstSource (BLDR)</w:t>
      </w:r>
      <w:r/>
    </w:p>
    <w:p>
      <w:r/>
      <w:r>
        <w:t>Builders FirstSource, a leading supplier of building materials, saw a 157% increase in its stock price. The industrial sector, which includes companies like Builders FirstSource, rose by 18% as business investments in structures and equipment rebounded. The company's strong performance is indicative of the broader recovery in the construction and building materials industry (</w:t>
      </w:r>
      <w:hyperlink r:id="rId10">
        <w:r>
          <w:rPr>
            <w:color w:val="0000EE"/>
            <w:u w:val="single"/>
          </w:rPr>
          <w:t>Yahoo Finance</w:t>
        </w:r>
      </w:hyperlink>
      <w:r>
        <w:t>).</w:t>
      </w:r>
      <w:r/>
    </w:p>
    <w:p>
      <w:pPr>
        <w:pStyle w:val="Heading4"/>
      </w:pPr>
      <w:r>
        <w:t>Uber (UBER)</w:t>
      </w:r>
      <w:r/>
    </w:p>
    <w:p>
      <w:r/>
      <w:r>
        <w:t>Uber's stock price increased by 149% in 2023, reflecting the company's strong performance in the ride-sharing and food delivery markets. The industrial sector's overall growth contributed to Uber's success, as the company continued to expand its services and improve its profitability (</w:t>
      </w:r>
      <w:hyperlink r:id="rId10">
        <w:r>
          <w:rPr>
            <w:color w:val="0000EE"/>
            <w:u w:val="single"/>
          </w:rPr>
          <w:t>Yahoo Finance</w:t>
        </w:r>
      </w:hyperlink>
      <w:r>
        <w:t>).</w:t>
      </w:r>
      <w:r/>
    </w:p>
    <w:p>
      <w:pPr>
        <w:pStyle w:val="Heading3"/>
      </w:pPr>
      <w:r>
        <w:t>Communications Services Sector</w:t>
      </w:r>
      <w:r/>
    </w:p>
    <w:p>
      <w:pPr>
        <w:pStyle w:val="Heading4"/>
      </w:pPr>
      <w:r>
        <w:t>Meta Platforms (META)</w:t>
      </w:r>
      <w:r/>
    </w:p>
    <w:p>
      <w:r/>
      <w:r>
        <w:t>Meta Platforms, the parent company of Facebook, saw a 194% increase in its stock price. The communications services sector, which includes companies like Meta, climbed by 53% in 2023, driven by excitement surrounding AI and other technological advancements. Meta's strong performance is further supported by its classification as a company with an economic moat. The stock's median 12-month price target is $385 per share, implying a 12% upside (</w:t>
      </w:r>
      <w:hyperlink r:id="rId9">
        <w:r>
          <w:rPr>
            <w:color w:val="0000EE"/>
            <w:u w:val="single"/>
          </w:rPr>
          <w:t>Morningstar</w:t>
        </w:r>
      </w:hyperlink>
      <w:r>
        <w:t xml:space="preserve">, </w:t>
      </w:r>
      <w:hyperlink r:id="rId10">
        <w:r>
          <w:rPr>
            <w:color w:val="0000EE"/>
            <w:u w:val="single"/>
          </w:rPr>
          <w:t>Yahoo Finance</w:t>
        </w:r>
      </w:hyperlink>
      <w:r>
        <w:t>).</w:t>
      </w:r>
      <w:r/>
    </w:p>
    <w:p>
      <w:pPr>
        <w:pStyle w:val="Heading3"/>
      </w:pPr>
      <w:r>
        <w:t>Cryptocurrency Sector</w:t>
      </w:r>
      <w:r/>
    </w:p>
    <w:p>
      <w:pPr>
        <w:pStyle w:val="Heading4"/>
      </w:pPr>
      <w:r>
        <w:t>Coinbase (COIN)</w:t>
      </w:r>
      <w:r/>
    </w:p>
    <w:p>
      <w:r/>
      <w:r>
        <w:t>Coinbase, the leading U.S.-based cryptocurrency exchange, had an exceptional year with a 391.4% increase in its stock price. This surge was driven by the rebound in the cryptocurrency market, particularly the 154.8% rise in Bitcoin prices. Coinbase's strong performance is attributed to its reputation, regulatory compliance, and role as a custodian in the cryptocurrency trading ecosystem. The company's diversified business model, which includes offering the stablecoin USDC through its partnership with Circle, a crypto debit card, blockchain infrastructure, and data analytics services, has further solidified its position in the market (</w:t>
      </w:r>
      <w:hyperlink r:id="rId9">
        <w:r>
          <w:rPr>
            <w:color w:val="0000EE"/>
            <w:u w:val="single"/>
          </w:rPr>
          <w:t>Morningstar</w:t>
        </w:r>
      </w:hyperlink>
      <w:r>
        <w:t>).</w:t>
      </w:r>
      <w:r/>
    </w:p>
    <w:p>
      <w:pPr>
        <w:pStyle w:val="Heading3"/>
      </w:pPr>
      <w:r>
        <w:t>Summary of Key Metrics</w:t>
      </w:r>
      <w:r/>
      <w:r/>
    </w:p>
    <w:p>
      <w:pPr>
        <w:pStyle w:val="ListBullet"/>
        <w:spacing w:line="240" w:lineRule="auto"/>
        <w:ind w:left="720"/>
      </w:pPr>
      <w:r/>
      <w:r>
        <w:rPr>
          <w:b/>
        </w:rPr>
        <w:t>Nvidia (NVDA)</w:t>
      </w:r>
      <w:r>
        <w:t>: 239% increase, $650 median 12-month price target.</w:t>
      </w:r>
      <w:r/>
    </w:p>
    <w:p>
      <w:pPr>
        <w:pStyle w:val="ListBullet"/>
        <w:spacing w:line="240" w:lineRule="auto"/>
        <w:ind w:left="720"/>
      </w:pPr>
      <w:r/>
      <w:r>
        <w:rPr>
          <w:b/>
        </w:rPr>
        <w:t>Advanced Micro Devices (AMD)</w:t>
      </w:r>
      <w:r>
        <w:t>: 128% increase.</w:t>
      </w:r>
      <w:r/>
    </w:p>
    <w:p>
      <w:pPr>
        <w:pStyle w:val="ListBullet"/>
        <w:spacing w:line="240" w:lineRule="auto"/>
        <w:ind w:left="720"/>
      </w:pPr>
      <w:r/>
      <w:r>
        <w:rPr>
          <w:b/>
        </w:rPr>
        <w:t>Palantir (PLTR)</w:t>
      </w:r>
      <w:r>
        <w:t>: 167.5% increase.</w:t>
      </w:r>
      <w:r/>
    </w:p>
    <w:p>
      <w:pPr>
        <w:pStyle w:val="ListBullet"/>
        <w:spacing w:line="240" w:lineRule="auto"/>
        <w:ind w:left="720"/>
      </w:pPr>
      <w:r/>
      <w:r>
        <w:rPr>
          <w:b/>
        </w:rPr>
        <w:t>Royal Caribbean (RCL)</w:t>
      </w:r>
      <w:r>
        <w:t>: 162% increase.</w:t>
      </w:r>
      <w:r/>
    </w:p>
    <w:p>
      <w:pPr>
        <w:pStyle w:val="ListBullet"/>
        <w:spacing w:line="240" w:lineRule="auto"/>
        <w:ind w:left="720"/>
      </w:pPr>
      <w:r/>
      <w:r>
        <w:rPr>
          <w:b/>
        </w:rPr>
        <w:t>Carnival (CCL)</w:t>
      </w:r>
      <w:r>
        <w:t>: 133% increase, $21.50 median 12-month price target.</w:t>
      </w:r>
      <w:r/>
    </w:p>
    <w:p>
      <w:pPr>
        <w:pStyle w:val="ListBullet"/>
        <w:spacing w:line="240" w:lineRule="auto"/>
        <w:ind w:left="720"/>
      </w:pPr>
      <w:r/>
      <w:r>
        <w:rPr>
          <w:b/>
        </w:rPr>
        <w:t>Tesla (TSLA)</w:t>
      </w:r>
      <w:r>
        <w:t>: 102% increase.</w:t>
      </w:r>
      <w:r/>
    </w:p>
    <w:p>
      <w:pPr>
        <w:pStyle w:val="ListBullet"/>
        <w:spacing w:line="240" w:lineRule="auto"/>
        <w:ind w:left="720"/>
      </w:pPr>
      <w:r/>
      <w:r>
        <w:rPr>
          <w:b/>
        </w:rPr>
        <w:t>Builders FirstSource (BLDR)</w:t>
      </w:r>
      <w:r>
        <w:t>: 157% increase.</w:t>
      </w:r>
      <w:r/>
    </w:p>
    <w:p>
      <w:pPr>
        <w:pStyle w:val="ListBullet"/>
        <w:spacing w:line="240" w:lineRule="auto"/>
        <w:ind w:left="720"/>
      </w:pPr>
      <w:r/>
      <w:r>
        <w:rPr>
          <w:b/>
        </w:rPr>
        <w:t>Uber (UBER)</w:t>
      </w:r>
      <w:r>
        <w:t>: 149% increase.</w:t>
      </w:r>
      <w:r/>
    </w:p>
    <w:p>
      <w:pPr>
        <w:pStyle w:val="ListBullet"/>
        <w:spacing w:line="240" w:lineRule="auto"/>
        <w:ind w:left="720"/>
      </w:pPr>
      <w:r/>
      <w:r>
        <w:rPr>
          <w:b/>
        </w:rPr>
        <w:t>Meta Platforms (META)</w:t>
      </w:r>
      <w:r>
        <w:t>: 194% increase, $385 median 12-month price target.</w:t>
      </w:r>
      <w:r/>
    </w:p>
    <w:p>
      <w:pPr>
        <w:pStyle w:val="ListBullet"/>
        <w:spacing w:line="240" w:lineRule="auto"/>
        <w:ind w:left="720"/>
      </w:pPr>
      <w:r/>
      <w:r>
        <w:rPr>
          <w:b/>
        </w:rPr>
        <w:t>Coinbase (COIN)</w:t>
      </w:r>
      <w:r>
        <w:t>: 391.4% increase.</w:t>
      </w:r>
      <w:r/>
      <w:r/>
    </w:p>
    <w:p>
      <w:r/>
      <w:r>
        <w:t>These top-performing stocks of 2023 highlight the significant gains across various sectors, driven by technological advancements, post-pandemic recovery, and strong market sentiment. Investors looking to capitalize on these trends may consider these stocks as potential additions to their portfolios.</w:t>
      </w:r>
      <w:r/>
    </w:p>
    <w:p>
      <w:pPr>
        <w:pStyle w:val="Heading2"/>
      </w:pPr>
      <w:r>
        <w:t>Best Stocks to Buy Now</w:t>
      </w:r>
      <w:r/>
    </w:p>
    <w:p>
      <w:pPr>
        <w:pStyle w:val="Heading3"/>
      </w:pPr>
      <w:r>
        <w:t>Top Performing Stocks in 2023</w:t>
      </w:r>
      <w:r/>
    </w:p>
    <w:p>
      <w:r/>
      <w:r>
        <w:t>The stock market in 2023 saw significant gains, with the S&amp;P 500 index ending the year with a 24.2% increase, following a 19.4% decline in 2022. Among the top performers were large-cap stocks such as Nvidia, AMD, Tesla, and Amazon. These stocks benefited from a combination of factors, including investor confidence in the Federal Reserve's efforts to control inflation and a favorable economic environment. Below is a list of the top-performing stocks in the S&amp;P 500 for 2023:</w:t>
      </w:r>
      <w:r/>
      <w:r/>
    </w:p>
    <w:p>
      <w:pPr>
        <w:pStyle w:val="ListNumber"/>
        <w:spacing w:line="240" w:lineRule="auto"/>
        <w:ind w:left="720"/>
      </w:pPr>
      <w:r/>
    </w:p>
    <w:p>
      <w:r/>
      <w:r>
        <w:rPr>
          <w:b/>
        </w:rPr>
        <w:t>Nvidia (NVDA)</w:t>
      </w:r>
      <w:r>
        <w:t>: Nvidia led the pack with substantial gains, driven by its dominance in the AI and semiconductor markets. The company's stock price surged due to strong demand for its GPUs and advancements in AI technology. (</w:t>
      </w:r>
      <w:hyperlink r:id="rId11">
        <w:r>
          <w:rPr>
            <w:color w:val="0000EE"/>
            <w:u w:val="single"/>
          </w:rPr>
          <w:t>Morningstar</w:t>
        </w:r>
      </w:hyperlink>
      <w:r>
        <w:t>)</w:t>
      </w:r>
      <w:r/>
      <w:r/>
    </w:p>
    <w:p>
      <w:pPr>
        <w:pStyle w:val="ListNumber"/>
        <w:spacing w:line="240" w:lineRule="auto"/>
        <w:ind w:left="720"/>
      </w:pPr>
      <w:r/>
    </w:p>
    <w:p>
      <w:r/>
      <w:r>
        <w:rPr>
          <w:b/>
        </w:rPr>
        <w:t>AMD (AMD)</w:t>
      </w:r>
      <w:r>
        <w:t>: AMD also saw impressive gains, benefiting from its competitive position in the semiconductor industry and strong sales of its processors and graphics cards. (</w:t>
      </w:r>
      <w:hyperlink r:id="rId11">
        <w:r>
          <w:rPr>
            <w:color w:val="0000EE"/>
            <w:u w:val="single"/>
          </w:rPr>
          <w:t>Morningstar</w:t>
        </w:r>
      </w:hyperlink>
      <w:r>
        <w:t>)</w:t>
      </w:r>
      <w:r/>
      <w:r/>
    </w:p>
    <w:p>
      <w:pPr>
        <w:pStyle w:val="ListNumber"/>
        <w:spacing w:line="240" w:lineRule="auto"/>
        <w:ind w:left="720"/>
      </w:pPr>
      <w:r/>
    </w:p>
    <w:p>
      <w:r/>
      <w:r>
        <w:rPr>
          <w:b/>
        </w:rPr>
        <w:t>Tesla (TSLA)</w:t>
      </w:r>
      <w:r>
        <w:t>: Tesla's stock price increased significantly, supported by robust sales growth, expansion into new markets, and advancements in electric vehicle technology. (</w:t>
      </w:r>
      <w:hyperlink r:id="rId11">
        <w:r>
          <w:rPr>
            <w:color w:val="0000EE"/>
            <w:u w:val="single"/>
          </w:rPr>
          <w:t>Morningstar</w:t>
        </w:r>
      </w:hyperlink>
      <w:r>
        <w:t>)</w:t>
      </w:r>
      <w:r/>
      <w:r/>
    </w:p>
    <w:p>
      <w:pPr>
        <w:pStyle w:val="ListNumber"/>
        <w:spacing w:line="240" w:lineRule="auto"/>
        <w:ind w:left="720"/>
      </w:pPr>
      <w:r/>
    </w:p>
    <w:p>
      <w:r/>
      <w:r>
        <w:rPr>
          <w:b/>
        </w:rPr>
        <w:t>Amazon (AMZN)</w:t>
      </w:r>
      <w:r>
        <w:t>: Amazon's stock performance was bolstered by its e-commerce dominance, cloud computing growth, and strategic investments in new technologies. (</w:t>
      </w:r>
      <w:hyperlink r:id="rId11">
        <w:r>
          <w:rPr>
            <w:color w:val="0000EE"/>
            <w:u w:val="single"/>
          </w:rPr>
          <w:t>Morningstar</w:t>
        </w:r>
      </w:hyperlink>
      <w:r>
        <w:t>)</w:t>
      </w:r>
      <w:r/>
      <w:r/>
      <w:r/>
    </w:p>
    <w:p>
      <w:pPr>
        <w:pStyle w:val="Heading3"/>
      </w:pPr>
      <w:r>
        <w:t>Best Growth Stocks for Long-Term Investment</w:t>
      </w:r>
      <w:r/>
    </w:p>
    <w:p>
      <w:r/>
      <w:r>
        <w:t>Growth stocks are shares of companies expected to grow at rates significantly above the market average. These stocks are often characterized by high earnings per share (EPS) growth, revenue growth, and reinvestment in their own growth. Here are some of the best growth stocks to consider for long-term investment:</w:t>
      </w:r>
      <w:r/>
      <w:r/>
    </w:p>
    <w:p>
      <w:pPr>
        <w:pStyle w:val="ListNumber"/>
        <w:spacing w:line="240" w:lineRule="auto"/>
        <w:ind w:left="720"/>
      </w:pPr>
      <w:r/>
    </w:p>
    <w:p>
      <w:r/>
      <w:r>
        <w:rPr>
          <w:b/>
        </w:rPr>
        <w:t>Super Micro Computer Inc (SMCI)</w:t>
      </w:r>
      <w:r>
        <w:t>: With a one-year performance of 245.41%, Super Micro Computer has shown strong growth driven by its innovative server and storage solutions. (</w:t>
      </w:r>
      <w:hyperlink r:id="rId12">
        <w:r>
          <w:rPr>
            <w:color w:val="0000EE"/>
            <w:u w:val="single"/>
          </w:rPr>
          <w:t>NerdWallet</w:t>
        </w:r>
      </w:hyperlink>
      <w:r>
        <w:t>)</w:t>
      </w:r>
      <w:r/>
      <w:r/>
    </w:p>
    <w:p>
      <w:pPr>
        <w:pStyle w:val="ListNumber"/>
        <w:spacing w:line="240" w:lineRule="auto"/>
        <w:ind w:left="720"/>
      </w:pPr>
      <w:r/>
    </w:p>
    <w:p>
      <w:r/>
      <w:r>
        <w:rPr>
          <w:b/>
        </w:rPr>
        <w:t>Applovin Corp (APP)</w:t>
      </w:r>
      <w:r>
        <w:t>: Applovin's stock increased by 232.85%, reflecting its success in the mobile app and gaming industry. The company's focus on user acquisition and monetization has paid off. (</w:t>
      </w:r>
      <w:hyperlink r:id="rId12">
        <w:r>
          <w:rPr>
            <w:color w:val="0000EE"/>
            <w:u w:val="single"/>
          </w:rPr>
          <w:t>NerdWallet</w:t>
        </w:r>
      </w:hyperlink>
      <w:r>
        <w:t>)</w:t>
      </w:r>
      <w:r/>
      <w:r/>
    </w:p>
    <w:p>
      <w:pPr>
        <w:pStyle w:val="ListNumber"/>
        <w:spacing w:line="240" w:lineRule="auto"/>
        <w:ind w:left="720"/>
      </w:pPr>
      <w:r/>
    </w:p>
    <w:p>
      <w:r/>
      <w:r>
        <w:rPr>
          <w:b/>
        </w:rPr>
        <w:t>Coinbase Global Inc (COIN)</w:t>
      </w:r>
      <w:r>
        <w:t>: Coinbase saw a 220.31% increase in its stock price, benefiting from the growing adoption of cryptocurrencies and its position as a leading cryptocurrency exchange. (</w:t>
      </w:r>
      <w:hyperlink r:id="rId12">
        <w:r>
          <w:rPr>
            <w:color w:val="0000EE"/>
            <w:u w:val="single"/>
          </w:rPr>
          <w:t>NerdWallet</w:t>
        </w:r>
      </w:hyperlink>
      <w:r>
        <w:t>)</w:t>
      </w:r>
      <w:r/>
      <w:r/>
    </w:p>
    <w:p>
      <w:pPr>
        <w:pStyle w:val="ListNumber"/>
        <w:spacing w:line="240" w:lineRule="auto"/>
        <w:ind w:left="720"/>
      </w:pPr>
      <w:r/>
    </w:p>
    <w:p>
      <w:r/>
      <w:r>
        <w:rPr>
          <w:b/>
        </w:rPr>
        <w:t>Crowdstrike Holdings Inc (CRWD)</w:t>
      </w:r>
      <w:r>
        <w:t>: With a performance of 170.91%, Crowdstrike has capitalized on the increasing demand for cybersecurity solutions. The company's cloud-native platform has been a key driver of its growth. (</w:t>
      </w:r>
      <w:hyperlink r:id="rId12">
        <w:r>
          <w:rPr>
            <w:color w:val="0000EE"/>
            <w:u w:val="single"/>
          </w:rPr>
          <w:t>NerdWallet</w:t>
        </w:r>
      </w:hyperlink>
      <w:r>
        <w:t>)</w:t>
      </w:r>
      <w:r/>
      <w:r/>
      <w:r/>
    </w:p>
    <w:p>
      <w:pPr>
        <w:pStyle w:val="Heading3"/>
      </w:pPr>
      <w:r>
        <w:t>Best Stocks to Buy for 2024</w:t>
      </w:r>
      <w:r/>
    </w:p>
    <w:p>
      <w:r/>
      <w:r>
        <w:t>As we look ahead to 2024, several stocks are poised for growth based on their current performance, market position, and future prospects. Here are some of the best stocks to consider for 2024:</w:t>
      </w:r>
      <w:r/>
      <w:r/>
    </w:p>
    <w:p>
      <w:pPr>
        <w:pStyle w:val="ListNumber"/>
        <w:spacing w:line="240" w:lineRule="auto"/>
        <w:ind w:left="720"/>
      </w:pPr>
      <w:r/>
    </w:p>
    <w:p>
      <w:r/>
      <w:r>
        <w:rPr>
          <w:b/>
        </w:rPr>
        <w:t>Amazon (AMZN)</w:t>
      </w:r>
      <w:r>
        <w:t>: Amazon continues to be a strong contender for investment, with analysts predicting further growth in its e-commerce and cloud computing segments. The company's strategic investments in AI and logistics are expected to drive future growth. (</w:t>
      </w:r>
      <w:hyperlink r:id="rId13">
        <w:r>
          <w:rPr>
            <w:color w:val="0000EE"/>
            <w:u w:val="single"/>
          </w:rPr>
          <w:t>Forbes</w:t>
        </w:r>
      </w:hyperlink>
      <w:r>
        <w:t>)</w:t>
      </w:r>
      <w:r/>
      <w:r/>
    </w:p>
    <w:p>
      <w:pPr>
        <w:pStyle w:val="ListNumber"/>
        <w:spacing w:line="240" w:lineRule="auto"/>
        <w:ind w:left="720"/>
      </w:pPr>
      <w:r/>
    </w:p>
    <w:p>
      <w:r/>
      <w:r>
        <w:rPr>
          <w:b/>
        </w:rPr>
        <w:t>Microsoft (MSFT)</w:t>
      </w:r>
      <w:r>
        <w:t>: Microsoft remains a top pick due to its strong performance in cloud computing, software, and AI. The company's diversified portfolio and consistent revenue growth make it a reliable investment. (</w:t>
      </w:r>
      <w:hyperlink r:id="rId14">
        <w:r>
          <w:rPr>
            <w:color w:val="0000EE"/>
            <w:u w:val="single"/>
          </w:rPr>
          <w:t>Motley Fool</w:t>
        </w:r>
      </w:hyperlink>
      <w:r>
        <w:t>)</w:t>
      </w:r>
      <w:r/>
      <w:r/>
    </w:p>
    <w:p>
      <w:pPr>
        <w:pStyle w:val="ListNumber"/>
        <w:spacing w:line="240" w:lineRule="auto"/>
        <w:ind w:left="720"/>
      </w:pPr>
      <w:r/>
    </w:p>
    <w:p>
      <w:r/>
      <w:r>
        <w:rPr>
          <w:b/>
        </w:rPr>
        <w:t>Disney (DIS)</w:t>
      </w:r>
      <w:r>
        <w:t>: Disney's stock is expected to benefit from the recovery of its theme parks, growth in streaming services, and strong content pipeline. The company's ability to adapt to changing consumer preferences is a key strength. (</w:t>
      </w:r>
      <w:hyperlink r:id="rId14">
        <w:r>
          <w:rPr>
            <w:color w:val="0000EE"/>
            <w:u w:val="single"/>
          </w:rPr>
          <w:t>Motley Fool</w:t>
        </w:r>
      </w:hyperlink>
      <w:r>
        <w:t>)</w:t>
      </w:r>
      <w:r/>
      <w:r/>
    </w:p>
    <w:p>
      <w:pPr>
        <w:pStyle w:val="ListNumber"/>
        <w:spacing w:line="240" w:lineRule="auto"/>
        <w:ind w:left="720"/>
      </w:pPr>
      <w:r/>
    </w:p>
    <w:p>
      <w:r/>
      <w:r>
        <w:rPr>
          <w:b/>
        </w:rPr>
        <w:t>Airbnb (ABNB)</w:t>
      </w:r>
      <w:r>
        <w:t>: Airbnb's stock has shown resilience and growth potential, driven by the recovery in travel and tourism. The company's innovative business model and strong brand recognition position it well for future growth. (</w:t>
      </w:r>
      <w:hyperlink r:id="rId14">
        <w:r>
          <w:rPr>
            <w:color w:val="0000EE"/>
            <w:u w:val="single"/>
          </w:rPr>
          <w:t>Motley Fool</w:t>
        </w:r>
      </w:hyperlink>
      <w:r>
        <w:t>)</w:t>
      </w:r>
      <w:r/>
      <w:r/>
      <w:r/>
    </w:p>
    <w:p>
      <w:pPr>
        <w:pStyle w:val="Heading3"/>
      </w:pPr>
      <w:r>
        <w:t>Factors to Consider When Choosing Stocks</w:t>
      </w:r>
      <w:r/>
    </w:p>
    <w:p>
      <w:r/>
      <w:r>
        <w:t>When selecting stocks for your portfolio, it's essential to consider various factors beyond past performance. Here are some key considerations:</w:t>
      </w:r>
      <w:r/>
      <w:r/>
    </w:p>
    <w:p>
      <w:pPr>
        <w:pStyle w:val="ListNumber"/>
        <w:spacing w:line="240" w:lineRule="auto"/>
        <w:ind w:left="720"/>
      </w:pPr>
      <w:r/>
    </w:p>
    <w:p>
      <w:r/>
      <w:r>
        <w:rPr>
          <w:b/>
        </w:rPr>
        <w:t>Fundamental Analysis</w:t>
      </w:r>
      <w:r>
        <w:t>: Perform a thorough analysis of a company's financial statements, including revenue, earnings, and cash flow. Assess the company's profitability, debt levels, and overall financial health. (</w:t>
      </w:r>
      <w:hyperlink r:id="rId15">
        <w:r>
          <w:rPr>
            <w:color w:val="0000EE"/>
            <w:u w:val="single"/>
          </w:rPr>
          <w:t>NerdWallet</w:t>
        </w:r>
      </w:hyperlink>
      <w:r>
        <w:t>)</w:t>
      </w:r>
      <w:r/>
      <w:r/>
    </w:p>
    <w:p>
      <w:pPr>
        <w:pStyle w:val="ListNumber"/>
        <w:spacing w:line="240" w:lineRule="auto"/>
        <w:ind w:left="720"/>
      </w:pPr>
      <w:r/>
    </w:p>
    <w:p>
      <w:r/>
      <w:r>
        <w:rPr>
          <w:b/>
        </w:rPr>
        <w:t>Economic Factors</w:t>
      </w:r>
      <w:r>
        <w:t>: Consider how broader economic trends and factors, such as interest rates, inflation, and economic growth, might impact the company's performance. For example, companies in cyclical industries may be more sensitive to economic fluctuations. (</w:t>
      </w:r>
      <w:hyperlink r:id="rId15">
        <w:r>
          <w:rPr>
            <w:color w:val="0000EE"/>
            <w:u w:val="single"/>
          </w:rPr>
          <w:t>NerdWallet</w:t>
        </w:r>
      </w:hyperlink>
      <w:r>
        <w:t>)</w:t>
      </w:r>
      <w:r/>
      <w:r/>
    </w:p>
    <w:p>
      <w:pPr>
        <w:pStyle w:val="ListNumber"/>
        <w:spacing w:line="240" w:lineRule="auto"/>
        <w:ind w:left="720"/>
      </w:pPr>
      <w:r/>
    </w:p>
    <w:p>
      <w:r/>
      <w:r>
        <w:rPr>
          <w:b/>
        </w:rPr>
        <w:t>Market Position and Competitive Advantage</w:t>
      </w:r>
      <w:r>
        <w:t>: Evaluate the company's market position and competitive advantage. Companies with strong brands, unique products, or significant market share are often better positioned to withstand competition and economic challenges. (</w:t>
      </w:r>
      <w:hyperlink r:id="rId16">
        <w:r>
          <w:rPr>
            <w:color w:val="0000EE"/>
            <w:u w:val="single"/>
          </w:rPr>
          <w:t>Morningstar</w:t>
        </w:r>
      </w:hyperlink>
      <w:r>
        <w:t>)</w:t>
      </w:r>
      <w:r/>
      <w:r/>
    </w:p>
    <w:p>
      <w:pPr>
        <w:pStyle w:val="ListNumber"/>
        <w:spacing w:line="240" w:lineRule="auto"/>
        <w:ind w:left="720"/>
      </w:pPr>
      <w:r/>
    </w:p>
    <w:p>
      <w:r/>
      <w:r>
        <w:rPr>
          <w:b/>
        </w:rPr>
        <w:t>Valuation</w:t>
      </w:r>
      <w:r>
        <w:t>: Assess the stock's valuation using metrics such as the price-to-earnings (P/E) ratio, price-to-sales (P/S) ratio, and price-to-book (P/B) ratio. Compare these metrics to industry averages and historical values to determine if the stock is overvalued or undervalued. (</w:t>
      </w:r>
      <w:hyperlink r:id="rId16">
        <w:r>
          <w:rPr>
            <w:color w:val="0000EE"/>
            <w:u w:val="single"/>
          </w:rPr>
          <w:t>Morningstar</w:t>
        </w:r>
      </w:hyperlink>
      <w:r>
        <w:t>)</w:t>
      </w:r>
      <w:r/>
      <w:r/>
    </w:p>
    <w:p>
      <w:pPr>
        <w:pStyle w:val="ListNumber"/>
        <w:spacing w:line="240" w:lineRule="auto"/>
        <w:ind w:left="720"/>
      </w:pPr>
      <w:r/>
    </w:p>
    <w:p>
      <w:r/>
      <w:r>
        <w:rPr>
          <w:b/>
        </w:rPr>
        <w:t>Risk Tolerance and Investment Horizon</w:t>
      </w:r>
      <w:r>
        <w:t>: Consider your risk tolerance and investment horizon. Growth stocks can be more volatile and may not be suitable for all investors. Ensure that your investment choices align with your financial goals and risk appetite. (</w:t>
      </w:r>
      <w:hyperlink r:id="rId15">
        <w:r>
          <w:rPr>
            <w:color w:val="0000EE"/>
            <w:u w:val="single"/>
          </w:rPr>
          <w:t>NerdWallet</w:t>
        </w:r>
      </w:hyperlink>
      <w:r>
        <w:t>)</w:t>
      </w:r>
      <w:r/>
      <w:r/>
      <w:r/>
    </w:p>
    <w:p>
      <w:pPr>
        <w:pStyle w:val="Heading3"/>
      </w:pPr>
      <w:r>
        <w:t>Conclusion</w:t>
      </w:r>
      <w:r/>
    </w:p>
    <w:p>
      <w:r/>
      <w:r>
        <w:t>The stock market in 2023 and early 2024 has presented numerous opportunities for investors, with several stocks showing impressive performance. As we move forward, it's crucial to conduct thorough research and consider various factors when selecting stocks for your portfolio. By focusing on companies with strong fundamentals, competitive advantages, and growth potential, investors can position themselves for long-term success.</w:t>
      </w:r>
      <w:r/>
    </w:p>
    <w:p>
      <w:pPr>
        <w:pStyle w:val="Heading2"/>
      </w:pPr>
      <w:r>
        <w:t>Performance Metrics and Market Trends</w:t>
      </w:r>
      <w:r/>
    </w:p>
    <w:p>
      <w:pPr>
        <w:pStyle w:val="Heading3"/>
      </w:pPr>
      <w:r>
        <w:t>Revenue Growth</w:t>
      </w:r>
      <w:r/>
    </w:p>
    <w:p>
      <w:r/>
      <w:r>
        <w:t xml:space="preserve">Revenue growth is a critical metric for evaluating the potential of up-and-coming stocks. Companies that demonstrate consistent and substantial revenue growth are often well-positioned for future success. For instance, </w:t>
      </w:r>
      <w:hyperlink r:id="rId17">
        <w:r>
          <w:rPr>
            <w:color w:val="0000EE"/>
            <w:u w:val="single"/>
          </w:rPr>
          <w:t>MongoDB</w:t>
        </w:r>
      </w:hyperlink>
      <w:r>
        <w:t xml:space="preserve"> reported a 31% increase in revenue, reaching nearly $1.7 billion in its 2024 fiscal year. This growth is driven by the increasing adoption of its Atlas platform, which enables users to leverage their data more effectively.</w:t>
      </w:r>
      <w:r/>
    </w:p>
    <w:p>
      <w:r/>
      <w:r>
        <w:t xml:space="preserve">Similarly, </w:t>
      </w:r>
      <w:hyperlink r:id="rId17">
        <w:r>
          <w:rPr>
            <w:color w:val="0000EE"/>
            <w:u w:val="single"/>
          </w:rPr>
          <w:t>Snowflake</w:t>
        </w:r>
      </w:hyperlink>
      <w:r>
        <w:t xml:space="preserve"> experienced a 38% surge in product revenue, amounting to almost $2.7 billion in the same period. The company's cloud-based data warehouse platform has attracted new customers and strengthened relationships with existing ones, contributing to its robust financial performance. Snowflake's future market opportunity is estimated at $248 billion, indicating significant room for continued growth.</w:t>
      </w:r>
      <w:r/>
    </w:p>
    <w:p>
      <w:pPr>
        <w:pStyle w:val="Heading3"/>
      </w:pPr>
      <w:r>
        <w:t>Market Expansion</w:t>
      </w:r>
      <w:r/>
    </w:p>
    <w:p>
      <w:r/>
      <w:r>
        <w:t xml:space="preserve">Market expansion is another vital indicator of a company's potential. Companies that successfully enter new markets or expand their product offerings can significantly increase their total addressable market (TAM). For example, </w:t>
      </w:r>
      <w:hyperlink r:id="rId17">
        <w:r>
          <w:rPr>
            <w:color w:val="0000EE"/>
            <w:u w:val="single"/>
          </w:rPr>
          <w:t>Chewy</w:t>
        </w:r>
      </w:hyperlink>
      <w:r>
        <w:t xml:space="preserve"> has expanded into adjacent markets, thereby growing its TAM. The company's sales increased by over 10% in 2023, reaching $11.2 billion, driven by a rising average net sales per customer and the expansion of its autoship service.</w:t>
      </w:r>
      <w:r/>
    </w:p>
    <w:p>
      <w:r/>
      <w:hyperlink r:id="rId17">
        <w:r>
          <w:rPr>
            <w:color w:val="0000EE"/>
            <w:u w:val="single"/>
          </w:rPr>
          <w:t>Toast</w:t>
        </w:r>
      </w:hyperlink>
      <w:r>
        <w:t>, a company that provides point-of-sale and restaurant management systems, is also expanding rapidly. Its innovative solutions are helping restaurants streamline their operations, which has led to increased adoption and market penetration. As more restaurants adopt Toast's platform, the company is poised for continued growth.</w:t>
      </w:r>
      <w:r/>
    </w:p>
    <w:p>
      <w:pPr>
        <w:pStyle w:val="Heading3"/>
      </w:pPr>
      <w:r>
        <w:t>Technological Innovation</w:t>
      </w:r>
      <w:r/>
    </w:p>
    <w:p>
      <w:r/>
      <w:r>
        <w:t xml:space="preserve">Technological innovation is a key driver of growth for many up-and-coming companies. Firms that leverage cutting-edge technology to solve significant problems often have a competitive advantage. </w:t>
      </w:r>
      <w:hyperlink r:id="rId17">
        <w:r>
          <w:rPr>
            <w:color w:val="0000EE"/>
            <w:u w:val="single"/>
          </w:rPr>
          <w:t>Lemonade</w:t>
        </w:r>
      </w:hyperlink>
      <w:r>
        <w:t>, for instance, uses an AI-powered platform to simplify the insurance buying process and expedite claims processing. This technological edge allows Lemonade to offer faster and more efficient services compared to traditional insurance companies.</w:t>
      </w:r>
      <w:r/>
    </w:p>
    <w:p>
      <w:r/>
      <w:hyperlink r:id="rId17">
        <w:r>
          <w:rPr>
            <w:color w:val="0000EE"/>
            <w:u w:val="single"/>
          </w:rPr>
          <w:t>Bill Holdings</w:t>
        </w:r>
      </w:hyperlink>
      <w:r>
        <w:t>, a fintech company, provides financial automation software for small and mid-sized enterprises (SMEs). Its software automates the receipt and payment of bills and invoices, integrating seamlessly with popular accounting programs. This automation reduces the administrative burden on SMEs, making Bill Holdings an attractive option for businesses looking to streamline their financial operations.</w:t>
      </w:r>
      <w:r/>
    </w:p>
    <w:p>
      <w:pPr>
        <w:pStyle w:val="Heading3"/>
      </w:pPr>
      <w:r>
        <w:t>Customer Acquisition and Retention</w:t>
      </w:r>
      <w:r/>
    </w:p>
    <w:p>
      <w:r/>
      <w:r>
        <w:t xml:space="preserve">Customer acquisition and retention are crucial metrics for assessing a company's long-term viability. Companies that can attract new customers while retaining existing ones are likely to experience sustained growth. </w:t>
      </w:r>
      <w:hyperlink r:id="rId17">
        <w:r>
          <w:rPr>
            <w:color w:val="0000EE"/>
            <w:u w:val="single"/>
          </w:rPr>
          <w:t>CrowdStrike</w:t>
        </w:r>
      </w:hyperlink>
      <w:r>
        <w:t>, a cybersecurity firm, has been successful in both acquiring new customers and maintaining strong relationships with existing ones. Its advanced security solutions have made it a preferred choice for businesses looking to protect their digital assets.</w:t>
      </w:r>
      <w:r/>
    </w:p>
    <w:p>
      <w:r/>
      <w:hyperlink r:id="rId17">
        <w:r>
          <w:rPr>
            <w:color w:val="0000EE"/>
            <w:u w:val="single"/>
          </w:rPr>
          <w:t>PubMatic</w:t>
        </w:r>
      </w:hyperlink>
      <w:r>
        <w:t>, a digital advertising company, has also demonstrated strong customer acquisition and retention. Its platform helps publishers maximize their ad revenue by providing real-time data and insights. As more publishers recognize the value of PubMatic's solutions, the company is likely to see continued growth in its customer base.</w:t>
      </w:r>
      <w:r/>
    </w:p>
    <w:p>
      <w:pPr>
        <w:pStyle w:val="Heading3"/>
      </w:pPr>
      <w:r>
        <w:t>Market Trends</w:t>
      </w:r>
      <w:r/>
    </w:p>
    <w:p>
      <w:r/>
      <w:r>
        <w:t xml:space="preserve">Understanding market trends is essential for identifying the best stocks to buy. In 2024, artificial intelligence (AI) is a hot investment trend, with companies focused on AI experiencing significant growth. Notable AI stocks include </w:t>
      </w:r>
      <w:hyperlink r:id="rId17">
        <w:r>
          <w:rPr>
            <w:color w:val="0000EE"/>
            <w:u w:val="single"/>
          </w:rPr>
          <w:t>Nvidia</w:t>
        </w:r>
      </w:hyperlink>
      <w:r>
        <w:t xml:space="preserve"> (NASDAQ: NVDA), </w:t>
      </w:r>
      <w:hyperlink r:id="rId17">
        <w:r>
          <w:rPr>
            <w:color w:val="0000EE"/>
            <w:u w:val="single"/>
          </w:rPr>
          <w:t>Microsoft</w:t>
        </w:r>
      </w:hyperlink>
      <w:r>
        <w:t xml:space="preserve"> (NASDAQ: MSFT), and </w:t>
      </w:r>
      <w:hyperlink r:id="rId17">
        <w:r>
          <w:rPr>
            <w:color w:val="0000EE"/>
            <w:u w:val="single"/>
          </w:rPr>
          <w:t>Alphabet</w:t>
        </w:r>
      </w:hyperlink>
      <w:r>
        <w:t xml:space="preserve"> (NASDAQ: GOOG) (NASDAQ: GOOGL). These companies are leveraging AI to develop innovative solutions, positioning them for continued success in the coming years.</w:t>
      </w:r>
      <w:r/>
    </w:p>
    <w:p>
      <w:r/>
      <w:r>
        <w:t>Investors should also consider the broader economic environment and industry-specific trends. For example, the increasing adoption of cloud computing and data analytics is driving growth for companies like Snowflake and MongoDB. Similarly, the shift towards digital payments and financial automation is benefiting fintech companies like Bill Holdings.</w:t>
      </w:r>
      <w:r/>
    </w:p>
    <w:p>
      <w:pPr>
        <w:pStyle w:val="Heading3"/>
      </w:pPr>
      <w:r>
        <w:t>Risk and Reward</w:t>
      </w:r>
      <w:r/>
    </w:p>
    <w:p>
      <w:r/>
      <w:r>
        <w:t xml:space="preserve">Investing in up-and-coming stocks carries inherent risks, as these companies are often in the early stages of their growth cycle. However, the potential rewards can be substantial. For instance, </w:t>
      </w:r>
      <w:hyperlink r:id="rId17">
        <w:r>
          <w:rPr>
            <w:color w:val="0000EE"/>
            <w:u w:val="single"/>
          </w:rPr>
          <w:t>Lemonade</w:t>
        </w:r>
      </w:hyperlink>
      <w:r>
        <w:t xml:space="preserve"> and </w:t>
      </w:r>
      <w:hyperlink r:id="rId17">
        <w:r>
          <w:rPr>
            <w:color w:val="0000EE"/>
            <w:u w:val="single"/>
          </w:rPr>
          <w:t>MongoDB</w:t>
        </w:r>
      </w:hyperlink>
      <w:r>
        <w:t xml:space="preserve"> offer high return potential due to their innovative solutions and rapid growth. Investors should carefully assess the risk-reward profile of each stock and consider diversifying their portfolios to mitigate risk.</w:t>
      </w:r>
      <w:r/>
    </w:p>
    <w:p>
      <w:pPr>
        <w:pStyle w:val="Heading3"/>
      </w:pPr>
      <w:r>
        <w:t>Conclusion</w:t>
      </w:r>
      <w:r/>
    </w:p>
    <w:p>
      <w:r/>
      <w:r>
        <w:t>In summary, the best stocks to buy are those that demonstrate strong performance metrics, such as revenue growth, market expansion, technological innovation, and customer acquisition and retention. Companies like MongoDB, Snowflake, Chewy, Toast, Lemonade, Bill Holdings, CrowdStrike, and PubMatic are well-positioned for future success due to their robust financial performance and strategic market positioning. By staying informed about market trends and carefully evaluating each company's potential, investors can make informed decisions and potentially achieve significant returns.</w:t>
      </w:r>
      <w:r/>
    </w:p>
    <w:p>
      <w:pPr>
        <w:pStyle w:val="Heading2"/>
      </w:pPr>
      <w:r>
        <w:t>Conclusion</w:t>
      </w:r>
      <w:r/>
    </w:p>
    <w:p>
      <w:r/>
      <w:r>
        <w:t>In conclusion, the stock market in 2023 has provided investors with numerous opportunities for substantial gains across various sectors. The technology sector, spearheaded by companies like Nvidia, AMD, and Palantir, has shown impressive performance due to advancements in AI and semiconductor technologies (</w:t>
      </w:r>
      <w:hyperlink r:id="rId9">
        <w:r>
          <w:rPr>
            <w:color w:val="0000EE"/>
            <w:u w:val="single"/>
          </w:rPr>
          <w:t>Morningstar</w:t>
        </w:r>
      </w:hyperlink>
      <w:r>
        <w:t>). The consumer discretionary sector has also rebounded strongly, with Royal Caribbean and Carnival leading the way as travel and leisure activities surged post-pandemic (</w:t>
      </w:r>
      <w:hyperlink r:id="rId10">
        <w:r>
          <w:rPr>
            <w:color w:val="0000EE"/>
            <w:u w:val="single"/>
          </w:rPr>
          <w:t>Yahoo Finance</w:t>
        </w:r>
      </w:hyperlink>
      <w:r>
        <w:t>).</w:t>
      </w:r>
      <w:r/>
    </w:p>
    <w:p>
      <w:r/>
      <w:r>
        <w:t>Looking ahead to 2024, investors should consider stocks that have demonstrated strong performance metrics, such as revenue growth, market expansion, and technological innovation. Companies like Amazon, Microsoft, and Disney are poised for continued growth due to their strategic investments and market positions (</w:t>
      </w:r>
      <w:hyperlink r:id="rId13">
        <w:r>
          <w:rPr>
            <w:color w:val="0000EE"/>
            <w:u w:val="single"/>
          </w:rPr>
          <w:t>Forbes</w:t>
        </w:r>
      </w:hyperlink>
      <w:r>
        <w:t xml:space="preserve">, </w:t>
      </w:r>
      <w:hyperlink r:id="rId14">
        <w:r>
          <w:rPr>
            <w:color w:val="0000EE"/>
            <w:u w:val="single"/>
          </w:rPr>
          <w:t>Motley Fool</w:t>
        </w:r>
      </w:hyperlink>
      <w:r>
        <w:t>). Additionally, understanding broader market trends and economic factors will be crucial for making informed investment decisions.</w:t>
      </w:r>
      <w:r/>
    </w:p>
    <w:p>
      <w:r/>
      <w:r>
        <w:t>The stock market's dynamic nature requires a careful and strategic approach to investing. By focusing on companies with strong fundamentals and growth potential, investors can navigate the complexities of the market and achieve long-term success.</w:t>
      </w:r>
      <w:r/>
    </w:p>
    <w:p>
      <w:pPr>
        <w:pStyle w:val="Heading2"/>
      </w:pPr>
      <w:r>
        <w:t>References</w:t>
      </w:r>
      <w:r/>
      <w:r/>
    </w:p>
    <w:p>
      <w:pPr>
        <w:pStyle w:val="ListBullet"/>
        <w:spacing w:line="240" w:lineRule="auto"/>
        <w:ind w:left="720"/>
      </w:pPr>
      <w:r/>
      <w:r>
        <w:t xml:space="preserve">Morningstar (2023). Top-Performing Stocks of 2023. </w:t>
      </w:r>
      <w:hyperlink r:id="rId9">
        <w:r>
          <w:rPr>
            <w:color w:val="0000EE"/>
            <w:u w:val="single"/>
          </w:rPr>
          <w:t>Morningstar</w:t>
        </w:r>
      </w:hyperlink>
      <w:r/>
    </w:p>
    <w:p>
      <w:pPr>
        <w:pStyle w:val="ListBullet"/>
        <w:spacing w:line="240" w:lineRule="auto"/>
        <w:ind w:left="720"/>
      </w:pPr>
      <w:r/>
      <w:r>
        <w:t xml:space="preserve">Yahoo Finance (2023). 10 Best Performing S&amp;P 500 Stocks of 2023. </w:t>
      </w:r>
      <w:hyperlink r:id="rId10">
        <w:r>
          <w:rPr>
            <w:color w:val="0000EE"/>
            <w:u w:val="single"/>
          </w:rPr>
          <w:t>Yahoo Finance</w:t>
        </w:r>
      </w:hyperlink>
      <w:r/>
    </w:p>
    <w:p>
      <w:pPr>
        <w:pStyle w:val="ListBullet"/>
        <w:spacing w:line="240" w:lineRule="auto"/>
        <w:ind w:left="720"/>
      </w:pPr>
      <w:r/>
      <w:r>
        <w:t xml:space="preserve">Morningstar (2023). Top-Performing Stocks of 2023. </w:t>
      </w:r>
      <w:hyperlink r:id="rId11">
        <w:r>
          <w:rPr>
            <w:color w:val="0000EE"/>
            <w:u w:val="single"/>
          </w:rPr>
          <w:t>Morningstar</w:t>
        </w:r>
      </w:hyperlink>
      <w:r/>
    </w:p>
    <w:p>
      <w:pPr>
        <w:pStyle w:val="ListBullet"/>
        <w:spacing w:line="240" w:lineRule="auto"/>
        <w:ind w:left="720"/>
      </w:pPr>
      <w:r/>
      <w:r>
        <w:t xml:space="preserve">NerdWallet (2023). Best Performing Growth Stocks. </w:t>
      </w:r>
      <w:hyperlink r:id="rId12">
        <w:r>
          <w:rPr>
            <w:color w:val="0000EE"/>
            <w:u w:val="single"/>
          </w:rPr>
          <w:t>NerdWallet</w:t>
        </w:r>
      </w:hyperlink>
      <w:r/>
    </w:p>
    <w:p>
      <w:pPr>
        <w:pStyle w:val="ListBullet"/>
        <w:spacing w:line="240" w:lineRule="auto"/>
        <w:ind w:left="720"/>
      </w:pPr>
      <w:r/>
      <w:r>
        <w:t xml:space="preserve">Forbes (2023). 7 Best Stocks to Buy for 2023. </w:t>
      </w:r>
      <w:hyperlink r:id="rId13">
        <w:r>
          <w:rPr>
            <w:color w:val="0000EE"/>
            <w:u w:val="single"/>
          </w:rPr>
          <w:t>Forbes</w:t>
        </w:r>
      </w:hyperlink>
      <w:r/>
    </w:p>
    <w:p>
      <w:pPr>
        <w:pStyle w:val="ListBullet"/>
        <w:spacing w:line="240" w:lineRule="auto"/>
        <w:ind w:left="720"/>
      </w:pPr>
      <w:r/>
      <w:r>
        <w:t xml:space="preserve">Motley Fool (2023). 23 Top Stocks to Buy for 2023. </w:t>
      </w:r>
      <w:hyperlink r:id="rId14">
        <w:r>
          <w:rPr>
            <w:color w:val="0000EE"/>
            <w:u w:val="single"/>
          </w:rPr>
          <w:t>Motley Fool</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orningstar.com/stocks/top-performing-stocks-2023" TargetMode="External"/><Relationship Id="rId10" Type="http://schemas.openxmlformats.org/officeDocument/2006/relationships/hyperlink" Target="https://finance.yahoo.com/news/10-best-performing-p-500-171000542.html" TargetMode="External"/><Relationship Id="rId11" Type="http://schemas.openxmlformats.org/officeDocument/2006/relationships/hyperlink" Target="https://www.morningstar.com/news/marketwatch/2023123079/these-20-stocks-soared-the-most-in-2023" TargetMode="External"/><Relationship Id="rId12" Type="http://schemas.openxmlformats.org/officeDocument/2006/relationships/hyperlink" Target="https://www.nerdwallet.com/article/investing/best-performing-growth-stocks" TargetMode="External"/><Relationship Id="rId13" Type="http://schemas.openxmlformats.org/officeDocument/2006/relationships/hyperlink" Target="https://www.forbes.com/sites/investor-hub/article/7-best-stocks-to-buy-for-2023/" TargetMode="External"/><Relationship Id="rId14" Type="http://schemas.openxmlformats.org/officeDocument/2006/relationships/hyperlink" Target="https://www.fool.com/investing/2023/01/02/23-top-stocks-to-buy-for-2023/" TargetMode="External"/><Relationship Id="rId15" Type="http://schemas.openxmlformats.org/officeDocument/2006/relationships/hyperlink" Target="https://www.nerdwallet.com/article/investing/best-performing-stocks" TargetMode="External"/><Relationship Id="rId16" Type="http://schemas.openxmlformats.org/officeDocument/2006/relationships/hyperlink" Target="https://www.morningstar.com/stocks/10-best-growth-stocks-buy-long-term" TargetMode="External"/><Relationship Id="rId17" Type="http://schemas.openxmlformats.org/officeDocument/2006/relationships/hyperlink" Target="https://www.fool.com/investing/how-to-invest/stocks/up-and-coming-st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