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7AFEF9" w14:textId="4A582FB2" w:rsidR="00575CB6" w:rsidRDefault="00575CB6" w:rsidP="00575CB6">
      <w:pPr>
        <w:rPr>
          <w:b/>
          <w:sz w:val="24"/>
        </w:rPr>
      </w:pPr>
      <w:r>
        <w:rPr>
          <w:b/>
          <w:sz w:val="24"/>
        </w:rPr>
        <w:t>WORK EXPERIENCE</w:t>
      </w:r>
    </w:p>
    <w:p w14:paraId="5A943E64" w14:textId="77777777" w:rsidR="00575CB6" w:rsidRPr="005E00DC" w:rsidRDefault="00575CB6" w:rsidP="00575CB6">
      <w:pPr>
        <w:rPr>
          <w:b/>
          <w:sz w:val="24"/>
        </w:rPr>
      </w:pPr>
    </w:p>
    <w:p w14:paraId="042A7B6B" w14:textId="77777777" w:rsidR="00575CB6" w:rsidRPr="007C6E12" w:rsidRDefault="00575CB6" w:rsidP="00575CB6">
      <w:pPr>
        <w:rPr>
          <w:b/>
          <w:bCs/>
          <w:sz w:val="24"/>
        </w:rPr>
      </w:pPr>
      <w:r w:rsidRPr="007C6E12">
        <w:rPr>
          <w:b/>
          <w:bCs/>
          <w:sz w:val="24"/>
        </w:rPr>
        <w:t>Board of Governors of the Federal Reserve System</w:t>
      </w:r>
    </w:p>
    <w:p w14:paraId="5DC24524" w14:textId="77777777" w:rsidR="00575CB6" w:rsidRDefault="00575CB6" w:rsidP="00EF70BC">
      <w:pPr>
        <w:rPr>
          <w:sz w:val="24"/>
        </w:rPr>
      </w:pPr>
    </w:p>
    <w:p w14:paraId="00E36B6C" w14:textId="4646A18D" w:rsidR="00575CB6" w:rsidRPr="000106F6" w:rsidRDefault="00575CB6" w:rsidP="00575CB6">
      <w:pPr>
        <w:rPr>
          <w:i/>
          <w:iCs/>
          <w:sz w:val="24"/>
        </w:rPr>
      </w:pPr>
      <w:r w:rsidRPr="000106F6">
        <w:rPr>
          <w:i/>
          <w:iCs/>
          <w:sz w:val="24"/>
        </w:rPr>
        <w:t xml:space="preserve">Group Manager, </w:t>
      </w:r>
      <w:r>
        <w:rPr>
          <w:i/>
          <w:iCs/>
          <w:sz w:val="24"/>
        </w:rPr>
        <w:t xml:space="preserve">Financial Projections Group, </w:t>
      </w:r>
      <w:r w:rsidRPr="000106F6">
        <w:rPr>
          <w:i/>
          <w:iCs/>
          <w:sz w:val="24"/>
        </w:rPr>
        <w:t>Capital Markets</w:t>
      </w:r>
      <w:r w:rsidRPr="000106F6">
        <w:rPr>
          <w:i/>
          <w:iCs/>
          <w:sz w:val="24"/>
        </w:rPr>
        <w:tab/>
      </w:r>
      <w:r w:rsidRPr="000106F6">
        <w:rPr>
          <w:i/>
          <w:iCs/>
          <w:sz w:val="24"/>
        </w:rPr>
        <w:tab/>
      </w:r>
      <w:r>
        <w:rPr>
          <w:i/>
          <w:iCs/>
          <w:sz w:val="24"/>
        </w:rPr>
        <w:t xml:space="preserve">  </w:t>
      </w:r>
      <w:r w:rsidRPr="000106F6">
        <w:rPr>
          <w:i/>
          <w:iCs/>
          <w:sz w:val="24"/>
        </w:rPr>
        <w:t xml:space="preserve">          2018 - Present</w:t>
      </w:r>
    </w:p>
    <w:p w14:paraId="2F9CAC95" w14:textId="169A795D" w:rsidR="00575CB6" w:rsidRDefault="00575CB6" w:rsidP="00575CB6">
      <w:pPr>
        <w:ind w:left="360"/>
        <w:rPr>
          <w:sz w:val="24"/>
        </w:rPr>
      </w:pPr>
      <w:r>
        <w:rPr>
          <w:sz w:val="24"/>
        </w:rPr>
        <w:t xml:space="preserve">Lead </w:t>
      </w:r>
      <w:r w:rsidR="00EF70BC">
        <w:rPr>
          <w:sz w:val="24"/>
        </w:rPr>
        <w:t xml:space="preserve">a team of economists and research assistant in </w:t>
      </w:r>
      <w:r>
        <w:rPr>
          <w:sz w:val="24"/>
        </w:rPr>
        <w:t xml:space="preserve">forecasting </w:t>
      </w:r>
      <w:r w:rsidR="00EF70BC">
        <w:rPr>
          <w:sz w:val="24"/>
        </w:rPr>
        <w:t>key financial variables that go into forecasts for the Federal Reserve Board meetings</w:t>
      </w:r>
      <w:r>
        <w:rPr>
          <w:sz w:val="24"/>
        </w:rPr>
        <w:t xml:space="preserve">. </w:t>
      </w:r>
      <w:r w:rsidR="009C40B9">
        <w:rPr>
          <w:sz w:val="24"/>
        </w:rPr>
        <w:t>Aid in AI adoption at the B</w:t>
      </w:r>
      <w:r w:rsidR="00E61C32">
        <w:rPr>
          <w:sz w:val="24"/>
        </w:rPr>
        <w:t>oard</w:t>
      </w:r>
      <w:r w:rsidR="00411AFF">
        <w:rPr>
          <w:sz w:val="24"/>
        </w:rPr>
        <w:t xml:space="preserve">. </w:t>
      </w:r>
      <w:r w:rsidR="00EF70BC">
        <w:rPr>
          <w:sz w:val="24"/>
        </w:rPr>
        <w:t>Guide Board wide model developments</w:t>
      </w:r>
      <w:r w:rsidR="001D2DAA">
        <w:rPr>
          <w:sz w:val="24"/>
        </w:rPr>
        <w:t>.</w:t>
      </w:r>
      <w:r w:rsidR="00EF70BC">
        <w:rPr>
          <w:sz w:val="24"/>
        </w:rPr>
        <w:t xml:space="preserve"> Brief </w:t>
      </w:r>
      <w:r>
        <w:rPr>
          <w:sz w:val="24"/>
        </w:rPr>
        <w:t>Board</w:t>
      </w:r>
      <w:r w:rsidR="00EF70BC">
        <w:rPr>
          <w:sz w:val="24"/>
        </w:rPr>
        <w:t xml:space="preserve"> members and senior staff on financial conditions</w:t>
      </w:r>
      <w:r>
        <w:rPr>
          <w:sz w:val="24"/>
        </w:rPr>
        <w:t xml:space="preserve">. Hire and develop a talent pipeline filling principal and leadership roles at the Board. Mentor staff on career progression and publications. </w:t>
      </w:r>
      <w:r w:rsidR="005F11C5">
        <w:rPr>
          <w:sz w:val="24"/>
        </w:rPr>
        <w:t xml:space="preserve">Aid in speech development of Board members. </w:t>
      </w:r>
    </w:p>
    <w:p w14:paraId="28959943" w14:textId="77777777" w:rsidR="00575CB6" w:rsidRDefault="00575CB6" w:rsidP="00575CB6">
      <w:pPr>
        <w:rPr>
          <w:sz w:val="24"/>
        </w:rPr>
      </w:pPr>
    </w:p>
    <w:p w14:paraId="3035F8C4" w14:textId="58240A48" w:rsidR="00EF70BC" w:rsidRPr="000106F6" w:rsidRDefault="00EF70BC" w:rsidP="00EF70BC">
      <w:pPr>
        <w:rPr>
          <w:i/>
          <w:iCs/>
          <w:sz w:val="24"/>
        </w:rPr>
      </w:pPr>
      <w:r w:rsidRPr="000106F6">
        <w:rPr>
          <w:i/>
          <w:iCs/>
          <w:sz w:val="24"/>
        </w:rPr>
        <w:t>Special Advisor to the Board</w:t>
      </w:r>
      <w:r w:rsidRPr="000106F6">
        <w:rPr>
          <w:i/>
          <w:iCs/>
          <w:sz w:val="24"/>
        </w:rPr>
        <w:tab/>
      </w:r>
      <w:r w:rsidRPr="000106F6">
        <w:rPr>
          <w:i/>
          <w:iCs/>
          <w:sz w:val="24"/>
        </w:rPr>
        <w:tab/>
      </w:r>
      <w:r w:rsidRPr="000106F6">
        <w:rPr>
          <w:i/>
          <w:iCs/>
          <w:sz w:val="24"/>
        </w:rPr>
        <w:tab/>
      </w:r>
      <w:r w:rsidRPr="000106F6">
        <w:rPr>
          <w:i/>
          <w:iCs/>
          <w:sz w:val="24"/>
        </w:rPr>
        <w:tab/>
      </w:r>
      <w:r w:rsidRPr="000106F6">
        <w:rPr>
          <w:i/>
          <w:iCs/>
          <w:sz w:val="24"/>
        </w:rPr>
        <w:tab/>
      </w:r>
      <w:r w:rsidRPr="000106F6">
        <w:rPr>
          <w:i/>
          <w:iCs/>
          <w:sz w:val="24"/>
        </w:rPr>
        <w:tab/>
        <w:t xml:space="preserve">                       2021 - </w:t>
      </w:r>
      <w:r>
        <w:rPr>
          <w:i/>
          <w:iCs/>
          <w:sz w:val="24"/>
        </w:rPr>
        <w:t>2024</w:t>
      </w:r>
    </w:p>
    <w:p w14:paraId="219555D7" w14:textId="77777777" w:rsidR="00EF70BC" w:rsidRDefault="00EF70BC" w:rsidP="00EF70BC">
      <w:pPr>
        <w:ind w:left="360"/>
        <w:rPr>
          <w:sz w:val="24"/>
        </w:rPr>
      </w:pPr>
      <w:r>
        <w:rPr>
          <w:sz w:val="24"/>
        </w:rPr>
        <w:t xml:space="preserve">Advised Governor Bowman in formulating her economic outlook at FOMC meetings. Interpreted staff analysis and facilitated technical briefings to the Governor from experts across the Board and Reserve Banks. Communicated Governor’s needs to staff and guided staff in preparing reports for the Governor. Drafted speeches for finance and banking professionals and the public. </w:t>
      </w:r>
    </w:p>
    <w:p w14:paraId="013D9EA9" w14:textId="77777777" w:rsidR="00EF70BC" w:rsidRDefault="00EF70BC" w:rsidP="00575CB6">
      <w:pPr>
        <w:rPr>
          <w:sz w:val="24"/>
        </w:rPr>
      </w:pPr>
    </w:p>
    <w:p w14:paraId="0E25691C" w14:textId="77777777" w:rsidR="00575CB6" w:rsidRPr="000106F6" w:rsidRDefault="00575CB6" w:rsidP="00575CB6">
      <w:pPr>
        <w:rPr>
          <w:i/>
          <w:iCs/>
          <w:sz w:val="24"/>
        </w:rPr>
      </w:pPr>
      <w:r w:rsidRPr="000106F6">
        <w:rPr>
          <w:i/>
          <w:iCs/>
          <w:sz w:val="24"/>
        </w:rPr>
        <w:t xml:space="preserve">Principal Economist, Capital Markets                                     </w:t>
      </w:r>
      <w:r w:rsidRPr="000106F6">
        <w:rPr>
          <w:i/>
          <w:iCs/>
          <w:sz w:val="24"/>
        </w:rPr>
        <w:tab/>
        <w:t xml:space="preserve">                            2017 - 2018</w:t>
      </w:r>
    </w:p>
    <w:p w14:paraId="4C3E171F" w14:textId="77777777" w:rsidR="00575CB6" w:rsidRPr="000106F6" w:rsidRDefault="00575CB6" w:rsidP="00575CB6">
      <w:pPr>
        <w:rPr>
          <w:i/>
          <w:iCs/>
          <w:sz w:val="24"/>
        </w:rPr>
      </w:pPr>
      <w:r w:rsidRPr="000106F6">
        <w:rPr>
          <w:i/>
          <w:iCs/>
          <w:sz w:val="24"/>
        </w:rPr>
        <w:t xml:space="preserve">Senior Economist, Capital Markets </w:t>
      </w:r>
      <w:r w:rsidRPr="000106F6">
        <w:rPr>
          <w:i/>
          <w:iCs/>
          <w:sz w:val="24"/>
        </w:rPr>
        <w:tab/>
      </w:r>
      <w:r w:rsidRPr="000106F6">
        <w:rPr>
          <w:i/>
          <w:iCs/>
          <w:sz w:val="24"/>
        </w:rPr>
        <w:tab/>
      </w:r>
      <w:r w:rsidRPr="000106F6">
        <w:rPr>
          <w:i/>
          <w:iCs/>
          <w:sz w:val="24"/>
        </w:rPr>
        <w:tab/>
      </w:r>
      <w:r w:rsidRPr="000106F6">
        <w:rPr>
          <w:i/>
          <w:iCs/>
          <w:sz w:val="24"/>
        </w:rPr>
        <w:tab/>
        <w:t xml:space="preserve">   </w:t>
      </w:r>
      <w:r w:rsidRPr="000106F6">
        <w:rPr>
          <w:i/>
          <w:iCs/>
          <w:sz w:val="24"/>
        </w:rPr>
        <w:tab/>
        <w:t xml:space="preserve">                            2015 - 2017</w:t>
      </w:r>
    </w:p>
    <w:p w14:paraId="0509EE73" w14:textId="77777777" w:rsidR="00575CB6" w:rsidRPr="000106F6" w:rsidRDefault="00575CB6" w:rsidP="00575CB6">
      <w:pPr>
        <w:rPr>
          <w:i/>
          <w:iCs/>
          <w:sz w:val="24"/>
        </w:rPr>
      </w:pPr>
      <w:r w:rsidRPr="000106F6">
        <w:rPr>
          <w:i/>
          <w:iCs/>
          <w:sz w:val="24"/>
        </w:rPr>
        <w:t xml:space="preserve">Economist, Capital Markets </w:t>
      </w:r>
      <w:r w:rsidRPr="000106F6">
        <w:rPr>
          <w:i/>
          <w:iCs/>
          <w:sz w:val="24"/>
        </w:rPr>
        <w:tab/>
      </w:r>
      <w:r w:rsidRPr="000106F6">
        <w:rPr>
          <w:i/>
          <w:iCs/>
          <w:sz w:val="24"/>
        </w:rPr>
        <w:tab/>
      </w:r>
      <w:r w:rsidRPr="000106F6">
        <w:rPr>
          <w:i/>
          <w:iCs/>
          <w:sz w:val="24"/>
        </w:rPr>
        <w:tab/>
      </w:r>
      <w:r w:rsidRPr="000106F6">
        <w:rPr>
          <w:i/>
          <w:iCs/>
          <w:sz w:val="24"/>
        </w:rPr>
        <w:tab/>
      </w:r>
      <w:r w:rsidRPr="000106F6">
        <w:rPr>
          <w:i/>
          <w:iCs/>
          <w:sz w:val="24"/>
        </w:rPr>
        <w:tab/>
      </w:r>
      <w:r w:rsidRPr="000106F6">
        <w:rPr>
          <w:i/>
          <w:iCs/>
          <w:sz w:val="24"/>
        </w:rPr>
        <w:tab/>
        <w:t xml:space="preserve">                            2013 - 2015</w:t>
      </w:r>
    </w:p>
    <w:p w14:paraId="690D560A" w14:textId="77777777" w:rsidR="00575CB6" w:rsidRPr="000106F6" w:rsidRDefault="00575CB6" w:rsidP="00575CB6">
      <w:pPr>
        <w:rPr>
          <w:i/>
          <w:iCs/>
          <w:sz w:val="24"/>
        </w:rPr>
      </w:pPr>
    </w:p>
    <w:p w14:paraId="3FAABA8A" w14:textId="77777777" w:rsidR="00575CB6" w:rsidRDefault="00575CB6" w:rsidP="00575CB6">
      <w:pPr>
        <w:rPr>
          <w:sz w:val="24"/>
        </w:rPr>
      </w:pPr>
      <w:r w:rsidRPr="007C6E12">
        <w:rPr>
          <w:b/>
          <w:bCs/>
          <w:sz w:val="24"/>
        </w:rPr>
        <w:t>University of Illinois at Chicago</w:t>
      </w:r>
      <w:r>
        <w:rPr>
          <w:sz w:val="24"/>
        </w:rPr>
        <w:tab/>
        <w:t xml:space="preserve">                            </w:t>
      </w:r>
      <w:r>
        <w:rPr>
          <w:sz w:val="24"/>
        </w:rPr>
        <w:tab/>
      </w:r>
      <w:r>
        <w:rPr>
          <w:sz w:val="24"/>
        </w:rPr>
        <w:tab/>
      </w:r>
      <w:r>
        <w:rPr>
          <w:sz w:val="24"/>
        </w:rPr>
        <w:tab/>
      </w:r>
      <w:r>
        <w:rPr>
          <w:sz w:val="24"/>
        </w:rPr>
        <w:tab/>
        <w:t xml:space="preserve">    </w:t>
      </w:r>
    </w:p>
    <w:p w14:paraId="13C3121B" w14:textId="77777777" w:rsidR="00575CB6" w:rsidRPr="00841850" w:rsidRDefault="00575CB6" w:rsidP="00575CB6">
      <w:pPr>
        <w:rPr>
          <w:i/>
          <w:iCs/>
          <w:sz w:val="24"/>
        </w:rPr>
      </w:pPr>
      <w:r w:rsidRPr="00841850">
        <w:rPr>
          <w:i/>
          <w:iCs/>
          <w:sz w:val="24"/>
        </w:rPr>
        <w:t>Assistant Professor, Finance</w:t>
      </w:r>
      <w:r>
        <w:rPr>
          <w:i/>
          <w:iCs/>
          <w:sz w:val="24"/>
        </w:rPr>
        <w:t xml:space="preserve"> </w:t>
      </w:r>
      <w:r>
        <w:rPr>
          <w:i/>
          <w:iCs/>
          <w:sz w:val="24"/>
        </w:rPr>
        <w:tab/>
      </w:r>
      <w:r>
        <w:rPr>
          <w:i/>
          <w:iCs/>
          <w:sz w:val="24"/>
        </w:rPr>
        <w:tab/>
      </w:r>
      <w:r>
        <w:rPr>
          <w:i/>
          <w:iCs/>
          <w:sz w:val="24"/>
        </w:rPr>
        <w:tab/>
      </w:r>
      <w:r>
        <w:rPr>
          <w:i/>
          <w:iCs/>
          <w:sz w:val="24"/>
        </w:rPr>
        <w:tab/>
      </w:r>
      <w:r>
        <w:rPr>
          <w:i/>
          <w:iCs/>
          <w:sz w:val="24"/>
        </w:rPr>
        <w:tab/>
      </w:r>
      <w:r>
        <w:rPr>
          <w:i/>
          <w:iCs/>
          <w:sz w:val="24"/>
        </w:rPr>
        <w:tab/>
      </w:r>
      <w:r>
        <w:rPr>
          <w:i/>
          <w:iCs/>
          <w:sz w:val="24"/>
        </w:rPr>
        <w:tab/>
      </w:r>
      <w:r>
        <w:rPr>
          <w:i/>
          <w:iCs/>
          <w:sz w:val="24"/>
        </w:rPr>
        <w:tab/>
        <w:t xml:space="preserve">    </w:t>
      </w:r>
      <w:r w:rsidRPr="00841850">
        <w:rPr>
          <w:i/>
          <w:iCs/>
          <w:sz w:val="24"/>
        </w:rPr>
        <w:t>2010 - 2013</w:t>
      </w:r>
    </w:p>
    <w:p w14:paraId="3D9A64B5" w14:textId="77777777" w:rsidR="00575CB6" w:rsidRDefault="00575CB6" w:rsidP="00575CB6">
      <w:pPr>
        <w:tabs>
          <w:tab w:val="left" w:pos="1033"/>
        </w:tabs>
        <w:ind w:left="360"/>
        <w:rPr>
          <w:sz w:val="24"/>
        </w:rPr>
      </w:pPr>
      <w:r>
        <w:rPr>
          <w:sz w:val="24"/>
        </w:rPr>
        <w:t>Developed courses on Python in finance for undergraduate and MBA students. Awarded Best MBA Professor of the Year.</w:t>
      </w:r>
    </w:p>
    <w:p w14:paraId="671657DB" w14:textId="77777777" w:rsidR="00575CB6" w:rsidRDefault="00575CB6" w:rsidP="00575CB6">
      <w:pPr>
        <w:tabs>
          <w:tab w:val="left" w:pos="1033"/>
        </w:tabs>
        <w:rPr>
          <w:sz w:val="24"/>
        </w:rPr>
      </w:pPr>
    </w:p>
    <w:p w14:paraId="5F35602C" w14:textId="081DD334" w:rsidR="00575CB6" w:rsidRDefault="00575CB6" w:rsidP="00575CB6">
      <w:pPr>
        <w:rPr>
          <w:b/>
          <w:sz w:val="24"/>
        </w:rPr>
      </w:pPr>
      <w:r>
        <w:rPr>
          <w:b/>
          <w:sz w:val="24"/>
        </w:rPr>
        <w:t>DOMAIN EXPERTISE</w:t>
      </w:r>
    </w:p>
    <w:p w14:paraId="1DB75C3E" w14:textId="77777777" w:rsidR="00575CB6" w:rsidRDefault="00575CB6" w:rsidP="00575CB6">
      <w:pPr>
        <w:rPr>
          <w:sz w:val="24"/>
        </w:rPr>
      </w:pPr>
    </w:p>
    <w:p w14:paraId="1E5A6B5A" w14:textId="3E3B5B0C" w:rsidR="00575CB6" w:rsidRDefault="00575CB6" w:rsidP="00575CB6">
      <w:pPr>
        <w:rPr>
          <w:sz w:val="24"/>
        </w:rPr>
      </w:pPr>
      <w:r>
        <w:rPr>
          <w:sz w:val="24"/>
        </w:rPr>
        <w:t xml:space="preserve">Forecasting, Monetary Policy, </w:t>
      </w:r>
      <w:r w:rsidR="00EF70BC">
        <w:rPr>
          <w:sz w:val="24"/>
        </w:rPr>
        <w:t xml:space="preserve">Financial Markets, </w:t>
      </w:r>
      <w:r>
        <w:rPr>
          <w:sz w:val="24"/>
        </w:rPr>
        <w:t xml:space="preserve">NLP, </w:t>
      </w:r>
      <w:r w:rsidR="00EF70BC">
        <w:rPr>
          <w:sz w:val="24"/>
        </w:rPr>
        <w:t>and Artificial Intelligence</w:t>
      </w:r>
      <w:r>
        <w:rPr>
          <w:sz w:val="24"/>
        </w:rPr>
        <w:t>.</w:t>
      </w:r>
    </w:p>
    <w:p w14:paraId="4CD16010" w14:textId="77777777" w:rsidR="00EF70BC" w:rsidRDefault="00EF70BC" w:rsidP="00575CB6">
      <w:pPr>
        <w:rPr>
          <w:sz w:val="24"/>
        </w:rPr>
      </w:pPr>
    </w:p>
    <w:p w14:paraId="37599AD3" w14:textId="03955990" w:rsidR="00EF70BC" w:rsidRDefault="00EF70BC" w:rsidP="00575CB6">
      <w:pPr>
        <w:rPr>
          <w:b/>
          <w:sz w:val="24"/>
        </w:rPr>
      </w:pPr>
      <w:r>
        <w:rPr>
          <w:b/>
          <w:sz w:val="24"/>
        </w:rPr>
        <w:t>COMPUTER SKILLS</w:t>
      </w:r>
    </w:p>
    <w:p w14:paraId="46E300D4" w14:textId="77777777" w:rsidR="00EF70BC" w:rsidRDefault="00EF70BC" w:rsidP="00575CB6">
      <w:pPr>
        <w:rPr>
          <w:sz w:val="24"/>
        </w:rPr>
      </w:pPr>
    </w:p>
    <w:p w14:paraId="2F27BEF6" w14:textId="19168861" w:rsidR="00EF70BC" w:rsidRDefault="00EF70BC" w:rsidP="00575CB6">
      <w:pPr>
        <w:rPr>
          <w:sz w:val="24"/>
        </w:rPr>
      </w:pPr>
      <w:r>
        <w:rPr>
          <w:sz w:val="24"/>
        </w:rPr>
        <w:t>Python, R, STATA, SAS, Matlab and LaTeX</w:t>
      </w:r>
      <w:r w:rsidR="005F11C5">
        <w:rPr>
          <w:sz w:val="24"/>
        </w:rPr>
        <w:t>.</w:t>
      </w:r>
    </w:p>
    <w:p w14:paraId="0DD51159" w14:textId="77777777" w:rsidR="00D7162A" w:rsidRDefault="00D7162A" w:rsidP="00575CB6">
      <w:pPr>
        <w:rPr>
          <w:sz w:val="24"/>
        </w:rPr>
      </w:pPr>
    </w:p>
    <w:p w14:paraId="420738E8" w14:textId="77777777" w:rsidR="00D7162A" w:rsidRPr="005E00DC" w:rsidRDefault="00D7162A" w:rsidP="00D7162A">
      <w:pPr>
        <w:rPr>
          <w:b/>
          <w:sz w:val="24"/>
        </w:rPr>
      </w:pPr>
      <w:r>
        <w:rPr>
          <w:b/>
          <w:sz w:val="24"/>
        </w:rPr>
        <w:t>EDUCATION</w:t>
      </w:r>
    </w:p>
    <w:p w14:paraId="2A1EF140" w14:textId="77777777" w:rsidR="00D7162A" w:rsidRDefault="00D7162A" w:rsidP="00D7162A">
      <w:pPr>
        <w:pStyle w:val="BodyTextIndent"/>
        <w:ind w:left="0" w:firstLine="0"/>
      </w:pPr>
    </w:p>
    <w:p w14:paraId="0019FD58" w14:textId="77777777" w:rsidR="00D7162A" w:rsidRDefault="00D7162A" w:rsidP="00D7162A">
      <w:pPr>
        <w:pStyle w:val="BodyTextIndent"/>
        <w:ind w:left="0" w:firstLine="0"/>
      </w:pPr>
      <w:r>
        <w:t>Ph.D.</w:t>
      </w:r>
      <w:r>
        <w:tab/>
        <w:t xml:space="preserve">                                                            Finance, University of Maryland, College Park, MD </w:t>
      </w:r>
    </w:p>
    <w:p w14:paraId="0018CB53" w14:textId="77777777" w:rsidR="00D7162A" w:rsidRDefault="00D7162A" w:rsidP="00D7162A">
      <w:pPr>
        <w:pStyle w:val="BodyTextIndent"/>
        <w:ind w:left="0" w:firstLine="0"/>
      </w:pPr>
      <w:r>
        <w:t xml:space="preserve">P.G.D.M. (MBA)                                             </w:t>
      </w:r>
      <w:r w:rsidRPr="00FA5CD9">
        <w:t xml:space="preserve">Indian Institute of Management, </w:t>
      </w:r>
      <w:r>
        <w:t xml:space="preserve">Ahmedabad, India </w:t>
      </w:r>
    </w:p>
    <w:p w14:paraId="523CE507" w14:textId="77777777" w:rsidR="00D7162A" w:rsidRDefault="00D7162A" w:rsidP="00D7162A">
      <w:pPr>
        <w:spacing w:line="360" w:lineRule="auto"/>
        <w:jc w:val="both"/>
        <w:rPr>
          <w:sz w:val="24"/>
        </w:rPr>
      </w:pPr>
      <w:r>
        <w:rPr>
          <w:sz w:val="24"/>
        </w:rPr>
        <w:t xml:space="preserve">B.Tech.                                Electrical Engineering, </w:t>
      </w:r>
      <w:r w:rsidRPr="00FA5CD9">
        <w:rPr>
          <w:sz w:val="24"/>
        </w:rPr>
        <w:t xml:space="preserve">Indian Institute of </w:t>
      </w:r>
      <w:r>
        <w:rPr>
          <w:sz w:val="24"/>
        </w:rPr>
        <w:t>Technology, Kanpur, India</w:t>
      </w:r>
    </w:p>
    <w:p w14:paraId="052B1666" w14:textId="77777777" w:rsidR="00575CB6" w:rsidRDefault="00575CB6" w:rsidP="00575CB6">
      <w:pPr>
        <w:tabs>
          <w:tab w:val="left" w:pos="1033"/>
        </w:tabs>
        <w:rPr>
          <w:sz w:val="24"/>
        </w:rPr>
      </w:pPr>
    </w:p>
    <w:p w14:paraId="447BAEAE" w14:textId="77777777" w:rsidR="005F11C5" w:rsidRDefault="005F11C5" w:rsidP="0099262F">
      <w:pPr>
        <w:rPr>
          <w:b/>
          <w:sz w:val="24"/>
        </w:rPr>
      </w:pPr>
    </w:p>
    <w:p w14:paraId="2782096C" w14:textId="77777777" w:rsidR="005F11C5" w:rsidRDefault="005F11C5" w:rsidP="0099262F">
      <w:pPr>
        <w:rPr>
          <w:b/>
          <w:sz w:val="24"/>
        </w:rPr>
      </w:pPr>
    </w:p>
    <w:p w14:paraId="7B439F09" w14:textId="77777777" w:rsidR="005F11C5" w:rsidRDefault="005F11C5" w:rsidP="0099262F">
      <w:pPr>
        <w:rPr>
          <w:b/>
          <w:sz w:val="24"/>
        </w:rPr>
      </w:pPr>
    </w:p>
    <w:p w14:paraId="6107047F" w14:textId="42B029E2" w:rsidR="00703E36" w:rsidRDefault="00780A39" w:rsidP="0099262F">
      <w:pPr>
        <w:rPr>
          <w:b/>
          <w:sz w:val="24"/>
        </w:rPr>
      </w:pPr>
      <w:r>
        <w:rPr>
          <w:b/>
          <w:sz w:val="24"/>
        </w:rPr>
        <w:t>PUBLICATIONS</w:t>
      </w:r>
    </w:p>
    <w:p w14:paraId="654453E0" w14:textId="77777777" w:rsidR="00297094" w:rsidRDefault="00297094" w:rsidP="0099262F">
      <w:pPr>
        <w:rPr>
          <w:b/>
          <w:sz w:val="24"/>
        </w:rPr>
      </w:pPr>
    </w:p>
    <w:p w14:paraId="12ACAEAB" w14:textId="3DA43DE0" w:rsidR="00F77B0D" w:rsidRDefault="00567B35" w:rsidP="00767561">
      <w:pPr>
        <w:widowControl w:val="0"/>
        <w:tabs>
          <w:tab w:val="left" w:pos="450"/>
          <w:tab w:val="left" w:pos="900"/>
          <w:tab w:val="left" w:pos="1152"/>
          <w:tab w:val="left" w:pos="5616"/>
        </w:tabs>
        <w:autoSpaceDE w:val="0"/>
        <w:autoSpaceDN w:val="0"/>
        <w:adjustRightInd w:val="0"/>
        <w:rPr>
          <w:color w:val="000000"/>
          <w:sz w:val="24"/>
          <w:szCs w:val="24"/>
        </w:rPr>
      </w:pPr>
      <w:r w:rsidRPr="00567B35">
        <w:rPr>
          <w:color w:val="000000"/>
          <w:sz w:val="24"/>
          <w:szCs w:val="24"/>
        </w:rPr>
        <w:lastRenderedPageBreak/>
        <w:t>Geng Li</w:t>
      </w:r>
      <w:r>
        <w:rPr>
          <w:color w:val="000000"/>
          <w:sz w:val="24"/>
          <w:szCs w:val="24"/>
        </w:rPr>
        <w:t>,</w:t>
      </w:r>
      <w:r w:rsidRPr="00567B35">
        <w:rPr>
          <w:color w:val="000000"/>
          <w:sz w:val="24"/>
          <w:szCs w:val="24"/>
        </w:rPr>
        <w:t xml:space="preserve"> and Nitish Ranjan Sinha</w:t>
      </w:r>
      <w:r>
        <w:rPr>
          <w:color w:val="000000"/>
          <w:sz w:val="24"/>
          <w:szCs w:val="24"/>
        </w:rPr>
        <w:t xml:space="preserve"> (2025), </w:t>
      </w:r>
      <w:r w:rsidR="000C5776">
        <w:rPr>
          <w:color w:val="000000"/>
          <w:sz w:val="24"/>
          <w:szCs w:val="24"/>
        </w:rPr>
        <w:t>“</w:t>
      </w:r>
      <w:hyperlink r:id="rId8" w:history="1">
        <w:r w:rsidR="000C5776" w:rsidRPr="00EF33D7">
          <w:rPr>
            <w:rStyle w:val="Hyperlink"/>
            <w:sz w:val="24"/>
            <w:szCs w:val="24"/>
          </w:rPr>
          <w:t>Gauging inflation aversion through the lens of consumer</w:t>
        </w:r>
        <w:r w:rsidR="00767561">
          <w:rPr>
            <w:rStyle w:val="Hyperlink"/>
            <w:sz w:val="24"/>
            <w:szCs w:val="24"/>
          </w:rPr>
          <w:t xml:space="preserve"> </w:t>
        </w:r>
        <w:r w:rsidR="000C5776" w:rsidRPr="00EF33D7">
          <w:rPr>
            <w:rStyle w:val="Hyperlink"/>
            <w:sz w:val="24"/>
            <w:szCs w:val="24"/>
          </w:rPr>
          <w:t>sentiment</w:t>
        </w:r>
      </w:hyperlink>
      <w:r w:rsidR="00EF33D7">
        <w:rPr>
          <w:color w:val="000000"/>
          <w:sz w:val="24"/>
          <w:szCs w:val="24"/>
        </w:rPr>
        <w:t>,</w:t>
      </w:r>
      <w:r w:rsidR="000C5776">
        <w:rPr>
          <w:color w:val="000000"/>
          <w:sz w:val="24"/>
          <w:szCs w:val="24"/>
        </w:rPr>
        <w:t>”</w:t>
      </w:r>
      <w:r w:rsidR="00EF33D7">
        <w:rPr>
          <w:color w:val="000000"/>
          <w:sz w:val="24"/>
          <w:szCs w:val="24"/>
        </w:rPr>
        <w:t xml:space="preserve"> Economic Letters, </w:t>
      </w:r>
      <w:r w:rsidR="00185D2A">
        <w:rPr>
          <w:color w:val="000000"/>
          <w:sz w:val="24"/>
          <w:szCs w:val="24"/>
        </w:rPr>
        <w:t xml:space="preserve">Volume 256, </w:t>
      </w:r>
      <w:hyperlink r:id="rId9" w:history="1">
        <w:r w:rsidR="00C06ABA" w:rsidRPr="000F4010">
          <w:rPr>
            <w:rStyle w:val="Hyperlink"/>
            <w:sz w:val="24"/>
            <w:szCs w:val="24"/>
          </w:rPr>
          <w:t>https://doi.org/10.1016/j.econlet.2025.112640</w:t>
        </w:r>
      </w:hyperlink>
      <w:r w:rsidR="00F77B0D">
        <w:rPr>
          <w:color w:val="000000"/>
          <w:sz w:val="24"/>
          <w:szCs w:val="24"/>
        </w:rPr>
        <w:t>.</w:t>
      </w:r>
    </w:p>
    <w:p w14:paraId="7AFFBE83" w14:textId="77777777" w:rsidR="00F77B0D" w:rsidRPr="00F77B0D" w:rsidRDefault="00F77B0D" w:rsidP="00F77B0D">
      <w:pPr>
        <w:widowControl w:val="0"/>
        <w:tabs>
          <w:tab w:val="left" w:pos="450"/>
          <w:tab w:val="left" w:pos="900"/>
          <w:tab w:val="left" w:pos="1152"/>
          <w:tab w:val="left" w:pos="5616"/>
        </w:tabs>
        <w:autoSpaceDE w:val="0"/>
        <w:autoSpaceDN w:val="0"/>
        <w:adjustRightInd w:val="0"/>
        <w:jc w:val="both"/>
        <w:rPr>
          <w:color w:val="000000"/>
          <w:sz w:val="24"/>
          <w:szCs w:val="24"/>
        </w:rPr>
      </w:pPr>
    </w:p>
    <w:p w14:paraId="73695827" w14:textId="018529FE" w:rsidR="005F11C5" w:rsidRDefault="005F11C5" w:rsidP="00767561">
      <w:pPr>
        <w:widowControl w:val="0"/>
        <w:tabs>
          <w:tab w:val="left" w:pos="450"/>
          <w:tab w:val="left" w:pos="900"/>
          <w:tab w:val="left" w:pos="1152"/>
          <w:tab w:val="left" w:pos="5616"/>
        </w:tabs>
        <w:autoSpaceDE w:val="0"/>
        <w:autoSpaceDN w:val="0"/>
        <w:adjustRightInd w:val="0"/>
        <w:jc w:val="both"/>
        <w:rPr>
          <w:color w:val="000000"/>
          <w:sz w:val="24"/>
          <w:szCs w:val="24"/>
        </w:rPr>
      </w:pPr>
      <w:r w:rsidRPr="005F11C5">
        <w:rPr>
          <w:color w:val="000000"/>
          <w:sz w:val="24"/>
          <w:szCs w:val="24"/>
        </w:rPr>
        <w:t>Dunn, Wendy, Ellen E. Meade, Nitish Ranjan Sinha, and Raakin Kabir (2024). "</w:t>
      </w:r>
      <w:hyperlink r:id="rId10" w:history="1">
        <w:r w:rsidRPr="005F11C5">
          <w:rPr>
            <w:rStyle w:val="Hyperlink"/>
            <w:sz w:val="24"/>
            <w:szCs w:val="24"/>
          </w:rPr>
          <w:t>Using Generative AI Models to Understand FOMC Monetary Policy Discussions,</w:t>
        </w:r>
      </w:hyperlink>
      <w:r w:rsidRPr="005F11C5">
        <w:rPr>
          <w:color w:val="000000"/>
          <w:sz w:val="24"/>
          <w:szCs w:val="24"/>
        </w:rPr>
        <w:t>" FEDS Notes. Washington: Board of Governors of the Federal Reserve System, December 06, 2024, https://doi.org/10.17016/2380-7172.3678.</w:t>
      </w:r>
    </w:p>
    <w:p w14:paraId="654B482F" w14:textId="77777777" w:rsidR="005F11C5" w:rsidRDefault="005F11C5" w:rsidP="005F11C5">
      <w:pPr>
        <w:widowControl w:val="0"/>
        <w:tabs>
          <w:tab w:val="left" w:pos="450"/>
          <w:tab w:val="left" w:pos="900"/>
          <w:tab w:val="left" w:pos="1152"/>
          <w:tab w:val="left" w:pos="5616"/>
        </w:tabs>
        <w:autoSpaceDE w:val="0"/>
        <w:autoSpaceDN w:val="0"/>
        <w:adjustRightInd w:val="0"/>
        <w:jc w:val="both"/>
        <w:rPr>
          <w:color w:val="000000"/>
          <w:sz w:val="24"/>
          <w:szCs w:val="24"/>
        </w:rPr>
      </w:pPr>
    </w:p>
    <w:p w14:paraId="099CDE66" w14:textId="2B4921B6" w:rsidR="0059777D" w:rsidRDefault="0059777D" w:rsidP="005F11C5">
      <w:pPr>
        <w:widowControl w:val="0"/>
        <w:tabs>
          <w:tab w:val="left" w:pos="450"/>
          <w:tab w:val="left" w:pos="900"/>
          <w:tab w:val="left" w:pos="1152"/>
          <w:tab w:val="left" w:pos="5616"/>
        </w:tabs>
        <w:autoSpaceDE w:val="0"/>
        <w:autoSpaceDN w:val="0"/>
        <w:adjustRightInd w:val="0"/>
        <w:jc w:val="both"/>
        <w:rPr>
          <w:color w:val="000000"/>
          <w:sz w:val="24"/>
          <w:szCs w:val="24"/>
        </w:rPr>
      </w:pPr>
      <w:r w:rsidRPr="0059777D">
        <w:rPr>
          <w:color w:val="000000"/>
          <w:sz w:val="24"/>
          <w:szCs w:val="24"/>
        </w:rPr>
        <w:t xml:space="preserve">Li, Geng and Sinha, Nitish Ranjan, Are Real Assets Owners Less Averse to Inflation? Evidence from Consumer Sentiments and Inflation Expectations (August, 2023). FEDS 2023-58, </w:t>
      </w:r>
      <w:hyperlink r:id="rId11" w:history="1">
        <w:r w:rsidRPr="00477643">
          <w:rPr>
            <w:rStyle w:val="Hyperlink"/>
            <w:sz w:val="24"/>
            <w:szCs w:val="24"/>
          </w:rPr>
          <w:t>http://dx.doi.org/10.17016/FEDS.2023.058</w:t>
        </w:r>
      </w:hyperlink>
    </w:p>
    <w:p w14:paraId="1AD520CB" w14:textId="77777777" w:rsidR="0059777D" w:rsidRDefault="0059777D" w:rsidP="005F11C5">
      <w:pPr>
        <w:widowControl w:val="0"/>
        <w:tabs>
          <w:tab w:val="left" w:pos="450"/>
          <w:tab w:val="left" w:pos="900"/>
          <w:tab w:val="left" w:pos="1152"/>
          <w:tab w:val="left" w:pos="5616"/>
        </w:tabs>
        <w:autoSpaceDE w:val="0"/>
        <w:autoSpaceDN w:val="0"/>
        <w:adjustRightInd w:val="0"/>
        <w:jc w:val="both"/>
        <w:rPr>
          <w:color w:val="000000"/>
          <w:sz w:val="24"/>
          <w:szCs w:val="24"/>
        </w:rPr>
      </w:pPr>
    </w:p>
    <w:p w14:paraId="17C7F591" w14:textId="33FCF056" w:rsidR="0059777D" w:rsidRDefault="0059777D" w:rsidP="005F11C5">
      <w:pPr>
        <w:widowControl w:val="0"/>
        <w:tabs>
          <w:tab w:val="left" w:pos="450"/>
          <w:tab w:val="left" w:pos="900"/>
          <w:tab w:val="left" w:pos="1152"/>
          <w:tab w:val="left" w:pos="5616"/>
        </w:tabs>
        <w:autoSpaceDE w:val="0"/>
        <w:autoSpaceDN w:val="0"/>
        <w:adjustRightInd w:val="0"/>
        <w:jc w:val="both"/>
        <w:rPr>
          <w:color w:val="000000"/>
          <w:sz w:val="24"/>
          <w:szCs w:val="24"/>
        </w:rPr>
      </w:pPr>
      <w:r>
        <w:rPr>
          <w:color w:val="000000"/>
          <w:sz w:val="24"/>
          <w:szCs w:val="24"/>
        </w:rPr>
        <w:t>Steven A. Sharpe, Nitish R. Sinha, and Christopher A. Hollrah, “</w:t>
      </w:r>
      <w:hyperlink r:id="rId12" w:history="1">
        <w:r w:rsidRPr="00020280">
          <w:rPr>
            <w:rStyle w:val="Hyperlink"/>
            <w:sz w:val="24"/>
            <w:szCs w:val="24"/>
          </w:rPr>
          <w:t>The power of narrative sentiment in economic forecasts</w:t>
        </w:r>
      </w:hyperlink>
      <w:r>
        <w:rPr>
          <w:color w:val="000000"/>
          <w:sz w:val="24"/>
          <w:szCs w:val="24"/>
        </w:rPr>
        <w:t xml:space="preserve">,” </w:t>
      </w:r>
      <w:r w:rsidRPr="00903A9C">
        <w:rPr>
          <w:i/>
          <w:iCs/>
          <w:color w:val="000000"/>
          <w:sz w:val="24"/>
          <w:szCs w:val="24"/>
        </w:rPr>
        <w:t>International Journal of Forecasting</w:t>
      </w:r>
      <w:r>
        <w:rPr>
          <w:color w:val="000000"/>
          <w:sz w:val="24"/>
          <w:szCs w:val="24"/>
        </w:rPr>
        <w:t>, Volume 39, Issue 3, July 2023, Pages 1097-1121.</w:t>
      </w:r>
    </w:p>
    <w:p w14:paraId="106E9561" w14:textId="77777777" w:rsidR="0059777D" w:rsidRDefault="0059777D" w:rsidP="005F11C5">
      <w:pPr>
        <w:widowControl w:val="0"/>
        <w:tabs>
          <w:tab w:val="left" w:pos="450"/>
          <w:tab w:val="left" w:pos="900"/>
          <w:tab w:val="left" w:pos="1152"/>
          <w:tab w:val="left" w:pos="5616"/>
        </w:tabs>
        <w:autoSpaceDE w:val="0"/>
        <w:autoSpaceDN w:val="0"/>
        <w:adjustRightInd w:val="0"/>
        <w:jc w:val="both"/>
        <w:rPr>
          <w:color w:val="000000"/>
          <w:sz w:val="24"/>
          <w:szCs w:val="24"/>
        </w:rPr>
      </w:pPr>
    </w:p>
    <w:p w14:paraId="5D0DEE52" w14:textId="7A7C9D99" w:rsidR="0059777D" w:rsidRDefault="005F11C5" w:rsidP="005F11C5">
      <w:pPr>
        <w:widowControl w:val="0"/>
        <w:tabs>
          <w:tab w:val="left" w:pos="450"/>
          <w:tab w:val="left" w:pos="900"/>
          <w:tab w:val="left" w:pos="1152"/>
          <w:tab w:val="left" w:pos="5616"/>
        </w:tabs>
        <w:autoSpaceDE w:val="0"/>
        <w:autoSpaceDN w:val="0"/>
        <w:adjustRightInd w:val="0"/>
        <w:jc w:val="both"/>
        <w:rPr>
          <w:color w:val="000000"/>
          <w:sz w:val="24"/>
          <w:szCs w:val="24"/>
        </w:rPr>
      </w:pPr>
      <w:r w:rsidRPr="005F11C5">
        <w:rPr>
          <w:color w:val="000000"/>
          <w:sz w:val="24"/>
          <w:szCs w:val="24"/>
        </w:rPr>
        <w:t>Ajello, A., Cavallo, M., Favara, G., Peterman, W. B., Schindler IV, J. W., &amp; Sinha, N. R. (2023).</w:t>
      </w:r>
      <w:r>
        <w:rPr>
          <w:color w:val="000000"/>
          <w:sz w:val="24"/>
          <w:szCs w:val="24"/>
        </w:rPr>
        <w:t xml:space="preserve"> “</w:t>
      </w:r>
      <w:hyperlink r:id="rId13" w:history="1">
        <w:r w:rsidRPr="0059777D">
          <w:rPr>
            <w:rStyle w:val="Hyperlink"/>
            <w:sz w:val="24"/>
            <w:szCs w:val="24"/>
          </w:rPr>
          <w:t>A New Index to Measure US Financial Conditions</w:t>
        </w:r>
      </w:hyperlink>
      <w:r>
        <w:rPr>
          <w:color w:val="000000"/>
          <w:sz w:val="24"/>
          <w:szCs w:val="24"/>
        </w:rPr>
        <w:t>”,</w:t>
      </w:r>
      <w:r w:rsidRPr="005F11C5">
        <w:rPr>
          <w:color w:val="000000"/>
          <w:sz w:val="24"/>
          <w:szCs w:val="24"/>
        </w:rPr>
        <w:t xml:space="preserve"> FEDS Notes. Washington: Board of Governors of the Federal Reserve System, June 30, 2023, </w:t>
      </w:r>
      <w:hyperlink r:id="rId14" w:history="1">
        <w:r w:rsidR="0059777D" w:rsidRPr="00477643">
          <w:rPr>
            <w:rStyle w:val="Hyperlink"/>
            <w:sz w:val="24"/>
            <w:szCs w:val="24"/>
          </w:rPr>
          <w:t>https://doi.org/10.17016/2380-7172.3281</w:t>
        </w:r>
      </w:hyperlink>
      <w:r w:rsidRPr="005F11C5">
        <w:rPr>
          <w:color w:val="000000"/>
          <w:sz w:val="24"/>
          <w:szCs w:val="24"/>
        </w:rPr>
        <w:t>.</w:t>
      </w:r>
    </w:p>
    <w:p w14:paraId="11F39A1B" w14:textId="77777777" w:rsidR="005F11C5" w:rsidRDefault="005F11C5" w:rsidP="005F11C5">
      <w:pPr>
        <w:widowControl w:val="0"/>
        <w:tabs>
          <w:tab w:val="left" w:pos="450"/>
          <w:tab w:val="left" w:pos="900"/>
          <w:tab w:val="left" w:pos="1152"/>
          <w:tab w:val="left" w:pos="5616"/>
        </w:tabs>
        <w:autoSpaceDE w:val="0"/>
        <w:autoSpaceDN w:val="0"/>
        <w:adjustRightInd w:val="0"/>
        <w:jc w:val="both"/>
        <w:rPr>
          <w:color w:val="000000"/>
          <w:sz w:val="24"/>
          <w:szCs w:val="24"/>
        </w:rPr>
      </w:pPr>
    </w:p>
    <w:p w14:paraId="666957AC" w14:textId="7038D8BD" w:rsidR="0059777D" w:rsidRDefault="0059777D" w:rsidP="0059777D">
      <w:pPr>
        <w:widowControl w:val="0"/>
        <w:tabs>
          <w:tab w:val="left" w:pos="450"/>
          <w:tab w:val="left" w:pos="900"/>
          <w:tab w:val="left" w:pos="1152"/>
          <w:tab w:val="left" w:pos="5616"/>
        </w:tabs>
        <w:autoSpaceDE w:val="0"/>
        <w:autoSpaceDN w:val="0"/>
        <w:adjustRightInd w:val="0"/>
        <w:rPr>
          <w:color w:val="000000"/>
          <w:sz w:val="24"/>
          <w:szCs w:val="24"/>
        </w:rPr>
      </w:pPr>
      <w:r w:rsidRPr="0059777D">
        <w:rPr>
          <w:color w:val="000000"/>
          <w:sz w:val="24"/>
          <w:szCs w:val="24"/>
        </w:rPr>
        <w:t xml:space="preserve">Sinha, Nitish, and Michael Smolyansky (2022). How sensitive is the economy to large interest rate increases? Evidence from the taper tantrum, </w:t>
      </w:r>
      <w:r>
        <w:rPr>
          <w:color w:val="000000"/>
          <w:sz w:val="24"/>
          <w:szCs w:val="24"/>
        </w:rPr>
        <w:t>FEDS</w:t>
      </w:r>
      <w:r w:rsidRPr="0059777D">
        <w:rPr>
          <w:color w:val="000000"/>
          <w:sz w:val="24"/>
          <w:szCs w:val="24"/>
        </w:rPr>
        <w:t xml:space="preserve"> 2022-085, </w:t>
      </w:r>
      <w:hyperlink r:id="rId15" w:history="1">
        <w:r w:rsidRPr="00477643">
          <w:rPr>
            <w:rStyle w:val="Hyperlink"/>
            <w:sz w:val="24"/>
            <w:szCs w:val="24"/>
          </w:rPr>
          <w:t>https://doi.org/10.17016/FEDS.2022.085</w:t>
        </w:r>
      </w:hyperlink>
      <w:r w:rsidRPr="0059777D">
        <w:rPr>
          <w:color w:val="000000"/>
          <w:sz w:val="24"/>
          <w:szCs w:val="24"/>
        </w:rPr>
        <w:t>.</w:t>
      </w:r>
    </w:p>
    <w:p w14:paraId="4BF6E3A2" w14:textId="77777777" w:rsidR="0059777D" w:rsidRPr="005F11C5" w:rsidRDefault="0059777D" w:rsidP="005F11C5">
      <w:pPr>
        <w:widowControl w:val="0"/>
        <w:tabs>
          <w:tab w:val="left" w:pos="450"/>
          <w:tab w:val="left" w:pos="900"/>
          <w:tab w:val="left" w:pos="1152"/>
          <w:tab w:val="left" w:pos="5616"/>
        </w:tabs>
        <w:autoSpaceDE w:val="0"/>
        <w:autoSpaceDN w:val="0"/>
        <w:adjustRightInd w:val="0"/>
        <w:jc w:val="both"/>
        <w:rPr>
          <w:color w:val="000000"/>
          <w:sz w:val="24"/>
          <w:szCs w:val="24"/>
        </w:rPr>
      </w:pPr>
    </w:p>
    <w:p w14:paraId="6C6373CE" w14:textId="28BD1AF0" w:rsidR="00575CB6" w:rsidRDefault="00575CB6" w:rsidP="00575CB6">
      <w:pPr>
        <w:pStyle w:val="ListParagraph"/>
        <w:widowControl w:val="0"/>
        <w:tabs>
          <w:tab w:val="left" w:pos="450"/>
          <w:tab w:val="left" w:pos="900"/>
          <w:tab w:val="left" w:pos="1152"/>
          <w:tab w:val="left" w:pos="5616"/>
        </w:tabs>
        <w:autoSpaceDE w:val="0"/>
        <w:autoSpaceDN w:val="0"/>
        <w:adjustRightInd w:val="0"/>
        <w:spacing w:after="0" w:line="240" w:lineRule="auto"/>
        <w:ind w:left="0"/>
        <w:rPr>
          <w:rFonts w:ascii="Times New Roman" w:hAnsi="Times New Roman"/>
          <w:color w:val="000000"/>
          <w:sz w:val="24"/>
          <w:szCs w:val="24"/>
        </w:rPr>
      </w:pPr>
      <w:r>
        <w:rPr>
          <w:rFonts w:ascii="Times New Roman" w:hAnsi="Times New Roman"/>
          <w:color w:val="000000"/>
          <w:sz w:val="24"/>
          <w:szCs w:val="24"/>
        </w:rPr>
        <w:t>Nelson P. Rayl and Nitish R. Sinha</w:t>
      </w:r>
      <w:r w:rsidRPr="00703E36">
        <w:rPr>
          <w:rFonts w:ascii="Times New Roman" w:hAnsi="Times New Roman"/>
          <w:color w:val="000000"/>
          <w:sz w:val="24"/>
          <w:szCs w:val="24"/>
        </w:rPr>
        <w:t>, “</w:t>
      </w:r>
      <w:hyperlink r:id="rId16" w:history="1">
        <w:r w:rsidRPr="00020280">
          <w:rPr>
            <w:rStyle w:val="Hyperlink"/>
            <w:rFonts w:ascii="Times New Roman" w:hAnsi="Times New Roman"/>
            <w:sz w:val="24"/>
            <w:szCs w:val="24"/>
          </w:rPr>
          <w:t xml:space="preserve">Integrating </w:t>
        </w:r>
        <w:r>
          <w:rPr>
            <w:rStyle w:val="Hyperlink"/>
            <w:rFonts w:ascii="Times New Roman" w:hAnsi="Times New Roman"/>
            <w:sz w:val="24"/>
            <w:szCs w:val="24"/>
          </w:rPr>
          <w:t>p</w:t>
        </w:r>
        <w:r w:rsidRPr="00020280">
          <w:rPr>
            <w:rStyle w:val="Hyperlink"/>
            <w:rFonts w:ascii="Times New Roman" w:hAnsi="Times New Roman"/>
            <w:sz w:val="24"/>
            <w:szCs w:val="24"/>
          </w:rPr>
          <w:t xml:space="preserve">rediction and </w:t>
        </w:r>
        <w:r>
          <w:rPr>
            <w:rStyle w:val="Hyperlink"/>
            <w:rFonts w:ascii="Times New Roman" w:hAnsi="Times New Roman"/>
            <w:sz w:val="24"/>
            <w:szCs w:val="24"/>
          </w:rPr>
          <w:t>a</w:t>
        </w:r>
        <w:r w:rsidRPr="00020280">
          <w:rPr>
            <w:rStyle w:val="Hyperlink"/>
            <w:rFonts w:ascii="Times New Roman" w:hAnsi="Times New Roman"/>
            <w:sz w:val="24"/>
            <w:szCs w:val="24"/>
          </w:rPr>
          <w:t xml:space="preserve">ttribution to </w:t>
        </w:r>
        <w:r>
          <w:rPr>
            <w:rStyle w:val="Hyperlink"/>
            <w:rFonts w:ascii="Times New Roman" w:hAnsi="Times New Roman"/>
            <w:sz w:val="24"/>
            <w:szCs w:val="24"/>
          </w:rPr>
          <w:t>c</w:t>
        </w:r>
        <w:r w:rsidRPr="00020280">
          <w:rPr>
            <w:rStyle w:val="Hyperlink"/>
            <w:rFonts w:ascii="Times New Roman" w:hAnsi="Times New Roman"/>
            <w:sz w:val="24"/>
            <w:szCs w:val="24"/>
          </w:rPr>
          <w:t xml:space="preserve">lassify </w:t>
        </w:r>
        <w:r>
          <w:rPr>
            <w:rStyle w:val="Hyperlink"/>
            <w:rFonts w:ascii="Times New Roman" w:hAnsi="Times New Roman"/>
            <w:sz w:val="24"/>
            <w:szCs w:val="24"/>
          </w:rPr>
          <w:t>n</w:t>
        </w:r>
        <w:r w:rsidRPr="00020280">
          <w:rPr>
            <w:rStyle w:val="Hyperlink"/>
            <w:rFonts w:ascii="Times New Roman" w:hAnsi="Times New Roman"/>
            <w:sz w:val="24"/>
            <w:szCs w:val="24"/>
          </w:rPr>
          <w:t>ews</w:t>
        </w:r>
      </w:hyperlink>
      <w:r>
        <w:rPr>
          <w:rFonts w:ascii="Times New Roman" w:hAnsi="Times New Roman"/>
          <w:color w:val="000000"/>
          <w:sz w:val="24"/>
          <w:szCs w:val="24"/>
        </w:rPr>
        <w:t>,</w:t>
      </w:r>
      <w:r w:rsidRPr="00703E36">
        <w:rPr>
          <w:rFonts w:ascii="Times New Roman" w:hAnsi="Times New Roman"/>
          <w:color w:val="000000"/>
          <w:sz w:val="24"/>
          <w:szCs w:val="24"/>
        </w:rPr>
        <w:t>”</w:t>
      </w:r>
      <w:r>
        <w:rPr>
          <w:rFonts w:ascii="Times New Roman" w:hAnsi="Times New Roman"/>
          <w:color w:val="000000"/>
          <w:sz w:val="24"/>
          <w:szCs w:val="24"/>
        </w:rPr>
        <w:t xml:space="preserve"> FEDS 2022-042.</w:t>
      </w:r>
      <w:r w:rsidR="005F11C5">
        <w:rPr>
          <w:rFonts w:ascii="Times New Roman" w:hAnsi="Times New Roman"/>
          <w:color w:val="000000"/>
          <w:sz w:val="24"/>
          <w:szCs w:val="24"/>
        </w:rPr>
        <w:t xml:space="preserve"> Accepted for publication in Handbook for Alternative Data in Finance.</w:t>
      </w:r>
    </w:p>
    <w:p w14:paraId="3E5E8778" w14:textId="77777777" w:rsidR="00903A9C" w:rsidRDefault="00903A9C" w:rsidP="005F005F">
      <w:pPr>
        <w:pStyle w:val="ListParagraph"/>
        <w:widowControl w:val="0"/>
        <w:tabs>
          <w:tab w:val="left" w:pos="450"/>
          <w:tab w:val="left" w:pos="900"/>
          <w:tab w:val="left" w:pos="1152"/>
          <w:tab w:val="left" w:pos="5616"/>
        </w:tabs>
        <w:autoSpaceDE w:val="0"/>
        <w:autoSpaceDN w:val="0"/>
        <w:adjustRightInd w:val="0"/>
        <w:spacing w:after="0" w:line="240" w:lineRule="auto"/>
        <w:ind w:left="450"/>
        <w:rPr>
          <w:rFonts w:ascii="Times New Roman" w:hAnsi="Times New Roman"/>
          <w:color w:val="000000"/>
          <w:sz w:val="24"/>
          <w:szCs w:val="24"/>
        </w:rPr>
      </w:pPr>
    </w:p>
    <w:p w14:paraId="4B7FD425" w14:textId="77777777" w:rsidR="003A69F7" w:rsidRDefault="003A69F7" w:rsidP="00575CB6">
      <w:pPr>
        <w:pStyle w:val="ListParagraph"/>
        <w:widowControl w:val="0"/>
        <w:tabs>
          <w:tab w:val="left" w:pos="450"/>
          <w:tab w:val="left" w:pos="900"/>
          <w:tab w:val="left" w:pos="1152"/>
          <w:tab w:val="left" w:pos="5616"/>
        </w:tabs>
        <w:autoSpaceDE w:val="0"/>
        <w:autoSpaceDN w:val="0"/>
        <w:adjustRightInd w:val="0"/>
        <w:spacing w:after="0" w:line="240" w:lineRule="auto"/>
        <w:ind w:left="0"/>
        <w:rPr>
          <w:rFonts w:ascii="Times New Roman" w:hAnsi="Times New Roman"/>
          <w:color w:val="000000"/>
          <w:sz w:val="24"/>
          <w:szCs w:val="24"/>
        </w:rPr>
      </w:pPr>
      <w:r>
        <w:rPr>
          <w:rFonts w:ascii="Times New Roman" w:hAnsi="Times New Roman"/>
          <w:color w:val="000000"/>
          <w:sz w:val="24"/>
          <w:szCs w:val="24"/>
        </w:rPr>
        <w:t>Nitish R. Sinha, “</w:t>
      </w:r>
      <w:hyperlink r:id="rId17" w:history="1">
        <w:r w:rsidRPr="003A69F7">
          <w:rPr>
            <w:rStyle w:val="Hyperlink"/>
            <w:rFonts w:ascii="Times New Roman" w:hAnsi="Times New Roman"/>
            <w:sz w:val="24"/>
            <w:szCs w:val="24"/>
          </w:rPr>
          <w:t>A discussion of text selection</w:t>
        </w:r>
      </w:hyperlink>
      <w:r>
        <w:rPr>
          <w:rFonts w:ascii="Times New Roman" w:hAnsi="Times New Roman"/>
          <w:color w:val="000000"/>
          <w:sz w:val="24"/>
          <w:szCs w:val="24"/>
        </w:rPr>
        <w:t xml:space="preserve">”, </w:t>
      </w:r>
      <w:r w:rsidR="004D6262">
        <w:rPr>
          <w:rFonts w:ascii="Times New Roman" w:hAnsi="Times New Roman"/>
          <w:color w:val="000000"/>
          <w:sz w:val="24"/>
          <w:szCs w:val="24"/>
        </w:rPr>
        <w:t xml:space="preserve">2021, </w:t>
      </w:r>
      <w:r>
        <w:rPr>
          <w:rFonts w:ascii="Times New Roman" w:hAnsi="Times New Roman"/>
          <w:color w:val="000000"/>
          <w:sz w:val="24"/>
          <w:szCs w:val="24"/>
        </w:rPr>
        <w:t xml:space="preserve">Volume 39, Issue 4, </w:t>
      </w:r>
      <w:r w:rsidRPr="00903A9C">
        <w:rPr>
          <w:rFonts w:ascii="Times New Roman" w:hAnsi="Times New Roman"/>
          <w:i/>
          <w:iCs/>
          <w:color w:val="000000"/>
          <w:sz w:val="24"/>
          <w:szCs w:val="24"/>
        </w:rPr>
        <w:t>Journal of Business and Economic Statistics</w:t>
      </w:r>
      <w:r>
        <w:rPr>
          <w:rFonts w:ascii="Times New Roman" w:hAnsi="Times New Roman"/>
          <w:color w:val="000000"/>
          <w:sz w:val="24"/>
          <w:szCs w:val="24"/>
        </w:rPr>
        <w:t>, Pages 888-891.</w:t>
      </w:r>
    </w:p>
    <w:p w14:paraId="01FA6936" w14:textId="77777777" w:rsidR="0099262F" w:rsidRDefault="0099262F" w:rsidP="005F005F">
      <w:pPr>
        <w:pStyle w:val="ListParagraph"/>
        <w:widowControl w:val="0"/>
        <w:tabs>
          <w:tab w:val="left" w:pos="450"/>
          <w:tab w:val="left" w:pos="900"/>
          <w:tab w:val="left" w:pos="1152"/>
          <w:tab w:val="left" w:pos="5616"/>
        </w:tabs>
        <w:autoSpaceDE w:val="0"/>
        <w:autoSpaceDN w:val="0"/>
        <w:adjustRightInd w:val="0"/>
        <w:spacing w:after="0" w:line="240" w:lineRule="auto"/>
        <w:ind w:left="450"/>
        <w:rPr>
          <w:rFonts w:ascii="Times New Roman" w:hAnsi="Times New Roman"/>
          <w:color w:val="000000"/>
          <w:sz w:val="24"/>
          <w:szCs w:val="24"/>
        </w:rPr>
      </w:pPr>
    </w:p>
    <w:p w14:paraId="7EA2E0F4" w14:textId="77777777" w:rsidR="00A55245" w:rsidRPr="00A55245" w:rsidRDefault="00A55245" w:rsidP="00575CB6">
      <w:pPr>
        <w:pStyle w:val="ListParagraph"/>
        <w:widowControl w:val="0"/>
        <w:tabs>
          <w:tab w:val="left" w:pos="450"/>
          <w:tab w:val="left" w:pos="900"/>
          <w:tab w:val="left" w:pos="1152"/>
          <w:tab w:val="left" w:pos="5616"/>
        </w:tabs>
        <w:autoSpaceDE w:val="0"/>
        <w:autoSpaceDN w:val="0"/>
        <w:adjustRightInd w:val="0"/>
        <w:spacing w:after="0" w:line="240" w:lineRule="auto"/>
        <w:ind w:left="0"/>
        <w:rPr>
          <w:rFonts w:ascii="Times New Roman" w:hAnsi="Times New Roman"/>
          <w:sz w:val="24"/>
          <w:szCs w:val="24"/>
        </w:rPr>
      </w:pPr>
      <w:r w:rsidRPr="00A55245">
        <w:rPr>
          <w:rFonts w:ascii="Times New Roman" w:hAnsi="Times New Roman"/>
          <w:color w:val="000000"/>
          <w:sz w:val="24"/>
          <w:szCs w:val="24"/>
        </w:rPr>
        <w:t xml:space="preserve">Travis </w:t>
      </w:r>
      <w:r w:rsidR="00A71B99" w:rsidRPr="00A55245">
        <w:rPr>
          <w:rFonts w:ascii="Times New Roman" w:hAnsi="Times New Roman"/>
          <w:color w:val="000000"/>
          <w:sz w:val="24"/>
          <w:szCs w:val="24"/>
        </w:rPr>
        <w:t xml:space="preserve">Berge, </w:t>
      </w:r>
      <w:r w:rsidRPr="00A55245">
        <w:rPr>
          <w:rFonts w:ascii="Times New Roman" w:hAnsi="Times New Roman"/>
          <w:color w:val="000000"/>
          <w:sz w:val="24"/>
          <w:szCs w:val="24"/>
        </w:rPr>
        <w:t>Andrew Chen, and Nitish R. Sinha. “</w:t>
      </w:r>
      <w:hyperlink r:id="rId18" w:history="1">
        <w:r w:rsidRPr="00A55245">
          <w:rPr>
            <w:rStyle w:val="Hyperlink"/>
            <w:rFonts w:ascii="Times New Roman" w:hAnsi="Times New Roman"/>
            <w:sz w:val="24"/>
            <w:szCs w:val="24"/>
          </w:rPr>
          <w:t>Evaluating the conditionality of Judgmental forecasts</w:t>
        </w:r>
      </w:hyperlink>
      <w:r w:rsidRPr="00A55245">
        <w:rPr>
          <w:rFonts w:ascii="Times New Roman" w:hAnsi="Times New Roman"/>
          <w:color w:val="000000"/>
          <w:sz w:val="24"/>
          <w:szCs w:val="24"/>
        </w:rPr>
        <w:t xml:space="preserve">”, </w:t>
      </w:r>
      <w:r w:rsidRPr="00A55245">
        <w:rPr>
          <w:rFonts w:ascii="Times New Roman" w:hAnsi="Times New Roman"/>
          <w:i/>
          <w:iCs/>
          <w:color w:val="000000"/>
          <w:sz w:val="24"/>
          <w:szCs w:val="24"/>
        </w:rPr>
        <w:t xml:space="preserve">International Journal of Forecasting, </w:t>
      </w:r>
      <w:r w:rsidRPr="00A55245">
        <w:rPr>
          <w:rFonts w:ascii="Times New Roman" w:hAnsi="Times New Roman"/>
          <w:color w:val="000000"/>
          <w:sz w:val="24"/>
          <w:szCs w:val="24"/>
        </w:rPr>
        <w:t>Volume 35, Issue 4,</w:t>
      </w:r>
      <w:r w:rsidRPr="00A55245">
        <w:rPr>
          <w:rFonts w:ascii="Times New Roman" w:hAnsi="Times New Roman"/>
          <w:sz w:val="24"/>
          <w:szCs w:val="24"/>
        </w:rPr>
        <w:t xml:space="preserve"> October–December 2019, Pages 1627-1635</w:t>
      </w:r>
      <w:r w:rsidRPr="00A55245">
        <w:rPr>
          <w:rFonts w:ascii="Times New Roman" w:hAnsi="Times New Roman"/>
          <w:color w:val="000000"/>
          <w:sz w:val="24"/>
          <w:szCs w:val="24"/>
        </w:rPr>
        <w:t>.</w:t>
      </w:r>
      <w:r w:rsidR="00780A39" w:rsidRPr="00A55245">
        <w:rPr>
          <w:rFonts w:ascii="Times New Roman" w:hAnsi="Times New Roman"/>
          <w:sz w:val="24"/>
          <w:szCs w:val="24"/>
        </w:rPr>
        <w:t xml:space="preserve"> </w:t>
      </w:r>
    </w:p>
    <w:p w14:paraId="499CF484" w14:textId="77777777" w:rsidR="0099262F" w:rsidRDefault="0099262F" w:rsidP="005F005F">
      <w:pPr>
        <w:pStyle w:val="ListParagraph"/>
        <w:widowControl w:val="0"/>
        <w:tabs>
          <w:tab w:val="left" w:pos="450"/>
          <w:tab w:val="left" w:pos="900"/>
          <w:tab w:val="left" w:pos="1152"/>
          <w:tab w:val="left" w:pos="5616"/>
        </w:tabs>
        <w:autoSpaceDE w:val="0"/>
        <w:autoSpaceDN w:val="0"/>
        <w:adjustRightInd w:val="0"/>
        <w:spacing w:after="0" w:line="240" w:lineRule="auto"/>
        <w:ind w:left="450"/>
        <w:rPr>
          <w:rFonts w:ascii="Times New Roman" w:hAnsi="Times New Roman"/>
          <w:sz w:val="24"/>
          <w:szCs w:val="24"/>
        </w:rPr>
      </w:pPr>
    </w:p>
    <w:p w14:paraId="255D50E2" w14:textId="6EB24F13" w:rsidR="00780A39" w:rsidRDefault="00780A39" w:rsidP="00575CB6">
      <w:pPr>
        <w:pStyle w:val="ListParagraph"/>
        <w:widowControl w:val="0"/>
        <w:tabs>
          <w:tab w:val="left" w:pos="450"/>
          <w:tab w:val="left" w:pos="900"/>
          <w:tab w:val="left" w:pos="1152"/>
          <w:tab w:val="left" w:pos="5616"/>
        </w:tabs>
        <w:autoSpaceDE w:val="0"/>
        <w:autoSpaceDN w:val="0"/>
        <w:adjustRightInd w:val="0"/>
        <w:spacing w:after="0" w:line="240" w:lineRule="auto"/>
        <w:ind w:left="0"/>
        <w:rPr>
          <w:rFonts w:ascii="Times New Roman" w:hAnsi="Times New Roman"/>
          <w:sz w:val="24"/>
          <w:szCs w:val="24"/>
        </w:rPr>
      </w:pPr>
      <w:r w:rsidRPr="00780A39">
        <w:rPr>
          <w:rFonts w:ascii="Times New Roman" w:hAnsi="Times New Roman"/>
          <w:sz w:val="24"/>
          <w:szCs w:val="24"/>
        </w:rPr>
        <w:t>Ste</w:t>
      </w:r>
      <w:r w:rsidR="009A6EEE">
        <w:rPr>
          <w:rFonts w:ascii="Times New Roman" w:hAnsi="Times New Roman"/>
          <w:sz w:val="24"/>
          <w:szCs w:val="24"/>
        </w:rPr>
        <w:t xml:space="preserve">ven L. </w:t>
      </w:r>
      <w:r w:rsidR="00A71B99" w:rsidRPr="00780A39">
        <w:rPr>
          <w:rFonts w:ascii="Times New Roman" w:hAnsi="Times New Roman"/>
          <w:sz w:val="24"/>
          <w:szCs w:val="24"/>
        </w:rPr>
        <w:t xml:space="preserve">Heston </w:t>
      </w:r>
      <w:r w:rsidR="009A6EEE">
        <w:rPr>
          <w:rFonts w:ascii="Times New Roman" w:hAnsi="Times New Roman"/>
          <w:sz w:val="24"/>
          <w:szCs w:val="24"/>
        </w:rPr>
        <w:t>and Nitish R. Sinha</w:t>
      </w:r>
      <w:r w:rsidRPr="00780A39">
        <w:rPr>
          <w:rFonts w:ascii="Times New Roman" w:hAnsi="Times New Roman"/>
          <w:sz w:val="24"/>
          <w:szCs w:val="24"/>
        </w:rPr>
        <w:t>. "</w:t>
      </w:r>
      <w:hyperlink r:id="rId19" w:history="1">
        <w:r w:rsidRPr="00780A39">
          <w:rPr>
            <w:rStyle w:val="Hyperlink"/>
            <w:rFonts w:ascii="Times New Roman" w:hAnsi="Times New Roman"/>
            <w:sz w:val="24"/>
            <w:szCs w:val="24"/>
          </w:rPr>
          <w:t>News versus Sentiment: Predicting Stock Returns from News Stories</w:t>
        </w:r>
      </w:hyperlink>
      <w:r w:rsidRPr="00780A39">
        <w:rPr>
          <w:rFonts w:ascii="Times New Roman" w:hAnsi="Times New Roman"/>
          <w:sz w:val="24"/>
          <w:szCs w:val="24"/>
        </w:rPr>
        <w:t xml:space="preserve">," </w:t>
      </w:r>
      <w:r w:rsidR="005F005F" w:rsidRPr="00903A9C">
        <w:rPr>
          <w:rFonts w:ascii="Times New Roman" w:hAnsi="Times New Roman"/>
          <w:i/>
          <w:iCs/>
          <w:sz w:val="24"/>
          <w:szCs w:val="24"/>
        </w:rPr>
        <w:t>Financial Analyst Journal. Volume</w:t>
      </w:r>
      <w:r w:rsidR="005F005F">
        <w:rPr>
          <w:rFonts w:ascii="Times New Roman" w:hAnsi="Times New Roman"/>
          <w:sz w:val="24"/>
          <w:szCs w:val="24"/>
        </w:rPr>
        <w:t xml:space="preserve"> 73</w:t>
      </w:r>
      <w:r w:rsidR="00903A9C">
        <w:rPr>
          <w:rFonts w:ascii="Times New Roman" w:hAnsi="Times New Roman"/>
          <w:sz w:val="24"/>
          <w:szCs w:val="24"/>
        </w:rPr>
        <w:t>, Issue 3,</w:t>
      </w:r>
      <w:r w:rsidR="0061480D">
        <w:rPr>
          <w:rFonts w:ascii="Times New Roman" w:hAnsi="Times New Roman"/>
          <w:sz w:val="24"/>
          <w:szCs w:val="24"/>
        </w:rPr>
        <w:t xml:space="preserve"> </w:t>
      </w:r>
      <w:r w:rsidR="005F005F">
        <w:rPr>
          <w:rFonts w:ascii="Times New Roman" w:hAnsi="Times New Roman"/>
          <w:sz w:val="24"/>
          <w:szCs w:val="24"/>
        </w:rPr>
        <w:t xml:space="preserve">2017, </w:t>
      </w:r>
      <w:r w:rsidR="005F11C5">
        <w:rPr>
          <w:rFonts w:ascii="Times New Roman" w:hAnsi="Times New Roman"/>
          <w:sz w:val="24"/>
          <w:szCs w:val="24"/>
        </w:rPr>
        <w:t>Pages</w:t>
      </w:r>
      <w:r w:rsidR="005F005F">
        <w:rPr>
          <w:rFonts w:ascii="Times New Roman" w:hAnsi="Times New Roman"/>
          <w:sz w:val="24"/>
          <w:szCs w:val="24"/>
        </w:rPr>
        <w:t xml:space="preserve"> 67-83. </w:t>
      </w:r>
      <w:r w:rsidR="00711184">
        <w:rPr>
          <w:rFonts w:ascii="Times New Roman" w:hAnsi="Times New Roman"/>
          <w:sz w:val="24"/>
          <w:szCs w:val="24"/>
        </w:rPr>
        <w:t>Winner of Dodd Graham Scroll for best writing in the journal.</w:t>
      </w:r>
    </w:p>
    <w:p w14:paraId="07F4BB48" w14:textId="77777777" w:rsidR="0099262F" w:rsidRDefault="0099262F" w:rsidP="00780A39">
      <w:pPr>
        <w:pStyle w:val="ListParagraph"/>
        <w:widowControl w:val="0"/>
        <w:tabs>
          <w:tab w:val="left" w:pos="450"/>
          <w:tab w:val="left" w:pos="900"/>
          <w:tab w:val="left" w:pos="1152"/>
          <w:tab w:val="left" w:pos="5616"/>
        </w:tabs>
        <w:autoSpaceDE w:val="0"/>
        <w:autoSpaceDN w:val="0"/>
        <w:adjustRightInd w:val="0"/>
        <w:spacing w:after="0" w:line="240" w:lineRule="auto"/>
        <w:ind w:left="450"/>
        <w:rPr>
          <w:rFonts w:ascii="Times New Roman" w:hAnsi="Times New Roman"/>
          <w:sz w:val="24"/>
          <w:szCs w:val="24"/>
        </w:rPr>
      </w:pPr>
    </w:p>
    <w:p w14:paraId="52C17014" w14:textId="72EDCA31" w:rsidR="00780A39" w:rsidRPr="00780A39" w:rsidRDefault="00780A39" w:rsidP="00575CB6">
      <w:pPr>
        <w:pStyle w:val="ListParagraph"/>
        <w:widowControl w:val="0"/>
        <w:tabs>
          <w:tab w:val="left" w:pos="450"/>
          <w:tab w:val="left" w:pos="900"/>
          <w:tab w:val="left" w:pos="1152"/>
          <w:tab w:val="left" w:pos="5616"/>
        </w:tabs>
        <w:autoSpaceDE w:val="0"/>
        <w:autoSpaceDN w:val="0"/>
        <w:adjustRightInd w:val="0"/>
        <w:spacing w:after="0" w:line="240" w:lineRule="auto"/>
        <w:ind w:left="0"/>
        <w:rPr>
          <w:rFonts w:ascii="Times New Roman" w:hAnsi="Times New Roman"/>
          <w:sz w:val="24"/>
          <w:szCs w:val="24"/>
        </w:rPr>
      </w:pPr>
      <w:r w:rsidRPr="00780A39">
        <w:rPr>
          <w:rFonts w:ascii="Times New Roman" w:hAnsi="Times New Roman"/>
          <w:sz w:val="24"/>
          <w:szCs w:val="24"/>
        </w:rPr>
        <w:t>Nitish</w:t>
      </w:r>
      <w:r w:rsidR="00575CB6">
        <w:rPr>
          <w:rFonts w:ascii="Times New Roman" w:hAnsi="Times New Roman"/>
          <w:sz w:val="24"/>
          <w:szCs w:val="24"/>
        </w:rPr>
        <w:t xml:space="preserve"> R. Sinha</w:t>
      </w:r>
      <w:r w:rsidRPr="00780A39">
        <w:rPr>
          <w:rFonts w:ascii="Times New Roman" w:hAnsi="Times New Roman"/>
          <w:sz w:val="24"/>
          <w:szCs w:val="24"/>
        </w:rPr>
        <w:t xml:space="preserve"> (2016). "Underreaction to News in the US Stock Market," </w:t>
      </w:r>
      <w:r w:rsidRPr="00780A39">
        <w:rPr>
          <w:rFonts w:ascii="Times New Roman" w:hAnsi="Times New Roman"/>
          <w:i/>
          <w:iCs/>
          <w:sz w:val="24"/>
          <w:szCs w:val="24"/>
        </w:rPr>
        <w:t>Quarterly Journal of Finance</w:t>
      </w:r>
      <w:r w:rsidRPr="00780A39">
        <w:rPr>
          <w:rFonts w:ascii="Times New Roman" w:hAnsi="Times New Roman"/>
          <w:sz w:val="24"/>
          <w:szCs w:val="24"/>
        </w:rPr>
        <w:t xml:space="preserve">, </w:t>
      </w:r>
      <w:r w:rsidR="005F11C5">
        <w:rPr>
          <w:rFonts w:ascii="Times New Roman" w:hAnsi="Times New Roman"/>
          <w:sz w:val="24"/>
          <w:szCs w:val="24"/>
        </w:rPr>
        <w:t>V</w:t>
      </w:r>
      <w:r w:rsidRPr="00780A39">
        <w:rPr>
          <w:rFonts w:ascii="Times New Roman" w:hAnsi="Times New Roman"/>
          <w:sz w:val="24"/>
          <w:szCs w:val="24"/>
        </w:rPr>
        <w:t>ol</w:t>
      </w:r>
      <w:r w:rsidR="005F11C5">
        <w:rPr>
          <w:rFonts w:ascii="Times New Roman" w:hAnsi="Times New Roman"/>
          <w:sz w:val="24"/>
          <w:szCs w:val="24"/>
        </w:rPr>
        <w:t>ume</w:t>
      </w:r>
      <w:r w:rsidR="00C6546F">
        <w:rPr>
          <w:rFonts w:ascii="Times New Roman" w:hAnsi="Times New Roman"/>
          <w:sz w:val="24"/>
          <w:szCs w:val="24"/>
        </w:rPr>
        <w:t xml:space="preserve"> 6, </w:t>
      </w:r>
      <w:r w:rsidR="005F11C5">
        <w:rPr>
          <w:rFonts w:ascii="Times New Roman" w:hAnsi="Times New Roman"/>
          <w:sz w:val="24"/>
          <w:szCs w:val="24"/>
        </w:rPr>
        <w:t>Issue</w:t>
      </w:r>
      <w:r w:rsidR="00C6546F">
        <w:rPr>
          <w:rFonts w:ascii="Times New Roman" w:hAnsi="Times New Roman"/>
          <w:sz w:val="24"/>
          <w:szCs w:val="24"/>
        </w:rPr>
        <w:t xml:space="preserve"> 2, </w:t>
      </w:r>
      <w:r w:rsidR="005F11C5">
        <w:rPr>
          <w:rFonts w:ascii="Times New Roman" w:hAnsi="Times New Roman"/>
          <w:sz w:val="24"/>
          <w:szCs w:val="24"/>
        </w:rPr>
        <w:t>Pages</w:t>
      </w:r>
      <w:r w:rsidR="00C6546F">
        <w:rPr>
          <w:rFonts w:ascii="Times New Roman" w:hAnsi="Times New Roman"/>
          <w:sz w:val="24"/>
          <w:szCs w:val="24"/>
        </w:rPr>
        <w:t xml:space="preserve"> 1-46.</w:t>
      </w:r>
    </w:p>
    <w:p w14:paraId="61F58E93" w14:textId="77777777" w:rsidR="0099262F" w:rsidRDefault="0099262F" w:rsidP="00780A39">
      <w:pPr>
        <w:pStyle w:val="ListParagraph"/>
        <w:widowControl w:val="0"/>
        <w:tabs>
          <w:tab w:val="left" w:pos="450"/>
          <w:tab w:val="left" w:pos="900"/>
          <w:tab w:val="left" w:pos="1152"/>
          <w:tab w:val="left" w:pos="5616"/>
        </w:tabs>
        <w:autoSpaceDE w:val="0"/>
        <w:autoSpaceDN w:val="0"/>
        <w:adjustRightInd w:val="0"/>
        <w:spacing w:after="0" w:line="240" w:lineRule="auto"/>
        <w:ind w:left="450"/>
        <w:rPr>
          <w:rFonts w:ascii="Times New Roman" w:hAnsi="Times New Roman"/>
          <w:sz w:val="24"/>
          <w:szCs w:val="24"/>
        </w:rPr>
      </w:pPr>
    </w:p>
    <w:p w14:paraId="246B790B" w14:textId="77777777" w:rsidR="00780A39" w:rsidRDefault="00780A39" w:rsidP="00575CB6">
      <w:pPr>
        <w:pStyle w:val="ListParagraph"/>
        <w:widowControl w:val="0"/>
        <w:tabs>
          <w:tab w:val="left" w:pos="450"/>
          <w:tab w:val="left" w:pos="900"/>
          <w:tab w:val="left" w:pos="1152"/>
          <w:tab w:val="left" w:pos="5616"/>
        </w:tabs>
        <w:autoSpaceDE w:val="0"/>
        <w:autoSpaceDN w:val="0"/>
        <w:adjustRightInd w:val="0"/>
        <w:spacing w:after="0" w:line="240" w:lineRule="auto"/>
        <w:ind w:left="0"/>
        <w:rPr>
          <w:rFonts w:ascii="Times New Roman" w:hAnsi="Times New Roman"/>
          <w:sz w:val="24"/>
          <w:szCs w:val="24"/>
        </w:rPr>
      </w:pPr>
      <w:r w:rsidRPr="00780A39">
        <w:rPr>
          <w:rFonts w:ascii="Times New Roman" w:hAnsi="Times New Roman"/>
          <w:sz w:val="24"/>
          <w:szCs w:val="24"/>
        </w:rPr>
        <w:t xml:space="preserve">Travis </w:t>
      </w:r>
      <w:r w:rsidR="00A71B99" w:rsidRPr="00780A39">
        <w:rPr>
          <w:rFonts w:ascii="Times New Roman" w:hAnsi="Times New Roman"/>
          <w:sz w:val="24"/>
          <w:szCs w:val="24"/>
        </w:rPr>
        <w:t xml:space="preserve">Berge, </w:t>
      </w:r>
      <w:r w:rsidRPr="00780A39">
        <w:rPr>
          <w:rFonts w:ascii="Times New Roman" w:hAnsi="Times New Roman"/>
          <w:sz w:val="24"/>
          <w:szCs w:val="24"/>
        </w:rPr>
        <w:t xml:space="preserve">Nitish </w:t>
      </w:r>
      <w:r w:rsidR="00575CB6">
        <w:rPr>
          <w:rFonts w:ascii="Times New Roman" w:hAnsi="Times New Roman"/>
          <w:sz w:val="24"/>
          <w:szCs w:val="24"/>
        </w:rPr>
        <w:t xml:space="preserve">R. </w:t>
      </w:r>
      <w:r w:rsidRPr="00780A39">
        <w:rPr>
          <w:rFonts w:ascii="Times New Roman" w:hAnsi="Times New Roman"/>
          <w:sz w:val="24"/>
          <w:szCs w:val="24"/>
        </w:rPr>
        <w:t>Sinha and Michael Smolyansky (2016). "</w:t>
      </w:r>
      <w:hyperlink r:id="rId20" w:history="1">
        <w:r w:rsidRPr="00780A39">
          <w:rPr>
            <w:rStyle w:val="Hyperlink"/>
            <w:rFonts w:ascii="Times New Roman" w:hAnsi="Times New Roman"/>
            <w:sz w:val="24"/>
            <w:szCs w:val="24"/>
          </w:rPr>
          <w:t>Which Market Indicators Best Forecast Recessions?</w:t>
        </w:r>
      </w:hyperlink>
      <w:r w:rsidRPr="00780A39">
        <w:rPr>
          <w:rFonts w:ascii="Times New Roman" w:hAnsi="Times New Roman"/>
          <w:sz w:val="24"/>
          <w:szCs w:val="24"/>
        </w:rPr>
        <w:t xml:space="preserve">," FEDS Notes. </w:t>
      </w:r>
    </w:p>
    <w:p w14:paraId="4A0F5417" w14:textId="77777777" w:rsidR="0099262F" w:rsidRDefault="0099262F" w:rsidP="00780A39">
      <w:pPr>
        <w:pStyle w:val="ListParagraph"/>
        <w:widowControl w:val="0"/>
        <w:tabs>
          <w:tab w:val="left" w:pos="450"/>
          <w:tab w:val="left" w:pos="900"/>
          <w:tab w:val="left" w:pos="1152"/>
          <w:tab w:val="left" w:pos="5616"/>
        </w:tabs>
        <w:autoSpaceDE w:val="0"/>
        <w:autoSpaceDN w:val="0"/>
        <w:adjustRightInd w:val="0"/>
        <w:spacing w:after="0" w:line="240" w:lineRule="auto"/>
        <w:ind w:left="450"/>
        <w:rPr>
          <w:rFonts w:ascii="Times New Roman" w:hAnsi="Times New Roman"/>
          <w:sz w:val="24"/>
          <w:szCs w:val="24"/>
        </w:rPr>
      </w:pPr>
    </w:p>
    <w:p w14:paraId="4919DFEE" w14:textId="77777777" w:rsidR="005F005F" w:rsidRDefault="00780A39" w:rsidP="00575CB6">
      <w:pPr>
        <w:pStyle w:val="ListParagraph"/>
        <w:widowControl w:val="0"/>
        <w:tabs>
          <w:tab w:val="left" w:pos="450"/>
          <w:tab w:val="left" w:pos="900"/>
          <w:tab w:val="left" w:pos="1152"/>
          <w:tab w:val="left" w:pos="5616"/>
        </w:tabs>
        <w:autoSpaceDE w:val="0"/>
        <w:autoSpaceDN w:val="0"/>
        <w:adjustRightInd w:val="0"/>
        <w:spacing w:after="0" w:line="240" w:lineRule="auto"/>
        <w:ind w:left="0"/>
        <w:rPr>
          <w:rFonts w:ascii="Times New Roman" w:hAnsi="Times New Roman"/>
          <w:sz w:val="24"/>
          <w:szCs w:val="24"/>
        </w:rPr>
      </w:pPr>
      <w:r w:rsidRPr="00780A39">
        <w:rPr>
          <w:rFonts w:ascii="Times New Roman" w:hAnsi="Times New Roman"/>
          <w:sz w:val="24"/>
          <w:szCs w:val="24"/>
        </w:rPr>
        <w:lastRenderedPageBreak/>
        <w:t>Rick</w:t>
      </w:r>
      <w:r w:rsidR="00A71B99">
        <w:rPr>
          <w:rFonts w:ascii="Times New Roman" w:hAnsi="Times New Roman"/>
          <w:sz w:val="24"/>
          <w:szCs w:val="24"/>
        </w:rPr>
        <w:t xml:space="preserve"> </w:t>
      </w:r>
      <w:r w:rsidR="00A71B99" w:rsidRPr="00780A39">
        <w:rPr>
          <w:rFonts w:ascii="Times New Roman" w:hAnsi="Times New Roman"/>
          <w:sz w:val="24"/>
          <w:szCs w:val="24"/>
        </w:rPr>
        <w:t xml:space="preserve">Ogden, </w:t>
      </w:r>
      <w:r w:rsidRPr="00780A39">
        <w:rPr>
          <w:rFonts w:ascii="Times New Roman" w:hAnsi="Times New Roman"/>
          <w:sz w:val="24"/>
          <w:szCs w:val="24"/>
        </w:rPr>
        <w:t xml:space="preserve">Francisco Palomino, Nitish </w:t>
      </w:r>
      <w:r w:rsidR="00575CB6">
        <w:rPr>
          <w:rFonts w:ascii="Times New Roman" w:hAnsi="Times New Roman"/>
          <w:sz w:val="24"/>
          <w:szCs w:val="24"/>
        </w:rPr>
        <w:t xml:space="preserve">R. </w:t>
      </w:r>
      <w:r w:rsidRPr="00780A39">
        <w:rPr>
          <w:rFonts w:ascii="Times New Roman" w:hAnsi="Times New Roman"/>
          <w:sz w:val="24"/>
          <w:szCs w:val="24"/>
        </w:rPr>
        <w:t>Sinha and Youngsuk Yook (2016). "</w:t>
      </w:r>
      <w:hyperlink r:id="rId21" w:history="1">
        <w:r w:rsidRPr="00780A39">
          <w:rPr>
            <w:rStyle w:val="Hyperlink"/>
            <w:rFonts w:ascii="Times New Roman" w:hAnsi="Times New Roman"/>
            <w:sz w:val="24"/>
            <w:szCs w:val="24"/>
          </w:rPr>
          <w:t>Corporate Bond Issuers' Swap Exposure to Rising Interest Rates</w:t>
        </w:r>
      </w:hyperlink>
      <w:r w:rsidRPr="00780A39">
        <w:rPr>
          <w:rFonts w:ascii="Times New Roman" w:hAnsi="Times New Roman"/>
          <w:sz w:val="24"/>
          <w:szCs w:val="24"/>
        </w:rPr>
        <w:t xml:space="preserve">," FEDS Notes. </w:t>
      </w:r>
    </w:p>
    <w:p w14:paraId="00B084AF" w14:textId="77777777" w:rsidR="0099262F" w:rsidRDefault="0099262F" w:rsidP="00780A39">
      <w:pPr>
        <w:pStyle w:val="ListParagraph"/>
        <w:widowControl w:val="0"/>
        <w:tabs>
          <w:tab w:val="left" w:pos="450"/>
          <w:tab w:val="left" w:pos="900"/>
          <w:tab w:val="left" w:pos="1152"/>
          <w:tab w:val="left" w:pos="5616"/>
        </w:tabs>
        <w:autoSpaceDE w:val="0"/>
        <w:autoSpaceDN w:val="0"/>
        <w:adjustRightInd w:val="0"/>
        <w:spacing w:after="0" w:line="240" w:lineRule="auto"/>
        <w:ind w:left="450"/>
        <w:rPr>
          <w:rFonts w:ascii="Times New Roman" w:hAnsi="Times New Roman"/>
          <w:sz w:val="24"/>
          <w:szCs w:val="24"/>
        </w:rPr>
      </w:pPr>
    </w:p>
    <w:p w14:paraId="0EDECB2D" w14:textId="77777777" w:rsidR="00780A39" w:rsidRPr="00780A39" w:rsidRDefault="00780A39" w:rsidP="00575CB6">
      <w:pPr>
        <w:pStyle w:val="ListParagraph"/>
        <w:widowControl w:val="0"/>
        <w:tabs>
          <w:tab w:val="left" w:pos="450"/>
          <w:tab w:val="left" w:pos="900"/>
          <w:tab w:val="left" w:pos="1152"/>
          <w:tab w:val="left" w:pos="5616"/>
        </w:tabs>
        <w:autoSpaceDE w:val="0"/>
        <w:autoSpaceDN w:val="0"/>
        <w:adjustRightInd w:val="0"/>
        <w:spacing w:after="0" w:line="240" w:lineRule="auto"/>
        <w:ind w:left="0"/>
        <w:rPr>
          <w:rFonts w:ascii="Times New Roman" w:hAnsi="Times New Roman"/>
          <w:sz w:val="24"/>
          <w:szCs w:val="24"/>
        </w:rPr>
      </w:pPr>
      <w:r w:rsidRPr="00780A39">
        <w:rPr>
          <w:rFonts w:ascii="Times New Roman" w:hAnsi="Times New Roman"/>
          <w:sz w:val="24"/>
          <w:szCs w:val="24"/>
        </w:rPr>
        <w:t>Carol C.</w:t>
      </w:r>
      <w:r w:rsidR="00A71B99">
        <w:rPr>
          <w:rFonts w:ascii="Times New Roman" w:hAnsi="Times New Roman"/>
          <w:sz w:val="24"/>
          <w:szCs w:val="24"/>
        </w:rPr>
        <w:t xml:space="preserve"> </w:t>
      </w:r>
      <w:r w:rsidR="00A71B99" w:rsidRPr="00780A39">
        <w:rPr>
          <w:rFonts w:ascii="Times New Roman" w:hAnsi="Times New Roman"/>
          <w:sz w:val="24"/>
          <w:szCs w:val="24"/>
        </w:rPr>
        <w:t>Bertaut</w:t>
      </w:r>
      <w:r w:rsidRPr="00780A39">
        <w:rPr>
          <w:rFonts w:ascii="Times New Roman" w:hAnsi="Times New Roman"/>
          <w:sz w:val="24"/>
          <w:szCs w:val="24"/>
        </w:rPr>
        <w:t xml:space="preserve"> and Nitish</w:t>
      </w:r>
      <w:r w:rsidR="00575CB6">
        <w:rPr>
          <w:rFonts w:ascii="Times New Roman" w:hAnsi="Times New Roman"/>
          <w:sz w:val="24"/>
          <w:szCs w:val="24"/>
        </w:rPr>
        <w:t xml:space="preserve"> R.</w:t>
      </w:r>
      <w:r w:rsidRPr="00780A39">
        <w:rPr>
          <w:rFonts w:ascii="Times New Roman" w:hAnsi="Times New Roman"/>
          <w:sz w:val="24"/>
          <w:szCs w:val="24"/>
        </w:rPr>
        <w:t xml:space="preserve"> Sinha (2015). "</w:t>
      </w:r>
      <w:hyperlink r:id="rId22" w:history="1">
        <w:r w:rsidRPr="00780A39">
          <w:rPr>
            <w:rStyle w:val="Hyperlink"/>
            <w:rFonts w:ascii="Times New Roman" w:hAnsi="Times New Roman"/>
            <w:sz w:val="24"/>
            <w:szCs w:val="24"/>
          </w:rPr>
          <w:t>How much has Dollar Appreciation Affected U.S. Corporate Profits</w:t>
        </w:r>
      </w:hyperlink>
      <w:r w:rsidRPr="00780A39">
        <w:rPr>
          <w:rFonts w:ascii="Times New Roman" w:hAnsi="Times New Roman"/>
          <w:sz w:val="24"/>
          <w:szCs w:val="24"/>
        </w:rPr>
        <w:t xml:space="preserve">?" IFDP Notes 2015-07-17. </w:t>
      </w:r>
    </w:p>
    <w:p w14:paraId="14252729" w14:textId="77777777" w:rsidR="0099262F" w:rsidRDefault="0099262F" w:rsidP="00780A39">
      <w:pPr>
        <w:pStyle w:val="ListParagraph"/>
        <w:widowControl w:val="0"/>
        <w:tabs>
          <w:tab w:val="left" w:pos="450"/>
          <w:tab w:val="left" w:pos="900"/>
          <w:tab w:val="left" w:pos="1152"/>
          <w:tab w:val="left" w:pos="5616"/>
        </w:tabs>
        <w:autoSpaceDE w:val="0"/>
        <w:autoSpaceDN w:val="0"/>
        <w:adjustRightInd w:val="0"/>
        <w:spacing w:after="0" w:line="240" w:lineRule="auto"/>
        <w:ind w:left="450"/>
        <w:rPr>
          <w:rFonts w:ascii="Times New Roman" w:hAnsi="Times New Roman"/>
          <w:sz w:val="24"/>
          <w:szCs w:val="24"/>
        </w:rPr>
      </w:pPr>
    </w:p>
    <w:p w14:paraId="705C1C82" w14:textId="77777777" w:rsidR="00780A39" w:rsidRPr="0099262F" w:rsidRDefault="00780A39" w:rsidP="00575CB6">
      <w:pPr>
        <w:pStyle w:val="ListParagraph"/>
        <w:widowControl w:val="0"/>
        <w:tabs>
          <w:tab w:val="left" w:pos="450"/>
          <w:tab w:val="left" w:pos="900"/>
          <w:tab w:val="left" w:pos="1152"/>
          <w:tab w:val="left" w:pos="5616"/>
        </w:tabs>
        <w:autoSpaceDE w:val="0"/>
        <w:autoSpaceDN w:val="0"/>
        <w:adjustRightInd w:val="0"/>
        <w:spacing w:after="0" w:line="240" w:lineRule="auto"/>
        <w:ind w:left="0"/>
        <w:rPr>
          <w:rFonts w:ascii="Times New Roman" w:hAnsi="Times New Roman"/>
          <w:sz w:val="24"/>
          <w:szCs w:val="24"/>
        </w:rPr>
      </w:pPr>
      <w:r w:rsidRPr="00780A39">
        <w:rPr>
          <w:rFonts w:ascii="Times New Roman" w:hAnsi="Times New Roman"/>
          <w:sz w:val="24"/>
          <w:szCs w:val="24"/>
        </w:rPr>
        <w:t xml:space="preserve">Nitish </w:t>
      </w:r>
      <w:r w:rsidR="00575CB6">
        <w:rPr>
          <w:rFonts w:ascii="Times New Roman" w:hAnsi="Times New Roman"/>
          <w:sz w:val="24"/>
          <w:szCs w:val="24"/>
        </w:rPr>
        <w:t xml:space="preserve">R. </w:t>
      </w:r>
      <w:r w:rsidR="00A71B99" w:rsidRPr="00780A39">
        <w:rPr>
          <w:rFonts w:ascii="Times New Roman" w:hAnsi="Times New Roman"/>
          <w:sz w:val="24"/>
          <w:szCs w:val="24"/>
        </w:rPr>
        <w:t xml:space="preserve">Sinha </w:t>
      </w:r>
      <w:r w:rsidRPr="00780A39">
        <w:rPr>
          <w:rFonts w:ascii="Times New Roman" w:hAnsi="Times New Roman"/>
          <w:sz w:val="24"/>
          <w:szCs w:val="24"/>
        </w:rPr>
        <w:t>(2014). "</w:t>
      </w:r>
      <w:hyperlink r:id="rId23" w:history="1">
        <w:r w:rsidR="00A55245">
          <w:rPr>
            <w:rStyle w:val="Hyperlink"/>
            <w:rFonts w:ascii="Times New Roman" w:hAnsi="Times New Roman"/>
            <w:sz w:val="24"/>
            <w:szCs w:val="24"/>
          </w:rPr>
          <w:t>Using Big Data in Finance</w:t>
        </w:r>
        <w:r w:rsidRPr="00780A39">
          <w:rPr>
            <w:rStyle w:val="Hyperlink"/>
            <w:rFonts w:ascii="Times New Roman" w:hAnsi="Times New Roman"/>
            <w:sz w:val="24"/>
            <w:szCs w:val="24"/>
          </w:rPr>
          <w:t>: Example of Sentiment-Extraction from News Articles</w:t>
        </w:r>
      </w:hyperlink>
      <w:r w:rsidRPr="00780A39">
        <w:rPr>
          <w:rFonts w:ascii="Times New Roman" w:hAnsi="Times New Roman"/>
          <w:sz w:val="24"/>
          <w:szCs w:val="24"/>
        </w:rPr>
        <w:t>," FEDS Notes 2014-03-26.</w:t>
      </w:r>
    </w:p>
    <w:p w14:paraId="27EA2A53" w14:textId="77777777" w:rsidR="0099262F" w:rsidRPr="00BA62D3" w:rsidRDefault="0099262F" w:rsidP="00931722">
      <w:pPr>
        <w:rPr>
          <w:sz w:val="24"/>
        </w:rPr>
      </w:pPr>
      <w:r>
        <w:rPr>
          <w:sz w:val="24"/>
        </w:rPr>
        <w:tab/>
      </w:r>
      <w:r>
        <w:rPr>
          <w:sz w:val="24"/>
        </w:rPr>
        <w:tab/>
      </w:r>
    </w:p>
    <w:p w14:paraId="5D666EB1" w14:textId="77777777" w:rsidR="00833EE6" w:rsidRDefault="00833EE6" w:rsidP="00833EE6">
      <w:pPr>
        <w:rPr>
          <w:b/>
          <w:sz w:val="24"/>
        </w:rPr>
      </w:pPr>
      <w:r>
        <w:rPr>
          <w:b/>
          <w:sz w:val="24"/>
        </w:rPr>
        <w:t>HONORS AND AWARDS</w:t>
      </w:r>
    </w:p>
    <w:p w14:paraId="3DB17383" w14:textId="77777777" w:rsidR="00297094" w:rsidRDefault="00297094" w:rsidP="00575CB6">
      <w:pPr>
        <w:rPr>
          <w:sz w:val="24"/>
        </w:rPr>
      </w:pPr>
    </w:p>
    <w:p w14:paraId="5BA9420E" w14:textId="77777777" w:rsidR="00CE7573" w:rsidRDefault="00CE7573" w:rsidP="00575CB6">
      <w:pPr>
        <w:rPr>
          <w:sz w:val="24"/>
        </w:rPr>
      </w:pPr>
      <w:r>
        <w:rPr>
          <w:sz w:val="24"/>
        </w:rPr>
        <w:t>Graham and Dodd Scroll, 2018 for one of the best three papers in the Financial Analyst Journal in 2017.</w:t>
      </w:r>
    </w:p>
    <w:p w14:paraId="0757E848" w14:textId="77777777" w:rsidR="0099262F" w:rsidRDefault="0099262F" w:rsidP="00833EE6">
      <w:pPr>
        <w:ind w:left="1080" w:hanging="540"/>
        <w:rPr>
          <w:sz w:val="24"/>
        </w:rPr>
      </w:pPr>
    </w:p>
    <w:p w14:paraId="5276D9C9" w14:textId="77777777" w:rsidR="00BD7896" w:rsidRDefault="00D82750" w:rsidP="00575CB6">
      <w:pPr>
        <w:rPr>
          <w:sz w:val="24"/>
        </w:rPr>
      </w:pPr>
      <w:r>
        <w:rPr>
          <w:sz w:val="24"/>
        </w:rPr>
        <w:t>Favorite</w:t>
      </w:r>
      <w:r w:rsidR="00BD7896">
        <w:rPr>
          <w:sz w:val="24"/>
        </w:rPr>
        <w:t xml:space="preserve"> MBA</w:t>
      </w:r>
      <w:r w:rsidR="003573CB">
        <w:rPr>
          <w:sz w:val="24"/>
        </w:rPr>
        <w:t xml:space="preserve"> </w:t>
      </w:r>
      <w:r w:rsidR="00BD7896">
        <w:rPr>
          <w:sz w:val="24"/>
        </w:rPr>
        <w:t xml:space="preserve">Professor </w:t>
      </w:r>
      <w:r>
        <w:rPr>
          <w:sz w:val="24"/>
        </w:rPr>
        <w:t>Award</w:t>
      </w:r>
      <w:r w:rsidR="00BD7896">
        <w:rPr>
          <w:sz w:val="24"/>
        </w:rPr>
        <w:t>,</w:t>
      </w:r>
      <w:r>
        <w:rPr>
          <w:sz w:val="24"/>
        </w:rPr>
        <w:t xml:space="preserve"> Liautaud Graduate School of Business,</w:t>
      </w:r>
      <w:r w:rsidR="00BD7896">
        <w:rPr>
          <w:sz w:val="24"/>
        </w:rPr>
        <w:t xml:space="preserve"> </w:t>
      </w:r>
      <w:r w:rsidR="0005745E">
        <w:rPr>
          <w:sz w:val="24"/>
        </w:rPr>
        <w:t xml:space="preserve">University of Illinois at Chicago </w:t>
      </w:r>
      <w:r w:rsidR="00BD7896">
        <w:rPr>
          <w:sz w:val="24"/>
        </w:rPr>
        <w:t>2012.</w:t>
      </w:r>
    </w:p>
    <w:p w14:paraId="348DE6BC" w14:textId="77777777" w:rsidR="0099262F" w:rsidRDefault="0099262F" w:rsidP="00833EE6">
      <w:pPr>
        <w:ind w:left="1080" w:hanging="540"/>
        <w:rPr>
          <w:sz w:val="24"/>
        </w:rPr>
      </w:pPr>
    </w:p>
    <w:p w14:paraId="42D997A8" w14:textId="77777777" w:rsidR="00350F20" w:rsidRDefault="00350F20" w:rsidP="00575CB6">
      <w:pPr>
        <w:rPr>
          <w:sz w:val="24"/>
        </w:rPr>
      </w:pPr>
      <w:r>
        <w:rPr>
          <w:sz w:val="24"/>
        </w:rPr>
        <w:t>Best Paper Award, Chicago Quantitative Alliance, Chicago 2011.</w:t>
      </w:r>
    </w:p>
    <w:p w14:paraId="309BEE4F" w14:textId="77777777" w:rsidR="0099262F" w:rsidRDefault="0099262F" w:rsidP="00833EE6">
      <w:pPr>
        <w:ind w:left="1080" w:hanging="540"/>
        <w:rPr>
          <w:sz w:val="24"/>
        </w:rPr>
      </w:pPr>
    </w:p>
    <w:p w14:paraId="69122437" w14:textId="77777777" w:rsidR="004C5EED" w:rsidRDefault="004C5EED" w:rsidP="00575CB6">
      <w:pPr>
        <w:rPr>
          <w:sz w:val="24"/>
        </w:rPr>
      </w:pPr>
      <w:r>
        <w:rPr>
          <w:sz w:val="24"/>
        </w:rPr>
        <w:t xml:space="preserve">Best Paper Award in Asset Pricing, Midwest Finance Association Meeting, Chicago 2011. </w:t>
      </w:r>
    </w:p>
    <w:p w14:paraId="780431D0" w14:textId="77777777" w:rsidR="0099262F" w:rsidRDefault="0099262F" w:rsidP="00833EE6">
      <w:pPr>
        <w:ind w:left="1080" w:hanging="540"/>
        <w:rPr>
          <w:sz w:val="24"/>
        </w:rPr>
      </w:pPr>
    </w:p>
    <w:p w14:paraId="53F7DE9D" w14:textId="77777777" w:rsidR="00833EE6" w:rsidRDefault="00833EE6" w:rsidP="00575CB6">
      <w:pPr>
        <w:rPr>
          <w:sz w:val="24"/>
        </w:rPr>
      </w:pPr>
      <w:r w:rsidRPr="00143335">
        <w:rPr>
          <w:sz w:val="24"/>
        </w:rPr>
        <w:t>Allan N</w:t>
      </w:r>
      <w:r w:rsidR="00DC7985">
        <w:rPr>
          <w:sz w:val="24"/>
        </w:rPr>
        <w:t>.</w:t>
      </w:r>
      <w:r w:rsidRPr="00143335">
        <w:rPr>
          <w:sz w:val="24"/>
        </w:rPr>
        <w:t xml:space="preserve"> Nash outstanding doctoral student award</w:t>
      </w:r>
      <w:r>
        <w:rPr>
          <w:sz w:val="24"/>
        </w:rPr>
        <w:t>, Robert H</w:t>
      </w:r>
      <w:r w:rsidR="00E11842">
        <w:rPr>
          <w:sz w:val="24"/>
        </w:rPr>
        <w:t>.</w:t>
      </w:r>
      <w:r>
        <w:rPr>
          <w:sz w:val="24"/>
        </w:rPr>
        <w:t xml:space="preserve"> Smi</w:t>
      </w:r>
      <w:r w:rsidR="00E11842">
        <w:rPr>
          <w:sz w:val="24"/>
        </w:rPr>
        <w:t>th School of Business,</w:t>
      </w:r>
      <w:r>
        <w:rPr>
          <w:sz w:val="24"/>
        </w:rPr>
        <w:t xml:space="preserve"> University of Maryland, 2008. </w:t>
      </w:r>
    </w:p>
    <w:p w14:paraId="67241628" w14:textId="77777777" w:rsidR="0099262F" w:rsidRDefault="0099262F" w:rsidP="00833EE6">
      <w:pPr>
        <w:ind w:left="1080" w:hanging="540"/>
        <w:rPr>
          <w:sz w:val="24"/>
        </w:rPr>
      </w:pPr>
    </w:p>
    <w:p w14:paraId="6E72F6A9" w14:textId="77777777" w:rsidR="00643399" w:rsidRDefault="00643399" w:rsidP="00643399">
      <w:pPr>
        <w:rPr>
          <w:b/>
          <w:sz w:val="24"/>
        </w:rPr>
      </w:pPr>
      <w:r>
        <w:rPr>
          <w:b/>
          <w:sz w:val="24"/>
        </w:rPr>
        <w:t>MEDIA MENTION</w:t>
      </w:r>
    </w:p>
    <w:p w14:paraId="4B6DB472" w14:textId="77777777" w:rsidR="001F6CAE" w:rsidRDefault="001F6CAE" w:rsidP="00AD6BD4">
      <w:pPr>
        <w:ind w:left="480"/>
        <w:rPr>
          <w:sz w:val="24"/>
        </w:rPr>
      </w:pPr>
    </w:p>
    <w:p w14:paraId="4AB0476A" w14:textId="77777777" w:rsidR="00201ECB" w:rsidRDefault="00201ECB" w:rsidP="00575CB6">
      <w:pPr>
        <w:rPr>
          <w:sz w:val="24"/>
        </w:rPr>
      </w:pPr>
      <w:r w:rsidRPr="00575CB6">
        <w:rPr>
          <w:i/>
          <w:iCs/>
          <w:sz w:val="24"/>
        </w:rPr>
        <w:t>Financial Times Alphaville</w:t>
      </w:r>
      <w:r>
        <w:rPr>
          <w:sz w:val="24"/>
        </w:rPr>
        <w:t xml:space="preserve">, </w:t>
      </w:r>
      <w:r w:rsidR="00297094">
        <w:rPr>
          <w:sz w:val="24"/>
        </w:rPr>
        <w:t xml:space="preserve">1/9/2020, </w:t>
      </w:r>
      <w:r>
        <w:rPr>
          <w:sz w:val="24"/>
        </w:rPr>
        <w:t>“Central Bankers Telling Tales.</w:t>
      </w:r>
      <w:r w:rsidR="00297094">
        <w:rPr>
          <w:sz w:val="24"/>
        </w:rPr>
        <w:t>”</w:t>
      </w:r>
    </w:p>
    <w:p w14:paraId="67B08AB7" w14:textId="77777777" w:rsidR="0061480D" w:rsidRDefault="0061480D" w:rsidP="00575CB6">
      <w:pPr>
        <w:rPr>
          <w:sz w:val="24"/>
        </w:rPr>
      </w:pPr>
      <w:r w:rsidRPr="00575CB6">
        <w:rPr>
          <w:i/>
          <w:iCs/>
          <w:sz w:val="24"/>
        </w:rPr>
        <w:t>Hutchins Center</w:t>
      </w:r>
      <w:r w:rsidR="00297094">
        <w:rPr>
          <w:i/>
          <w:iCs/>
          <w:sz w:val="24"/>
        </w:rPr>
        <w:t>,</w:t>
      </w:r>
      <w:r>
        <w:rPr>
          <w:sz w:val="24"/>
        </w:rPr>
        <w:t xml:space="preserve"> 2017, </w:t>
      </w:r>
      <w:r w:rsidR="00575CB6">
        <w:rPr>
          <w:sz w:val="24"/>
        </w:rPr>
        <w:t>“</w:t>
      </w:r>
      <w:r>
        <w:rPr>
          <w:sz w:val="24"/>
        </w:rPr>
        <w:t>What’s the story.</w:t>
      </w:r>
      <w:r w:rsidR="00575CB6">
        <w:rPr>
          <w:sz w:val="24"/>
        </w:rPr>
        <w:t>”</w:t>
      </w:r>
    </w:p>
    <w:p w14:paraId="7AC68D2E" w14:textId="77777777" w:rsidR="004B35D2" w:rsidRDefault="004B35D2" w:rsidP="00575CB6">
      <w:pPr>
        <w:rPr>
          <w:sz w:val="24"/>
        </w:rPr>
      </w:pPr>
      <w:r w:rsidRPr="00575CB6">
        <w:rPr>
          <w:i/>
          <w:iCs/>
          <w:sz w:val="24"/>
        </w:rPr>
        <w:t>Citibank Academic Research Digest</w:t>
      </w:r>
      <w:r>
        <w:rPr>
          <w:sz w:val="24"/>
        </w:rPr>
        <w:t xml:space="preserve">, 2014, </w:t>
      </w:r>
      <w:r w:rsidR="00575CB6">
        <w:rPr>
          <w:sz w:val="24"/>
        </w:rPr>
        <w:t>“</w:t>
      </w:r>
      <w:r>
        <w:rPr>
          <w:sz w:val="24"/>
        </w:rPr>
        <w:t>News versus Sentiment</w:t>
      </w:r>
      <w:r w:rsidR="00575CB6">
        <w:rPr>
          <w:sz w:val="24"/>
        </w:rPr>
        <w:t>”</w:t>
      </w:r>
    </w:p>
    <w:p w14:paraId="2E2323D6" w14:textId="77777777" w:rsidR="00AD6BD4" w:rsidRPr="00AD6BD4" w:rsidRDefault="00AD6BD4" w:rsidP="00575CB6">
      <w:pPr>
        <w:rPr>
          <w:sz w:val="24"/>
        </w:rPr>
      </w:pPr>
      <w:r w:rsidRPr="00575CB6">
        <w:rPr>
          <w:i/>
          <w:iCs/>
          <w:sz w:val="24"/>
        </w:rPr>
        <w:t>Hedge Funds Review</w:t>
      </w:r>
      <w:r>
        <w:rPr>
          <w:sz w:val="24"/>
        </w:rPr>
        <w:t xml:space="preserve">, 02/27/2012, </w:t>
      </w:r>
      <w:r w:rsidR="00575CB6">
        <w:rPr>
          <w:sz w:val="24"/>
        </w:rPr>
        <w:t>“</w:t>
      </w:r>
      <w:r w:rsidRPr="00AD6BD4">
        <w:rPr>
          <w:sz w:val="24"/>
        </w:rPr>
        <w:t>News analytics holds promise of alpha for hedge fund traders</w:t>
      </w:r>
      <w:r w:rsidR="00575CB6">
        <w:rPr>
          <w:sz w:val="24"/>
        </w:rPr>
        <w:t>”</w:t>
      </w:r>
    </w:p>
    <w:p w14:paraId="1522819E" w14:textId="77777777" w:rsidR="0026108D" w:rsidRDefault="00203893" w:rsidP="00AD6BD4">
      <w:pPr>
        <w:rPr>
          <w:sz w:val="24"/>
        </w:rPr>
      </w:pPr>
      <w:r w:rsidRPr="00575CB6">
        <w:rPr>
          <w:i/>
          <w:iCs/>
          <w:sz w:val="24"/>
        </w:rPr>
        <w:t>USA Today</w:t>
      </w:r>
      <w:r w:rsidR="0026108D">
        <w:rPr>
          <w:sz w:val="24"/>
        </w:rPr>
        <w:t xml:space="preserve">, </w:t>
      </w:r>
      <w:r>
        <w:rPr>
          <w:sz w:val="24"/>
        </w:rPr>
        <w:t xml:space="preserve">11/04/2011, </w:t>
      </w:r>
      <w:r w:rsidR="00297094">
        <w:rPr>
          <w:sz w:val="24"/>
        </w:rPr>
        <w:t>“</w:t>
      </w:r>
      <w:r w:rsidRPr="00203893">
        <w:rPr>
          <w:sz w:val="24"/>
        </w:rPr>
        <w:t>Surprised? EPA issues unpopular news on Fridays</w:t>
      </w:r>
      <w:r w:rsidR="00575CB6">
        <w:rPr>
          <w:sz w:val="24"/>
        </w:rPr>
        <w:t>”</w:t>
      </w:r>
    </w:p>
    <w:p w14:paraId="67D338B4" w14:textId="77777777" w:rsidR="00203893" w:rsidRPr="00203893" w:rsidRDefault="00203893" w:rsidP="00350F20">
      <w:pPr>
        <w:rPr>
          <w:sz w:val="24"/>
        </w:rPr>
      </w:pPr>
      <w:r w:rsidRPr="00575CB6">
        <w:rPr>
          <w:i/>
          <w:iCs/>
          <w:sz w:val="24"/>
        </w:rPr>
        <w:t>Washington Post</w:t>
      </w:r>
      <w:r>
        <w:rPr>
          <w:sz w:val="24"/>
        </w:rPr>
        <w:t xml:space="preserve">, 11/10/2011, </w:t>
      </w:r>
      <w:r w:rsidR="00575CB6">
        <w:rPr>
          <w:sz w:val="24"/>
        </w:rPr>
        <w:t>“</w:t>
      </w:r>
      <w:r w:rsidRPr="00203893">
        <w:rPr>
          <w:sz w:val="24"/>
        </w:rPr>
        <w:t>The Friday-night media dump: It’s real</w:t>
      </w:r>
      <w:r w:rsidR="00575CB6">
        <w:rPr>
          <w:sz w:val="24"/>
        </w:rPr>
        <w:t>”</w:t>
      </w:r>
      <w:r>
        <w:rPr>
          <w:sz w:val="24"/>
        </w:rPr>
        <w:tab/>
      </w:r>
    </w:p>
    <w:p w14:paraId="2D3334F9" w14:textId="77777777" w:rsidR="00350F20" w:rsidRPr="00350F20" w:rsidRDefault="00350F20" w:rsidP="0026108D">
      <w:pPr>
        <w:rPr>
          <w:sz w:val="24"/>
        </w:rPr>
      </w:pPr>
      <w:r w:rsidRPr="00575CB6">
        <w:rPr>
          <w:i/>
          <w:iCs/>
          <w:sz w:val="24"/>
        </w:rPr>
        <w:t>Barron’s Magazine</w:t>
      </w:r>
      <w:r w:rsidRPr="00350F20">
        <w:rPr>
          <w:sz w:val="24"/>
        </w:rPr>
        <w:t xml:space="preserve">, 05/28/2011, </w:t>
      </w:r>
      <w:r w:rsidR="00575CB6">
        <w:rPr>
          <w:sz w:val="24"/>
        </w:rPr>
        <w:t>“</w:t>
      </w:r>
      <w:r w:rsidRPr="00350F20">
        <w:rPr>
          <w:sz w:val="24"/>
        </w:rPr>
        <w:t>Keeping One Step Ahead of the News</w:t>
      </w:r>
      <w:r w:rsidR="00575CB6">
        <w:rPr>
          <w:sz w:val="24"/>
        </w:rPr>
        <w:t>”</w:t>
      </w:r>
    </w:p>
    <w:p w14:paraId="2083F74C" w14:textId="77777777" w:rsidR="00702261" w:rsidRDefault="00702261" w:rsidP="00702261">
      <w:pPr>
        <w:rPr>
          <w:sz w:val="24"/>
        </w:rPr>
      </w:pPr>
      <w:r w:rsidRPr="00575CB6">
        <w:rPr>
          <w:i/>
          <w:iCs/>
          <w:sz w:val="24"/>
        </w:rPr>
        <w:t>First Business News</w:t>
      </w:r>
      <w:r>
        <w:rPr>
          <w:sz w:val="24"/>
        </w:rPr>
        <w:t xml:space="preserve">, 03/15/2011, </w:t>
      </w:r>
      <w:r w:rsidR="00575CB6">
        <w:rPr>
          <w:sz w:val="24"/>
        </w:rPr>
        <w:t>“</w:t>
      </w:r>
      <w:r w:rsidRPr="0013749F">
        <w:rPr>
          <w:sz w:val="24"/>
        </w:rPr>
        <w:t xml:space="preserve">Trading </w:t>
      </w:r>
      <w:r>
        <w:rPr>
          <w:sz w:val="24"/>
        </w:rPr>
        <w:t>following the disaster</w:t>
      </w:r>
      <w:r w:rsidRPr="0013749F">
        <w:rPr>
          <w:sz w:val="24"/>
        </w:rPr>
        <w:t xml:space="preserve"> in Japan</w:t>
      </w:r>
      <w:r w:rsidR="00575CB6">
        <w:rPr>
          <w:sz w:val="24"/>
        </w:rPr>
        <w:t>”</w:t>
      </w:r>
      <w:r>
        <w:rPr>
          <w:sz w:val="24"/>
        </w:rPr>
        <w:t xml:space="preserve"> </w:t>
      </w:r>
    </w:p>
    <w:p w14:paraId="01B2D2FD" w14:textId="77777777" w:rsidR="00702261" w:rsidRDefault="00702261" w:rsidP="00702261">
      <w:pPr>
        <w:rPr>
          <w:sz w:val="24"/>
        </w:rPr>
      </w:pPr>
      <w:r w:rsidRPr="00575CB6">
        <w:rPr>
          <w:i/>
          <w:iCs/>
          <w:sz w:val="24"/>
        </w:rPr>
        <w:t>Citibank Academic Research Digest</w:t>
      </w:r>
      <w:r>
        <w:rPr>
          <w:sz w:val="24"/>
        </w:rPr>
        <w:t xml:space="preserve">, 11/30/2010, </w:t>
      </w:r>
      <w:r w:rsidR="00575CB6">
        <w:rPr>
          <w:sz w:val="24"/>
        </w:rPr>
        <w:t>“</w:t>
      </w:r>
      <w:r>
        <w:rPr>
          <w:sz w:val="24"/>
        </w:rPr>
        <w:t>News Articles and Momentum</w:t>
      </w:r>
      <w:r w:rsidR="00575CB6">
        <w:rPr>
          <w:sz w:val="24"/>
        </w:rPr>
        <w:t>”</w:t>
      </w:r>
    </w:p>
    <w:p w14:paraId="4454E61D" w14:textId="77777777" w:rsidR="00702261" w:rsidRPr="00702261" w:rsidRDefault="00702261" w:rsidP="00702261">
      <w:pPr>
        <w:rPr>
          <w:sz w:val="24"/>
        </w:rPr>
      </w:pPr>
      <w:r w:rsidRPr="00575CB6">
        <w:rPr>
          <w:i/>
          <w:iCs/>
          <w:sz w:val="24"/>
        </w:rPr>
        <w:t>First Business News</w:t>
      </w:r>
      <w:r>
        <w:rPr>
          <w:sz w:val="24"/>
        </w:rPr>
        <w:t xml:space="preserve">, 11/29/2010, </w:t>
      </w:r>
      <w:r w:rsidR="00575CB6">
        <w:rPr>
          <w:sz w:val="24"/>
        </w:rPr>
        <w:t>“</w:t>
      </w:r>
      <w:r>
        <w:rPr>
          <w:sz w:val="24"/>
        </w:rPr>
        <w:t>Wikileaks and Financial Markets</w:t>
      </w:r>
      <w:r w:rsidR="00575CB6">
        <w:rPr>
          <w:sz w:val="24"/>
        </w:rPr>
        <w:t>”</w:t>
      </w:r>
    </w:p>
    <w:p w14:paraId="080CB4D7" w14:textId="77777777" w:rsidR="00702261" w:rsidRDefault="00702261" w:rsidP="00702261">
      <w:pPr>
        <w:rPr>
          <w:sz w:val="24"/>
        </w:rPr>
      </w:pPr>
      <w:r w:rsidRPr="00575CB6">
        <w:rPr>
          <w:i/>
          <w:iCs/>
          <w:sz w:val="24"/>
        </w:rPr>
        <w:t>First Business News</w:t>
      </w:r>
      <w:r>
        <w:rPr>
          <w:sz w:val="24"/>
        </w:rPr>
        <w:t xml:space="preserve">, 11/15/2010, </w:t>
      </w:r>
      <w:r w:rsidR="00575CB6">
        <w:rPr>
          <w:sz w:val="24"/>
        </w:rPr>
        <w:t>“</w:t>
      </w:r>
      <w:r>
        <w:rPr>
          <w:sz w:val="24"/>
        </w:rPr>
        <w:t>Sentiment and Trading</w:t>
      </w:r>
      <w:r w:rsidR="00575CB6">
        <w:rPr>
          <w:sz w:val="24"/>
        </w:rPr>
        <w:t>”</w:t>
      </w:r>
    </w:p>
    <w:p w14:paraId="6A825F77" w14:textId="77777777" w:rsidR="00702261" w:rsidRPr="0013749F" w:rsidRDefault="0013749F" w:rsidP="00702261">
      <w:pPr>
        <w:rPr>
          <w:sz w:val="24"/>
        </w:rPr>
      </w:pPr>
      <w:r w:rsidRPr="00575CB6">
        <w:rPr>
          <w:i/>
          <w:iCs/>
          <w:sz w:val="24"/>
        </w:rPr>
        <w:t>Wilmott Magazine</w:t>
      </w:r>
      <w:r>
        <w:rPr>
          <w:sz w:val="24"/>
        </w:rPr>
        <w:t>,</w:t>
      </w:r>
      <w:r w:rsidR="00297094">
        <w:rPr>
          <w:sz w:val="24"/>
        </w:rPr>
        <w:t xml:space="preserve"> 2010,</w:t>
      </w:r>
      <w:r>
        <w:rPr>
          <w:sz w:val="24"/>
        </w:rPr>
        <w:t xml:space="preserve"> </w:t>
      </w:r>
      <w:r w:rsidR="00575CB6">
        <w:rPr>
          <w:sz w:val="24"/>
        </w:rPr>
        <w:t>“</w:t>
      </w:r>
      <w:r>
        <w:rPr>
          <w:sz w:val="24"/>
        </w:rPr>
        <w:t>Monumental News.</w:t>
      </w:r>
      <w:r w:rsidR="00297094">
        <w:rPr>
          <w:sz w:val="24"/>
        </w:rPr>
        <w:t>”</w:t>
      </w:r>
    </w:p>
    <w:p w14:paraId="26953D63" w14:textId="77777777" w:rsidR="006A5488" w:rsidRDefault="006A5488">
      <w:pPr>
        <w:rPr>
          <w:b/>
          <w:sz w:val="24"/>
        </w:rPr>
      </w:pPr>
    </w:p>
    <w:p w14:paraId="4660BAAF" w14:textId="77777777" w:rsidR="004C5EED" w:rsidRDefault="004C5EED" w:rsidP="004C5EED">
      <w:pPr>
        <w:rPr>
          <w:b/>
          <w:sz w:val="24"/>
        </w:rPr>
      </w:pPr>
      <w:r>
        <w:rPr>
          <w:b/>
          <w:sz w:val="24"/>
        </w:rPr>
        <w:t>ADVISING</w:t>
      </w:r>
    </w:p>
    <w:p w14:paraId="07E69C80" w14:textId="77777777" w:rsidR="00903A9C" w:rsidRDefault="00903A9C" w:rsidP="004C5EED">
      <w:pPr>
        <w:rPr>
          <w:b/>
          <w:sz w:val="24"/>
        </w:rPr>
      </w:pPr>
    </w:p>
    <w:p w14:paraId="350E9492" w14:textId="77777777" w:rsidR="005F005F" w:rsidRDefault="005F005F" w:rsidP="00297094">
      <w:pPr>
        <w:pStyle w:val="Default"/>
        <w:rPr>
          <w:rFonts w:ascii="Times New Roman" w:hAnsi="Times New Roman" w:cs="Times New Roman"/>
          <w:color w:val="auto"/>
          <w:szCs w:val="20"/>
        </w:rPr>
      </w:pPr>
      <w:r w:rsidRPr="004C5EED">
        <w:rPr>
          <w:rFonts w:ascii="Times New Roman" w:hAnsi="Times New Roman" w:cs="Times New Roman"/>
          <w:color w:val="auto"/>
          <w:szCs w:val="20"/>
        </w:rPr>
        <w:t xml:space="preserve">Committee Member, Doctoral Thesis, </w:t>
      </w:r>
      <w:r>
        <w:rPr>
          <w:rFonts w:ascii="Times New Roman" w:hAnsi="Times New Roman" w:cs="Times New Roman"/>
          <w:color w:val="auto"/>
          <w:szCs w:val="20"/>
        </w:rPr>
        <w:t>Alex King</w:t>
      </w:r>
      <w:r w:rsidRPr="004C5EED">
        <w:rPr>
          <w:rFonts w:ascii="Times New Roman" w:hAnsi="Times New Roman" w:cs="Times New Roman"/>
          <w:color w:val="auto"/>
          <w:szCs w:val="20"/>
        </w:rPr>
        <w:t>, University of Illinois at Chicago, 201</w:t>
      </w:r>
      <w:r>
        <w:rPr>
          <w:rFonts w:ascii="Times New Roman" w:hAnsi="Times New Roman" w:cs="Times New Roman"/>
          <w:color w:val="auto"/>
          <w:szCs w:val="20"/>
        </w:rPr>
        <w:t>7</w:t>
      </w:r>
      <w:r w:rsidRPr="004C5EED">
        <w:rPr>
          <w:rFonts w:ascii="Times New Roman" w:hAnsi="Times New Roman" w:cs="Times New Roman"/>
          <w:color w:val="auto"/>
          <w:szCs w:val="20"/>
        </w:rPr>
        <w:t>.</w:t>
      </w:r>
    </w:p>
    <w:p w14:paraId="0B66761D" w14:textId="77777777" w:rsidR="00D31CFA" w:rsidRDefault="00D31CFA" w:rsidP="00297094">
      <w:pPr>
        <w:pStyle w:val="Default"/>
        <w:rPr>
          <w:rFonts w:ascii="Times New Roman" w:hAnsi="Times New Roman" w:cs="Times New Roman"/>
          <w:color w:val="auto"/>
          <w:szCs w:val="20"/>
        </w:rPr>
      </w:pPr>
      <w:r w:rsidRPr="004C5EED">
        <w:rPr>
          <w:rFonts w:ascii="Times New Roman" w:hAnsi="Times New Roman" w:cs="Times New Roman"/>
          <w:color w:val="auto"/>
          <w:szCs w:val="20"/>
        </w:rPr>
        <w:t xml:space="preserve">Committee Member, Doctoral Thesis, </w:t>
      </w:r>
      <w:r>
        <w:rPr>
          <w:rFonts w:ascii="Times New Roman" w:hAnsi="Times New Roman" w:cs="Times New Roman"/>
          <w:color w:val="auto"/>
          <w:szCs w:val="20"/>
        </w:rPr>
        <w:t>Fan Wang</w:t>
      </w:r>
      <w:r w:rsidRPr="004C5EED">
        <w:rPr>
          <w:rFonts w:ascii="Times New Roman" w:hAnsi="Times New Roman" w:cs="Times New Roman"/>
          <w:color w:val="auto"/>
          <w:szCs w:val="20"/>
        </w:rPr>
        <w:t>, University of Illinois at Chicago, 201</w:t>
      </w:r>
      <w:r>
        <w:rPr>
          <w:rFonts w:ascii="Times New Roman" w:hAnsi="Times New Roman" w:cs="Times New Roman"/>
          <w:color w:val="auto"/>
          <w:szCs w:val="20"/>
        </w:rPr>
        <w:t>6</w:t>
      </w:r>
      <w:r w:rsidRPr="004C5EED">
        <w:rPr>
          <w:rFonts w:ascii="Times New Roman" w:hAnsi="Times New Roman" w:cs="Times New Roman"/>
          <w:color w:val="auto"/>
          <w:szCs w:val="20"/>
        </w:rPr>
        <w:t>.</w:t>
      </w:r>
    </w:p>
    <w:p w14:paraId="74CDFE8A" w14:textId="77777777" w:rsidR="004C5EED" w:rsidRPr="004C5EED" w:rsidRDefault="004C5EED" w:rsidP="00297094">
      <w:pPr>
        <w:pStyle w:val="Default"/>
        <w:rPr>
          <w:rFonts w:ascii="Times New Roman" w:hAnsi="Times New Roman" w:cs="Times New Roman"/>
          <w:color w:val="auto"/>
          <w:szCs w:val="20"/>
        </w:rPr>
      </w:pPr>
      <w:r w:rsidRPr="004C5EED">
        <w:rPr>
          <w:rFonts w:ascii="Times New Roman" w:hAnsi="Times New Roman" w:cs="Times New Roman"/>
          <w:color w:val="auto"/>
          <w:szCs w:val="20"/>
        </w:rPr>
        <w:t xml:space="preserve">Committee Member, Doctoral Thesis, Nordia Thomas, University of Illinois at Chicago, 2010-2011. </w:t>
      </w:r>
    </w:p>
    <w:p w14:paraId="1DAAE354" w14:textId="77777777" w:rsidR="004C5EED" w:rsidRPr="004C5EED" w:rsidRDefault="004C5EED" w:rsidP="00297094">
      <w:pPr>
        <w:pStyle w:val="Default"/>
        <w:rPr>
          <w:rFonts w:ascii="Times New Roman" w:hAnsi="Times New Roman" w:cs="Times New Roman"/>
          <w:color w:val="auto"/>
          <w:szCs w:val="20"/>
        </w:rPr>
      </w:pPr>
      <w:r w:rsidRPr="004C5EED">
        <w:rPr>
          <w:rFonts w:ascii="Times New Roman" w:hAnsi="Times New Roman" w:cs="Times New Roman"/>
          <w:color w:val="auto"/>
          <w:szCs w:val="20"/>
        </w:rPr>
        <w:lastRenderedPageBreak/>
        <w:t xml:space="preserve">Advisor, Masters Thesis, Nishant Kumar, University of Illinois at Chicago, 2011. </w:t>
      </w:r>
    </w:p>
    <w:p w14:paraId="3FDFD645" w14:textId="77777777" w:rsidR="004C5EED" w:rsidRPr="004C5EED" w:rsidRDefault="004C5EED" w:rsidP="00297094">
      <w:pPr>
        <w:rPr>
          <w:sz w:val="24"/>
        </w:rPr>
      </w:pPr>
      <w:r w:rsidRPr="004C5EED">
        <w:rPr>
          <w:sz w:val="24"/>
        </w:rPr>
        <w:t>Advisor, Masters Thesis, Wei Dong, New York University, NY, 2010.</w:t>
      </w:r>
    </w:p>
    <w:p w14:paraId="092BFD38" w14:textId="77777777" w:rsidR="004C5EED" w:rsidRDefault="004C5EED">
      <w:pPr>
        <w:rPr>
          <w:b/>
          <w:sz w:val="24"/>
        </w:rPr>
      </w:pPr>
    </w:p>
    <w:p w14:paraId="779E1340" w14:textId="77777777" w:rsidR="009D3515" w:rsidRDefault="009D3515" w:rsidP="009D3515">
      <w:pPr>
        <w:rPr>
          <w:sz w:val="24"/>
        </w:rPr>
      </w:pPr>
    </w:p>
    <w:p w14:paraId="06556A27" w14:textId="77777777" w:rsidR="00980D2E" w:rsidRPr="00F47010" w:rsidRDefault="009D3515" w:rsidP="009D3515">
      <w:pPr>
        <w:rPr>
          <w:b/>
          <w:sz w:val="24"/>
        </w:rPr>
      </w:pPr>
      <w:r>
        <w:rPr>
          <w:b/>
          <w:sz w:val="24"/>
        </w:rPr>
        <w:t xml:space="preserve">OTHER WORK </w:t>
      </w:r>
      <w:r w:rsidRPr="009D3515">
        <w:rPr>
          <w:b/>
          <w:sz w:val="24"/>
        </w:rPr>
        <w:t>EXPERIENCE</w:t>
      </w:r>
    </w:p>
    <w:p w14:paraId="15D5FCDD" w14:textId="77777777" w:rsidR="00297094" w:rsidRDefault="00297094" w:rsidP="005B6739">
      <w:pPr>
        <w:pStyle w:val="BodyTextIndent2"/>
        <w:ind w:left="0"/>
      </w:pPr>
    </w:p>
    <w:p w14:paraId="4D526195" w14:textId="77777777" w:rsidR="005B6739" w:rsidRDefault="005B6739" w:rsidP="005B6739">
      <w:pPr>
        <w:pStyle w:val="BodyTextIndent2"/>
        <w:ind w:left="0"/>
      </w:pPr>
      <w:r>
        <w:t>Academic Consultant</w:t>
      </w:r>
      <w:r w:rsidRPr="00100EE2">
        <w:t xml:space="preserve">, </w:t>
      </w:r>
      <w:r>
        <w:t xml:space="preserve">Machine Readable News, </w:t>
      </w:r>
      <w:r w:rsidRPr="00100EE2">
        <w:t>Thomson Reuters</w:t>
      </w:r>
      <w:r>
        <w:t>, 2010-2013.</w:t>
      </w:r>
      <w:r w:rsidR="001978E3">
        <w:t xml:space="preserve"> </w:t>
      </w:r>
    </w:p>
    <w:p w14:paraId="6C766CEA" w14:textId="77777777" w:rsidR="002367BB" w:rsidRDefault="002367BB" w:rsidP="002367BB">
      <w:pPr>
        <w:pStyle w:val="BodyTextIndent2"/>
        <w:ind w:left="0"/>
      </w:pPr>
    </w:p>
    <w:p w14:paraId="163D3A68" w14:textId="77777777" w:rsidR="002367BB" w:rsidRDefault="002367BB" w:rsidP="002367BB">
      <w:pPr>
        <w:pStyle w:val="BodyTextIndent2"/>
        <w:ind w:left="0"/>
      </w:pPr>
      <w:r>
        <w:t xml:space="preserve">Associate Management Consultant, Tata Strategic Management Group, Mumbai, India, 2002-2003. Worked with senior management teams. </w:t>
      </w:r>
    </w:p>
    <w:p w14:paraId="45F662C0" w14:textId="77777777" w:rsidR="002367BB" w:rsidRDefault="002367BB" w:rsidP="005B6739">
      <w:pPr>
        <w:pStyle w:val="BodyTextIndent2"/>
        <w:ind w:left="0"/>
      </w:pPr>
    </w:p>
    <w:p w14:paraId="183737B8" w14:textId="77777777" w:rsidR="002367BB" w:rsidRDefault="002367BB" w:rsidP="002367BB">
      <w:pPr>
        <w:pStyle w:val="BodyTextIndent2"/>
        <w:ind w:left="0"/>
      </w:pPr>
      <w:r>
        <w:t>Assistant Manager, ITC Limited, Saharanpur, India, 1999-2000. Managed teams of 50 professionals.</w:t>
      </w:r>
    </w:p>
    <w:p w14:paraId="19614AC3" w14:textId="77777777" w:rsidR="002367BB" w:rsidRDefault="002367BB" w:rsidP="005B6739">
      <w:pPr>
        <w:pStyle w:val="BodyTextIndent2"/>
        <w:ind w:left="0"/>
      </w:pPr>
    </w:p>
    <w:p w14:paraId="447DE82A" w14:textId="77777777" w:rsidR="005B6739" w:rsidRDefault="005B6739" w:rsidP="005B6739">
      <w:pPr>
        <w:pStyle w:val="BodyTextIndent2"/>
        <w:ind w:left="0"/>
      </w:pPr>
    </w:p>
    <w:p w14:paraId="2D407E7B" w14:textId="77777777" w:rsidR="00EB622C" w:rsidRPr="00BF6E3D" w:rsidRDefault="00EB622C">
      <w:pPr>
        <w:rPr>
          <w:b/>
          <w:sz w:val="24"/>
        </w:rPr>
      </w:pPr>
      <w:r>
        <w:rPr>
          <w:b/>
          <w:sz w:val="24"/>
        </w:rPr>
        <w:t>REFERENCES</w:t>
      </w:r>
    </w:p>
    <w:p w14:paraId="1E410BC1" w14:textId="77777777" w:rsidR="00297094" w:rsidRDefault="00297094" w:rsidP="00E15E9B">
      <w:pPr>
        <w:rPr>
          <w:sz w:val="24"/>
        </w:rPr>
      </w:pPr>
    </w:p>
    <w:p w14:paraId="406CA123" w14:textId="77777777" w:rsidR="00A329E6" w:rsidRDefault="004B35D2" w:rsidP="00E15E9B">
      <w:pPr>
        <w:rPr>
          <w:sz w:val="24"/>
        </w:rPr>
      </w:pPr>
      <w:r>
        <w:rPr>
          <w:sz w:val="24"/>
        </w:rPr>
        <w:t>R</w:t>
      </w:r>
      <w:r w:rsidR="009B67D1">
        <w:rPr>
          <w:sz w:val="24"/>
        </w:rPr>
        <w:t>eferences available on request.</w:t>
      </w:r>
    </w:p>
    <w:sectPr w:rsidR="00A329E6">
      <w:headerReference w:type="default" r:id="rId24"/>
      <w:footerReference w:type="default" r:id="rId25"/>
      <w:type w:val="continuous"/>
      <w:pgSz w:w="12240" w:h="15840" w:code="1"/>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DE6842" w14:textId="77777777" w:rsidR="009331D7" w:rsidRDefault="009331D7" w:rsidP="00F700D4">
      <w:r>
        <w:separator/>
      </w:r>
    </w:p>
  </w:endnote>
  <w:endnote w:type="continuationSeparator" w:id="0">
    <w:p w14:paraId="0BA07CC4" w14:textId="77777777" w:rsidR="009331D7" w:rsidRDefault="009331D7" w:rsidP="00F700D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tarSymbol">
    <w:altName w:val="MS Mincho"/>
    <w:panose1 w:val="00000000000000000000"/>
    <w:charset w:val="80"/>
    <w:family w:val="auto"/>
    <w:notTrueType/>
    <w:pitch w:val="default"/>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2DBB91" w14:textId="77777777" w:rsidR="00F700D4" w:rsidRDefault="00F700D4">
    <w:pPr>
      <w:pStyle w:val="Footer"/>
      <w:jc w:val="center"/>
    </w:pPr>
    <w:r>
      <w:t xml:space="preserve">Page </w:t>
    </w:r>
    <w:r>
      <w:rPr>
        <w:b/>
        <w:bCs/>
        <w:sz w:val="24"/>
        <w:szCs w:val="24"/>
      </w:rPr>
      <w:fldChar w:fldCharType="begin"/>
    </w:r>
    <w:r>
      <w:rPr>
        <w:b/>
        <w:bCs/>
      </w:rPr>
      <w:instrText xml:space="preserve"> PAGE </w:instrText>
    </w:r>
    <w:r>
      <w:rPr>
        <w:b/>
        <w:bCs/>
        <w:sz w:val="24"/>
        <w:szCs w:val="24"/>
      </w:rPr>
      <w:fldChar w:fldCharType="separate"/>
    </w:r>
    <w:r w:rsidR="00FB18C0">
      <w:rPr>
        <w:b/>
        <w:bCs/>
      </w:rPr>
      <w:t>1</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FB18C0">
      <w:rPr>
        <w:b/>
        <w:bCs/>
      </w:rPr>
      <w:t>6</w:t>
    </w:r>
    <w:r>
      <w:rPr>
        <w:b/>
        <w:bCs/>
        <w:sz w:val="24"/>
        <w:szCs w:val="24"/>
      </w:rPr>
      <w:fldChar w:fldCharType="end"/>
    </w:r>
  </w:p>
  <w:p w14:paraId="3A8152F6" w14:textId="77777777" w:rsidR="00F700D4" w:rsidRDefault="00F700D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74B710" w14:textId="77777777" w:rsidR="009331D7" w:rsidRDefault="009331D7" w:rsidP="00F700D4">
      <w:r>
        <w:separator/>
      </w:r>
    </w:p>
  </w:footnote>
  <w:footnote w:type="continuationSeparator" w:id="0">
    <w:p w14:paraId="4CBFCABA" w14:textId="77777777" w:rsidR="009331D7" w:rsidRDefault="009331D7" w:rsidP="00F700D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3F9492" w14:textId="77777777" w:rsidR="00FE0BD6" w:rsidRDefault="00FE0BD6" w:rsidP="00FE0BD6">
    <w:pPr>
      <w:pStyle w:val="Title"/>
      <w:tabs>
        <w:tab w:val="left" w:pos="678"/>
        <w:tab w:val="center" w:pos="4680"/>
      </w:tabs>
    </w:pPr>
    <w:r>
      <w:rPr>
        <w:smallCaps/>
        <w:sz w:val="28"/>
      </w:rPr>
      <w:t>Nitish Ranjan Sinha</w:t>
    </w:r>
  </w:p>
  <w:p w14:paraId="33337DFB" w14:textId="1D421A16" w:rsidR="00FE0BD6" w:rsidRDefault="00FE0BD6" w:rsidP="00FE0BD6">
    <w:pPr>
      <w:jc w:val="center"/>
      <w:rPr>
        <w:sz w:val="24"/>
      </w:rPr>
    </w:pPr>
    <w:r>
      <w:rPr>
        <w:sz w:val="24"/>
      </w:rPr>
      <w:t xml:space="preserve"> </w:t>
    </w:r>
    <w:hyperlink r:id="rId1" w:history="1">
      <w:r w:rsidR="007614AC" w:rsidRPr="00BA75F3">
        <w:rPr>
          <w:rStyle w:val="Hyperlink"/>
          <w:sz w:val="24"/>
        </w:rPr>
        <w:t>nitish.ranjan@gmail.com</w:t>
      </w:r>
    </w:hyperlink>
  </w:p>
  <w:p w14:paraId="5974D0F6" w14:textId="77777777" w:rsidR="009D642E" w:rsidRDefault="009D642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bullet"/>
      <w:lvlText w:val="●"/>
      <w:lvlJc w:val="left"/>
      <w:pPr>
        <w:ind w:left="3545" w:hanging="360"/>
      </w:pPr>
      <w:rPr>
        <w:rFonts w:ascii="StarSymbol" w:eastAsia="StarSymbol"/>
        <w:sz w:val="18"/>
      </w:rPr>
    </w:lvl>
    <w:lvl w:ilvl="1">
      <w:start w:val="1"/>
      <w:numFmt w:val="bullet"/>
      <w:lvlText w:val="○"/>
      <w:lvlJc w:val="left"/>
      <w:pPr>
        <w:ind w:left="4265" w:hanging="360"/>
      </w:pPr>
      <w:rPr>
        <w:rFonts w:ascii="StarSymbol" w:eastAsia="StarSymbol"/>
        <w:sz w:val="18"/>
      </w:rPr>
    </w:lvl>
    <w:lvl w:ilvl="2">
      <w:start w:val="1"/>
      <w:numFmt w:val="bullet"/>
      <w:lvlText w:val="■"/>
      <w:lvlJc w:val="left"/>
      <w:pPr>
        <w:ind w:left="4985" w:hanging="360"/>
      </w:pPr>
      <w:rPr>
        <w:rFonts w:ascii="StarSymbol" w:eastAsia="StarSymbol"/>
        <w:sz w:val="18"/>
      </w:rPr>
    </w:lvl>
    <w:lvl w:ilvl="3">
      <w:start w:val="1"/>
      <w:numFmt w:val="bullet"/>
      <w:lvlText w:val="●"/>
      <w:lvlJc w:val="left"/>
      <w:pPr>
        <w:ind w:left="5705" w:hanging="360"/>
      </w:pPr>
      <w:rPr>
        <w:rFonts w:ascii="StarSymbol" w:eastAsia="StarSymbol"/>
        <w:sz w:val="18"/>
      </w:rPr>
    </w:lvl>
    <w:lvl w:ilvl="4">
      <w:start w:val="1"/>
      <w:numFmt w:val="bullet"/>
      <w:lvlText w:val="○"/>
      <w:lvlJc w:val="left"/>
      <w:pPr>
        <w:ind w:left="6425" w:hanging="360"/>
      </w:pPr>
      <w:rPr>
        <w:rFonts w:ascii="StarSymbol" w:eastAsia="StarSymbol"/>
        <w:sz w:val="18"/>
      </w:rPr>
    </w:lvl>
    <w:lvl w:ilvl="5">
      <w:start w:val="1"/>
      <w:numFmt w:val="bullet"/>
      <w:lvlText w:val="■"/>
      <w:lvlJc w:val="left"/>
      <w:pPr>
        <w:ind w:left="7145" w:hanging="360"/>
      </w:pPr>
      <w:rPr>
        <w:rFonts w:ascii="StarSymbol" w:eastAsia="StarSymbol"/>
        <w:sz w:val="18"/>
      </w:rPr>
    </w:lvl>
    <w:lvl w:ilvl="6">
      <w:start w:val="1"/>
      <w:numFmt w:val="bullet"/>
      <w:lvlText w:val="●"/>
      <w:lvlJc w:val="left"/>
      <w:pPr>
        <w:ind w:left="7865" w:hanging="360"/>
      </w:pPr>
      <w:rPr>
        <w:rFonts w:ascii="StarSymbol" w:eastAsia="StarSymbol"/>
        <w:sz w:val="18"/>
      </w:rPr>
    </w:lvl>
    <w:lvl w:ilvl="7">
      <w:start w:val="1"/>
      <w:numFmt w:val="bullet"/>
      <w:lvlText w:val="○"/>
      <w:lvlJc w:val="left"/>
      <w:pPr>
        <w:ind w:left="8585" w:hanging="360"/>
      </w:pPr>
      <w:rPr>
        <w:rFonts w:ascii="StarSymbol" w:eastAsia="StarSymbol"/>
        <w:sz w:val="18"/>
      </w:rPr>
    </w:lvl>
    <w:lvl w:ilvl="8">
      <w:start w:val="1"/>
      <w:numFmt w:val="bullet"/>
      <w:lvlText w:val="■"/>
      <w:lvlJc w:val="left"/>
      <w:pPr>
        <w:ind w:left="9305" w:hanging="360"/>
      </w:pPr>
      <w:rPr>
        <w:rFonts w:ascii="StarSymbol" w:eastAsia="StarSymbol"/>
        <w:sz w:val="18"/>
      </w:rPr>
    </w:lvl>
  </w:abstractNum>
  <w:abstractNum w:abstractNumId="1" w15:restartNumberingAfterBreak="0">
    <w:nsid w:val="00000002"/>
    <w:multiLevelType w:val="multilevel"/>
    <w:tmpl w:val="00000002"/>
    <w:lvl w:ilvl="0">
      <w:start w:val="1"/>
      <w:numFmt w:val="bullet"/>
      <w:lvlText w:val="●"/>
      <w:lvlJc w:val="left"/>
      <w:pPr>
        <w:ind w:left="3545" w:hanging="360"/>
      </w:pPr>
      <w:rPr>
        <w:rFonts w:ascii="StarSymbol" w:eastAsia="StarSymbol"/>
        <w:sz w:val="18"/>
      </w:rPr>
    </w:lvl>
    <w:lvl w:ilvl="1">
      <w:start w:val="1"/>
      <w:numFmt w:val="bullet"/>
      <w:lvlText w:val="○"/>
      <w:lvlJc w:val="left"/>
      <w:pPr>
        <w:ind w:left="4265" w:hanging="360"/>
      </w:pPr>
      <w:rPr>
        <w:rFonts w:ascii="StarSymbol" w:eastAsia="StarSymbol"/>
        <w:sz w:val="18"/>
      </w:rPr>
    </w:lvl>
    <w:lvl w:ilvl="2">
      <w:start w:val="1"/>
      <w:numFmt w:val="bullet"/>
      <w:lvlText w:val="■"/>
      <w:lvlJc w:val="left"/>
      <w:pPr>
        <w:ind w:left="4985" w:hanging="360"/>
      </w:pPr>
      <w:rPr>
        <w:rFonts w:ascii="StarSymbol" w:eastAsia="StarSymbol"/>
        <w:sz w:val="18"/>
      </w:rPr>
    </w:lvl>
    <w:lvl w:ilvl="3">
      <w:start w:val="1"/>
      <w:numFmt w:val="bullet"/>
      <w:lvlText w:val="●"/>
      <w:lvlJc w:val="left"/>
      <w:pPr>
        <w:ind w:left="5705" w:hanging="360"/>
      </w:pPr>
      <w:rPr>
        <w:rFonts w:ascii="StarSymbol" w:eastAsia="StarSymbol"/>
        <w:sz w:val="18"/>
      </w:rPr>
    </w:lvl>
    <w:lvl w:ilvl="4">
      <w:start w:val="1"/>
      <w:numFmt w:val="bullet"/>
      <w:lvlText w:val="○"/>
      <w:lvlJc w:val="left"/>
      <w:pPr>
        <w:ind w:left="6425" w:hanging="360"/>
      </w:pPr>
      <w:rPr>
        <w:rFonts w:ascii="StarSymbol" w:eastAsia="StarSymbol"/>
        <w:sz w:val="18"/>
      </w:rPr>
    </w:lvl>
    <w:lvl w:ilvl="5">
      <w:start w:val="1"/>
      <w:numFmt w:val="bullet"/>
      <w:lvlText w:val="■"/>
      <w:lvlJc w:val="left"/>
      <w:pPr>
        <w:ind w:left="7145" w:hanging="360"/>
      </w:pPr>
      <w:rPr>
        <w:rFonts w:ascii="StarSymbol" w:eastAsia="StarSymbol"/>
        <w:sz w:val="18"/>
      </w:rPr>
    </w:lvl>
    <w:lvl w:ilvl="6">
      <w:start w:val="1"/>
      <w:numFmt w:val="bullet"/>
      <w:lvlText w:val="●"/>
      <w:lvlJc w:val="left"/>
      <w:pPr>
        <w:ind w:left="7865" w:hanging="360"/>
      </w:pPr>
      <w:rPr>
        <w:rFonts w:ascii="StarSymbol" w:eastAsia="StarSymbol"/>
        <w:sz w:val="18"/>
      </w:rPr>
    </w:lvl>
    <w:lvl w:ilvl="7">
      <w:start w:val="1"/>
      <w:numFmt w:val="bullet"/>
      <w:lvlText w:val="○"/>
      <w:lvlJc w:val="left"/>
      <w:pPr>
        <w:ind w:left="8585" w:hanging="360"/>
      </w:pPr>
      <w:rPr>
        <w:rFonts w:ascii="StarSymbol" w:eastAsia="StarSymbol"/>
        <w:sz w:val="18"/>
      </w:rPr>
    </w:lvl>
    <w:lvl w:ilvl="8">
      <w:start w:val="1"/>
      <w:numFmt w:val="bullet"/>
      <w:lvlText w:val="■"/>
      <w:lvlJc w:val="left"/>
      <w:pPr>
        <w:ind w:left="9305" w:hanging="360"/>
      </w:pPr>
      <w:rPr>
        <w:rFonts w:ascii="StarSymbol" w:eastAsia="StarSymbol"/>
        <w:sz w:val="18"/>
      </w:rPr>
    </w:lvl>
  </w:abstractNum>
  <w:abstractNum w:abstractNumId="2" w15:restartNumberingAfterBreak="0">
    <w:nsid w:val="00000003"/>
    <w:multiLevelType w:val="multilevel"/>
    <w:tmpl w:val="00000003"/>
    <w:lvl w:ilvl="0">
      <w:start w:val="1"/>
      <w:numFmt w:val="bullet"/>
      <w:lvlText w:val="●"/>
      <w:lvlJc w:val="left"/>
      <w:pPr>
        <w:ind w:left="3545" w:hanging="360"/>
      </w:pPr>
      <w:rPr>
        <w:rFonts w:ascii="StarSymbol" w:eastAsia="StarSymbol"/>
        <w:sz w:val="18"/>
      </w:rPr>
    </w:lvl>
    <w:lvl w:ilvl="1">
      <w:start w:val="1"/>
      <w:numFmt w:val="bullet"/>
      <w:lvlText w:val="○"/>
      <w:lvlJc w:val="left"/>
      <w:pPr>
        <w:ind w:left="4265" w:hanging="360"/>
      </w:pPr>
      <w:rPr>
        <w:rFonts w:ascii="StarSymbol" w:eastAsia="StarSymbol"/>
        <w:sz w:val="18"/>
      </w:rPr>
    </w:lvl>
    <w:lvl w:ilvl="2">
      <w:start w:val="1"/>
      <w:numFmt w:val="bullet"/>
      <w:lvlText w:val="■"/>
      <w:lvlJc w:val="left"/>
      <w:pPr>
        <w:ind w:left="4985" w:hanging="360"/>
      </w:pPr>
      <w:rPr>
        <w:rFonts w:ascii="StarSymbol" w:eastAsia="StarSymbol"/>
        <w:sz w:val="18"/>
      </w:rPr>
    </w:lvl>
    <w:lvl w:ilvl="3">
      <w:start w:val="1"/>
      <w:numFmt w:val="bullet"/>
      <w:lvlText w:val="●"/>
      <w:lvlJc w:val="left"/>
      <w:pPr>
        <w:ind w:left="5705" w:hanging="360"/>
      </w:pPr>
      <w:rPr>
        <w:rFonts w:ascii="StarSymbol" w:eastAsia="StarSymbol"/>
        <w:sz w:val="18"/>
      </w:rPr>
    </w:lvl>
    <w:lvl w:ilvl="4">
      <w:start w:val="1"/>
      <w:numFmt w:val="bullet"/>
      <w:lvlText w:val="○"/>
      <w:lvlJc w:val="left"/>
      <w:pPr>
        <w:ind w:left="6425" w:hanging="360"/>
      </w:pPr>
      <w:rPr>
        <w:rFonts w:ascii="StarSymbol" w:eastAsia="StarSymbol"/>
        <w:sz w:val="18"/>
      </w:rPr>
    </w:lvl>
    <w:lvl w:ilvl="5">
      <w:start w:val="1"/>
      <w:numFmt w:val="bullet"/>
      <w:lvlText w:val="■"/>
      <w:lvlJc w:val="left"/>
      <w:pPr>
        <w:ind w:left="7145" w:hanging="360"/>
      </w:pPr>
      <w:rPr>
        <w:rFonts w:ascii="StarSymbol" w:eastAsia="StarSymbol"/>
        <w:sz w:val="18"/>
      </w:rPr>
    </w:lvl>
    <w:lvl w:ilvl="6">
      <w:start w:val="1"/>
      <w:numFmt w:val="bullet"/>
      <w:lvlText w:val="●"/>
      <w:lvlJc w:val="left"/>
      <w:pPr>
        <w:ind w:left="7865" w:hanging="360"/>
      </w:pPr>
      <w:rPr>
        <w:rFonts w:ascii="StarSymbol" w:eastAsia="StarSymbol"/>
        <w:sz w:val="18"/>
      </w:rPr>
    </w:lvl>
    <w:lvl w:ilvl="7">
      <w:start w:val="1"/>
      <w:numFmt w:val="bullet"/>
      <w:lvlText w:val="○"/>
      <w:lvlJc w:val="left"/>
      <w:pPr>
        <w:ind w:left="8585" w:hanging="360"/>
      </w:pPr>
      <w:rPr>
        <w:rFonts w:ascii="StarSymbol" w:eastAsia="StarSymbol"/>
        <w:sz w:val="18"/>
      </w:rPr>
    </w:lvl>
    <w:lvl w:ilvl="8">
      <w:start w:val="1"/>
      <w:numFmt w:val="bullet"/>
      <w:lvlText w:val="■"/>
      <w:lvlJc w:val="left"/>
      <w:pPr>
        <w:ind w:left="9305" w:hanging="360"/>
      </w:pPr>
      <w:rPr>
        <w:rFonts w:ascii="StarSymbol" w:eastAsia="StarSymbol"/>
        <w:sz w:val="18"/>
      </w:rPr>
    </w:lvl>
  </w:abstractNum>
  <w:abstractNum w:abstractNumId="3" w15:restartNumberingAfterBreak="0">
    <w:nsid w:val="00000004"/>
    <w:multiLevelType w:val="multilevel"/>
    <w:tmpl w:val="00000004"/>
    <w:lvl w:ilvl="0">
      <w:start w:val="1"/>
      <w:numFmt w:val="bullet"/>
      <w:lvlText w:val="●"/>
      <w:lvlJc w:val="left"/>
      <w:pPr>
        <w:ind w:left="3545" w:hanging="360"/>
      </w:pPr>
      <w:rPr>
        <w:rFonts w:ascii="StarSymbol" w:eastAsia="StarSymbol"/>
        <w:sz w:val="18"/>
      </w:rPr>
    </w:lvl>
    <w:lvl w:ilvl="1">
      <w:start w:val="1"/>
      <w:numFmt w:val="bullet"/>
      <w:lvlText w:val="○"/>
      <w:lvlJc w:val="left"/>
      <w:pPr>
        <w:ind w:left="4265" w:hanging="360"/>
      </w:pPr>
      <w:rPr>
        <w:rFonts w:ascii="StarSymbol" w:eastAsia="StarSymbol"/>
        <w:sz w:val="18"/>
      </w:rPr>
    </w:lvl>
    <w:lvl w:ilvl="2">
      <w:start w:val="1"/>
      <w:numFmt w:val="bullet"/>
      <w:lvlText w:val="■"/>
      <w:lvlJc w:val="left"/>
      <w:pPr>
        <w:ind w:left="4985" w:hanging="360"/>
      </w:pPr>
      <w:rPr>
        <w:rFonts w:ascii="StarSymbol" w:eastAsia="StarSymbol"/>
        <w:sz w:val="18"/>
      </w:rPr>
    </w:lvl>
    <w:lvl w:ilvl="3">
      <w:start w:val="1"/>
      <w:numFmt w:val="bullet"/>
      <w:lvlText w:val="●"/>
      <w:lvlJc w:val="left"/>
      <w:pPr>
        <w:ind w:left="5705" w:hanging="360"/>
      </w:pPr>
      <w:rPr>
        <w:rFonts w:ascii="StarSymbol" w:eastAsia="StarSymbol"/>
        <w:sz w:val="18"/>
      </w:rPr>
    </w:lvl>
    <w:lvl w:ilvl="4">
      <w:start w:val="1"/>
      <w:numFmt w:val="bullet"/>
      <w:lvlText w:val="○"/>
      <w:lvlJc w:val="left"/>
      <w:pPr>
        <w:ind w:left="6425" w:hanging="360"/>
      </w:pPr>
      <w:rPr>
        <w:rFonts w:ascii="StarSymbol" w:eastAsia="StarSymbol"/>
        <w:sz w:val="18"/>
      </w:rPr>
    </w:lvl>
    <w:lvl w:ilvl="5">
      <w:start w:val="1"/>
      <w:numFmt w:val="bullet"/>
      <w:lvlText w:val="■"/>
      <w:lvlJc w:val="left"/>
      <w:pPr>
        <w:ind w:left="7145" w:hanging="360"/>
      </w:pPr>
      <w:rPr>
        <w:rFonts w:ascii="StarSymbol" w:eastAsia="StarSymbol"/>
        <w:sz w:val="18"/>
      </w:rPr>
    </w:lvl>
    <w:lvl w:ilvl="6">
      <w:start w:val="1"/>
      <w:numFmt w:val="bullet"/>
      <w:lvlText w:val="●"/>
      <w:lvlJc w:val="left"/>
      <w:pPr>
        <w:ind w:left="7865" w:hanging="360"/>
      </w:pPr>
      <w:rPr>
        <w:rFonts w:ascii="StarSymbol" w:eastAsia="StarSymbol"/>
        <w:sz w:val="18"/>
      </w:rPr>
    </w:lvl>
    <w:lvl w:ilvl="7">
      <w:start w:val="1"/>
      <w:numFmt w:val="bullet"/>
      <w:lvlText w:val="○"/>
      <w:lvlJc w:val="left"/>
      <w:pPr>
        <w:ind w:left="8585" w:hanging="360"/>
      </w:pPr>
      <w:rPr>
        <w:rFonts w:ascii="StarSymbol" w:eastAsia="StarSymbol"/>
        <w:sz w:val="18"/>
      </w:rPr>
    </w:lvl>
    <w:lvl w:ilvl="8">
      <w:start w:val="1"/>
      <w:numFmt w:val="bullet"/>
      <w:lvlText w:val="■"/>
      <w:lvlJc w:val="left"/>
      <w:pPr>
        <w:ind w:left="9305" w:hanging="360"/>
      </w:pPr>
      <w:rPr>
        <w:rFonts w:ascii="StarSymbol" w:eastAsia="StarSymbol"/>
        <w:sz w:val="18"/>
      </w:rPr>
    </w:lvl>
  </w:abstractNum>
  <w:abstractNum w:abstractNumId="4" w15:restartNumberingAfterBreak="0">
    <w:nsid w:val="09C15A27"/>
    <w:multiLevelType w:val="hybridMultilevel"/>
    <w:tmpl w:val="A920C24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1AC82356"/>
    <w:multiLevelType w:val="hybridMultilevel"/>
    <w:tmpl w:val="9140C70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1EE57729"/>
    <w:multiLevelType w:val="hybridMultilevel"/>
    <w:tmpl w:val="004483FC"/>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CA12943"/>
    <w:multiLevelType w:val="hybridMultilevel"/>
    <w:tmpl w:val="C5002104"/>
    <w:lvl w:ilvl="0" w:tplc="BBF6480E">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0095967"/>
    <w:multiLevelType w:val="hybridMultilevel"/>
    <w:tmpl w:val="F086CBB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2816909"/>
    <w:multiLevelType w:val="hybridMultilevel"/>
    <w:tmpl w:val="E46A4EC8"/>
    <w:lvl w:ilvl="0" w:tplc="0409000F">
      <w:start w:val="1"/>
      <w:numFmt w:val="decimal"/>
      <w:lvlText w:val="%1."/>
      <w:lvlJc w:val="left"/>
      <w:pPr>
        <w:tabs>
          <w:tab w:val="num" w:pos="1440"/>
        </w:tabs>
        <w:ind w:left="1440" w:hanging="360"/>
      </w:p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10" w15:restartNumberingAfterBreak="0">
    <w:nsid w:val="629B1C9C"/>
    <w:multiLevelType w:val="hybridMultilevel"/>
    <w:tmpl w:val="A1FEFA2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66B32F93"/>
    <w:multiLevelType w:val="hybridMultilevel"/>
    <w:tmpl w:val="BB42434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2" w15:restartNumberingAfterBreak="0">
    <w:nsid w:val="685431F3"/>
    <w:multiLevelType w:val="hybridMultilevel"/>
    <w:tmpl w:val="6D4A2558"/>
    <w:lvl w:ilvl="0" w:tplc="04090001">
      <w:start w:val="1"/>
      <w:numFmt w:val="bullet"/>
      <w:lvlText w:val=""/>
      <w:lvlJc w:val="left"/>
      <w:pPr>
        <w:ind w:left="780" w:hanging="360"/>
      </w:pPr>
      <w:rPr>
        <w:rFonts w:ascii="Symbol" w:hAnsi="Symbol" w:hint="default"/>
      </w:rPr>
    </w:lvl>
    <w:lvl w:ilvl="1" w:tplc="04090003">
      <w:start w:val="1"/>
      <w:numFmt w:val="bullet"/>
      <w:lvlText w:val="o"/>
      <w:lvlJc w:val="left"/>
      <w:pPr>
        <w:ind w:left="1500" w:hanging="360"/>
      </w:pPr>
      <w:rPr>
        <w:rFonts w:ascii="Courier New" w:hAnsi="Courier New" w:cs="Courier New" w:hint="default"/>
      </w:rPr>
    </w:lvl>
    <w:lvl w:ilvl="2" w:tplc="04090005">
      <w:start w:val="1"/>
      <w:numFmt w:val="bullet"/>
      <w:lvlText w:val=""/>
      <w:lvlJc w:val="left"/>
      <w:pPr>
        <w:ind w:left="2220" w:hanging="360"/>
      </w:pPr>
      <w:rPr>
        <w:rFonts w:ascii="Wingdings" w:hAnsi="Wingdings" w:hint="default"/>
      </w:rPr>
    </w:lvl>
    <w:lvl w:ilvl="3" w:tplc="04090001">
      <w:start w:val="1"/>
      <w:numFmt w:val="bullet"/>
      <w:lvlText w:val=""/>
      <w:lvlJc w:val="left"/>
      <w:pPr>
        <w:ind w:left="2940" w:hanging="360"/>
      </w:pPr>
      <w:rPr>
        <w:rFonts w:ascii="Symbol" w:hAnsi="Symbol" w:hint="default"/>
      </w:rPr>
    </w:lvl>
    <w:lvl w:ilvl="4" w:tplc="04090003">
      <w:start w:val="1"/>
      <w:numFmt w:val="bullet"/>
      <w:lvlText w:val="o"/>
      <w:lvlJc w:val="left"/>
      <w:pPr>
        <w:ind w:left="3660" w:hanging="360"/>
      </w:pPr>
      <w:rPr>
        <w:rFonts w:ascii="Courier New" w:hAnsi="Courier New" w:cs="Courier New" w:hint="default"/>
      </w:rPr>
    </w:lvl>
    <w:lvl w:ilvl="5" w:tplc="04090005">
      <w:start w:val="1"/>
      <w:numFmt w:val="bullet"/>
      <w:lvlText w:val=""/>
      <w:lvlJc w:val="left"/>
      <w:pPr>
        <w:ind w:left="4380" w:hanging="360"/>
      </w:pPr>
      <w:rPr>
        <w:rFonts w:ascii="Wingdings" w:hAnsi="Wingdings" w:hint="default"/>
      </w:rPr>
    </w:lvl>
    <w:lvl w:ilvl="6" w:tplc="04090001">
      <w:start w:val="1"/>
      <w:numFmt w:val="bullet"/>
      <w:lvlText w:val=""/>
      <w:lvlJc w:val="left"/>
      <w:pPr>
        <w:ind w:left="5100" w:hanging="360"/>
      </w:pPr>
      <w:rPr>
        <w:rFonts w:ascii="Symbol" w:hAnsi="Symbol" w:hint="default"/>
      </w:rPr>
    </w:lvl>
    <w:lvl w:ilvl="7" w:tplc="04090003">
      <w:start w:val="1"/>
      <w:numFmt w:val="bullet"/>
      <w:lvlText w:val="o"/>
      <w:lvlJc w:val="left"/>
      <w:pPr>
        <w:ind w:left="5820" w:hanging="360"/>
      </w:pPr>
      <w:rPr>
        <w:rFonts w:ascii="Courier New" w:hAnsi="Courier New" w:cs="Courier New" w:hint="default"/>
      </w:rPr>
    </w:lvl>
    <w:lvl w:ilvl="8" w:tplc="04090005">
      <w:start w:val="1"/>
      <w:numFmt w:val="bullet"/>
      <w:lvlText w:val=""/>
      <w:lvlJc w:val="left"/>
      <w:pPr>
        <w:ind w:left="6540" w:hanging="360"/>
      </w:pPr>
      <w:rPr>
        <w:rFonts w:ascii="Wingdings" w:hAnsi="Wingdings" w:hint="default"/>
      </w:rPr>
    </w:lvl>
  </w:abstractNum>
  <w:num w:numId="1" w16cid:durableId="2094037609">
    <w:abstractNumId w:val="0"/>
  </w:num>
  <w:num w:numId="2" w16cid:durableId="1915974145">
    <w:abstractNumId w:val="1"/>
  </w:num>
  <w:num w:numId="3" w16cid:durableId="1840458645">
    <w:abstractNumId w:val="2"/>
  </w:num>
  <w:num w:numId="4" w16cid:durableId="917599149">
    <w:abstractNumId w:val="3"/>
  </w:num>
  <w:num w:numId="5" w16cid:durableId="116606680">
    <w:abstractNumId w:val="6"/>
  </w:num>
  <w:num w:numId="6" w16cid:durableId="25832133">
    <w:abstractNumId w:val="9"/>
  </w:num>
  <w:num w:numId="7" w16cid:durableId="103422922">
    <w:abstractNumId w:val="8"/>
  </w:num>
  <w:num w:numId="8" w16cid:durableId="1367757034">
    <w:abstractNumId w:val="10"/>
  </w:num>
  <w:num w:numId="9" w16cid:durableId="1935165041">
    <w:abstractNumId w:val="11"/>
  </w:num>
  <w:num w:numId="10" w16cid:durableId="425811963">
    <w:abstractNumId w:val="12"/>
  </w:num>
  <w:num w:numId="11" w16cid:durableId="1874072398">
    <w:abstractNumId w:val="7"/>
  </w:num>
  <w:num w:numId="12" w16cid:durableId="1534074979">
    <w:abstractNumId w:val="4"/>
  </w:num>
  <w:num w:numId="13" w16cid:durableId="65503472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09AF"/>
    <w:rsid w:val="00001359"/>
    <w:rsid w:val="00001A66"/>
    <w:rsid w:val="00006942"/>
    <w:rsid w:val="00016500"/>
    <w:rsid w:val="00020280"/>
    <w:rsid w:val="00030485"/>
    <w:rsid w:val="0005745E"/>
    <w:rsid w:val="00061537"/>
    <w:rsid w:val="00067E9F"/>
    <w:rsid w:val="00086337"/>
    <w:rsid w:val="000A0643"/>
    <w:rsid w:val="000A6229"/>
    <w:rsid w:val="000B792D"/>
    <w:rsid w:val="000C1EDD"/>
    <w:rsid w:val="000C5776"/>
    <w:rsid w:val="000C6E64"/>
    <w:rsid w:val="000D1103"/>
    <w:rsid w:val="000D62F2"/>
    <w:rsid w:val="000D72C4"/>
    <w:rsid w:val="000E7511"/>
    <w:rsid w:val="000F0895"/>
    <w:rsid w:val="000F0CE6"/>
    <w:rsid w:val="000F0F92"/>
    <w:rsid w:val="00100BA5"/>
    <w:rsid w:val="00100EE2"/>
    <w:rsid w:val="00105F87"/>
    <w:rsid w:val="00107320"/>
    <w:rsid w:val="00130536"/>
    <w:rsid w:val="001313FB"/>
    <w:rsid w:val="0013749F"/>
    <w:rsid w:val="00143335"/>
    <w:rsid w:val="00156EC4"/>
    <w:rsid w:val="00161512"/>
    <w:rsid w:val="00185D2A"/>
    <w:rsid w:val="001968BB"/>
    <w:rsid w:val="001978E3"/>
    <w:rsid w:val="001B33BA"/>
    <w:rsid w:val="001D2DAA"/>
    <w:rsid w:val="001D6AE0"/>
    <w:rsid w:val="001D740C"/>
    <w:rsid w:val="001E1093"/>
    <w:rsid w:val="001E4373"/>
    <w:rsid w:val="001F6CAE"/>
    <w:rsid w:val="00200AC5"/>
    <w:rsid w:val="00200B5C"/>
    <w:rsid w:val="00201ECB"/>
    <w:rsid w:val="00203893"/>
    <w:rsid w:val="00213212"/>
    <w:rsid w:val="00214016"/>
    <w:rsid w:val="00230667"/>
    <w:rsid w:val="002367BB"/>
    <w:rsid w:val="0026108D"/>
    <w:rsid w:val="00286B7C"/>
    <w:rsid w:val="00297094"/>
    <w:rsid w:val="002A2C97"/>
    <w:rsid w:val="002B5C6A"/>
    <w:rsid w:val="002C6AA5"/>
    <w:rsid w:val="002E19AA"/>
    <w:rsid w:val="002E74B0"/>
    <w:rsid w:val="002F13A2"/>
    <w:rsid w:val="002F33AA"/>
    <w:rsid w:val="002F3820"/>
    <w:rsid w:val="0032067F"/>
    <w:rsid w:val="00325E69"/>
    <w:rsid w:val="00350F20"/>
    <w:rsid w:val="003573CB"/>
    <w:rsid w:val="00372CBC"/>
    <w:rsid w:val="00397069"/>
    <w:rsid w:val="003A52FD"/>
    <w:rsid w:val="003A69F7"/>
    <w:rsid w:val="003A735D"/>
    <w:rsid w:val="003C6CDA"/>
    <w:rsid w:val="00411AFF"/>
    <w:rsid w:val="0042094E"/>
    <w:rsid w:val="00464B7C"/>
    <w:rsid w:val="00472321"/>
    <w:rsid w:val="004733B2"/>
    <w:rsid w:val="004801BF"/>
    <w:rsid w:val="004974ED"/>
    <w:rsid w:val="004A16AC"/>
    <w:rsid w:val="004A7778"/>
    <w:rsid w:val="004B007C"/>
    <w:rsid w:val="004B35D2"/>
    <w:rsid w:val="004C5EED"/>
    <w:rsid w:val="004C6EFA"/>
    <w:rsid w:val="004D03BC"/>
    <w:rsid w:val="004D6262"/>
    <w:rsid w:val="004E00C4"/>
    <w:rsid w:val="004E13F2"/>
    <w:rsid w:val="004E49EE"/>
    <w:rsid w:val="004E68FD"/>
    <w:rsid w:val="004F129C"/>
    <w:rsid w:val="004F589C"/>
    <w:rsid w:val="004F6913"/>
    <w:rsid w:val="005025F1"/>
    <w:rsid w:val="00503A30"/>
    <w:rsid w:val="00504196"/>
    <w:rsid w:val="00504B93"/>
    <w:rsid w:val="00542E55"/>
    <w:rsid w:val="00551E6A"/>
    <w:rsid w:val="00553010"/>
    <w:rsid w:val="00567B35"/>
    <w:rsid w:val="00575CB6"/>
    <w:rsid w:val="0058661E"/>
    <w:rsid w:val="0059777D"/>
    <w:rsid w:val="005A7A2C"/>
    <w:rsid w:val="005B6739"/>
    <w:rsid w:val="005C5E14"/>
    <w:rsid w:val="005D000A"/>
    <w:rsid w:val="005D1EC1"/>
    <w:rsid w:val="005D7AF5"/>
    <w:rsid w:val="005E00DC"/>
    <w:rsid w:val="005E1B87"/>
    <w:rsid w:val="005F005F"/>
    <w:rsid w:val="005F11C5"/>
    <w:rsid w:val="005F22F1"/>
    <w:rsid w:val="0061480D"/>
    <w:rsid w:val="00625313"/>
    <w:rsid w:val="00641BA0"/>
    <w:rsid w:val="00643399"/>
    <w:rsid w:val="00657D5A"/>
    <w:rsid w:val="00657DE6"/>
    <w:rsid w:val="006621BD"/>
    <w:rsid w:val="00662AE9"/>
    <w:rsid w:val="00670883"/>
    <w:rsid w:val="006740B3"/>
    <w:rsid w:val="00683494"/>
    <w:rsid w:val="00686416"/>
    <w:rsid w:val="00694878"/>
    <w:rsid w:val="0069553F"/>
    <w:rsid w:val="00695632"/>
    <w:rsid w:val="006A1914"/>
    <w:rsid w:val="006A5488"/>
    <w:rsid w:val="006B1C36"/>
    <w:rsid w:val="006C600A"/>
    <w:rsid w:val="006C7D64"/>
    <w:rsid w:val="006E01D9"/>
    <w:rsid w:val="006E5DE6"/>
    <w:rsid w:val="00700D5F"/>
    <w:rsid w:val="00702261"/>
    <w:rsid w:val="00703E36"/>
    <w:rsid w:val="00711184"/>
    <w:rsid w:val="0071217A"/>
    <w:rsid w:val="007250B0"/>
    <w:rsid w:val="00730E5C"/>
    <w:rsid w:val="00736119"/>
    <w:rsid w:val="00737AD2"/>
    <w:rsid w:val="007429C2"/>
    <w:rsid w:val="00743255"/>
    <w:rsid w:val="00745E2C"/>
    <w:rsid w:val="00747557"/>
    <w:rsid w:val="007614AC"/>
    <w:rsid w:val="00764627"/>
    <w:rsid w:val="00767561"/>
    <w:rsid w:val="00767A00"/>
    <w:rsid w:val="00780A39"/>
    <w:rsid w:val="00785720"/>
    <w:rsid w:val="007875EC"/>
    <w:rsid w:val="00790522"/>
    <w:rsid w:val="007962E3"/>
    <w:rsid w:val="007A2200"/>
    <w:rsid w:val="007A290D"/>
    <w:rsid w:val="007A4071"/>
    <w:rsid w:val="007B64D7"/>
    <w:rsid w:val="007B76DC"/>
    <w:rsid w:val="007C440D"/>
    <w:rsid w:val="007C4DDF"/>
    <w:rsid w:val="007F0371"/>
    <w:rsid w:val="00803B23"/>
    <w:rsid w:val="0081235B"/>
    <w:rsid w:val="008209AF"/>
    <w:rsid w:val="008279EE"/>
    <w:rsid w:val="00833EE6"/>
    <w:rsid w:val="00834B76"/>
    <w:rsid w:val="00866856"/>
    <w:rsid w:val="00870ADC"/>
    <w:rsid w:val="00876C89"/>
    <w:rsid w:val="008803C3"/>
    <w:rsid w:val="0089295A"/>
    <w:rsid w:val="008A7A29"/>
    <w:rsid w:val="008B40DA"/>
    <w:rsid w:val="008B55EA"/>
    <w:rsid w:val="008C25A5"/>
    <w:rsid w:val="008C4CEB"/>
    <w:rsid w:val="008C541C"/>
    <w:rsid w:val="008E0D57"/>
    <w:rsid w:val="008E5119"/>
    <w:rsid w:val="008F10B8"/>
    <w:rsid w:val="008F68A0"/>
    <w:rsid w:val="00903A9C"/>
    <w:rsid w:val="00917F2E"/>
    <w:rsid w:val="00931722"/>
    <w:rsid w:val="00932532"/>
    <w:rsid w:val="009331D7"/>
    <w:rsid w:val="00940A7C"/>
    <w:rsid w:val="00947206"/>
    <w:rsid w:val="009508E5"/>
    <w:rsid w:val="009569DF"/>
    <w:rsid w:val="009601F2"/>
    <w:rsid w:val="00960608"/>
    <w:rsid w:val="0096613F"/>
    <w:rsid w:val="00980D2E"/>
    <w:rsid w:val="0099262F"/>
    <w:rsid w:val="009A5AA7"/>
    <w:rsid w:val="009A6EEE"/>
    <w:rsid w:val="009B30B1"/>
    <w:rsid w:val="009B57A0"/>
    <w:rsid w:val="009B67D1"/>
    <w:rsid w:val="009B7852"/>
    <w:rsid w:val="009C40B9"/>
    <w:rsid w:val="009D3515"/>
    <w:rsid w:val="009D642E"/>
    <w:rsid w:val="009E53C9"/>
    <w:rsid w:val="009F0424"/>
    <w:rsid w:val="009F37A1"/>
    <w:rsid w:val="00A00485"/>
    <w:rsid w:val="00A329E6"/>
    <w:rsid w:val="00A36B23"/>
    <w:rsid w:val="00A40352"/>
    <w:rsid w:val="00A55245"/>
    <w:rsid w:val="00A670B9"/>
    <w:rsid w:val="00A71B99"/>
    <w:rsid w:val="00A83407"/>
    <w:rsid w:val="00A851D0"/>
    <w:rsid w:val="00A90893"/>
    <w:rsid w:val="00AA48C7"/>
    <w:rsid w:val="00AD37E4"/>
    <w:rsid w:val="00AD6BD4"/>
    <w:rsid w:val="00AD7D09"/>
    <w:rsid w:val="00AE1F5B"/>
    <w:rsid w:val="00AE2A7A"/>
    <w:rsid w:val="00AF03CE"/>
    <w:rsid w:val="00AF0D14"/>
    <w:rsid w:val="00AF430B"/>
    <w:rsid w:val="00AF6529"/>
    <w:rsid w:val="00AF6A25"/>
    <w:rsid w:val="00B01927"/>
    <w:rsid w:val="00B22F95"/>
    <w:rsid w:val="00B26929"/>
    <w:rsid w:val="00B2742F"/>
    <w:rsid w:val="00B309A9"/>
    <w:rsid w:val="00B31656"/>
    <w:rsid w:val="00B37A96"/>
    <w:rsid w:val="00B43593"/>
    <w:rsid w:val="00B65685"/>
    <w:rsid w:val="00B67D3D"/>
    <w:rsid w:val="00B73C88"/>
    <w:rsid w:val="00B7610D"/>
    <w:rsid w:val="00B93DAA"/>
    <w:rsid w:val="00B94A9E"/>
    <w:rsid w:val="00B97334"/>
    <w:rsid w:val="00BA13DD"/>
    <w:rsid w:val="00BA62D3"/>
    <w:rsid w:val="00BD7896"/>
    <w:rsid w:val="00BE136F"/>
    <w:rsid w:val="00BF6E3D"/>
    <w:rsid w:val="00C03DF2"/>
    <w:rsid w:val="00C06ABA"/>
    <w:rsid w:val="00C12130"/>
    <w:rsid w:val="00C175BA"/>
    <w:rsid w:val="00C5673F"/>
    <w:rsid w:val="00C6479F"/>
    <w:rsid w:val="00C6546F"/>
    <w:rsid w:val="00C82380"/>
    <w:rsid w:val="00CA15F0"/>
    <w:rsid w:val="00CA526B"/>
    <w:rsid w:val="00CB5FEF"/>
    <w:rsid w:val="00CC025D"/>
    <w:rsid w:val="00CC2B51"/>
    <w:rsid w:val="00CD5222"/>
    <w:rsid w:val="00CD6444"/>
    <w:rsid w:val="00CD7387"/>
    <w:rsid w:val="00CE414C"/>
    <w:rsid w:val="00CE7573"/>
    <w:rsid w:val="00CF21A1"/>
    <w:rsid w:val="00D00880"/>
    <w:rsid w:val="00D00C0D"/>
    <w:rsid w:val="00D012A1"/>
    <w:rsid w:val="00D06BC5"/>
    <w:rsid w:val="00D06E27"/>
    <w:rsid w:val="00D079AC"/>
    <w:rsid w:val="00D1613A"/>
    <w:rsid w:val="00D17CCE"/>
    <w:rsid w:val="00D200F2"/>
    <w:rsid w:val="00D24763"/>
    <w:rsid w:val="00D31CFA"/>
    <w:rsid w:val="00D42626"/>
    <w:rsid w:val="00D50E81"/>
    <w:rsid w:val="00D579DE"/>
    <w:rsid w:val="00D656FC"/>
    <w:rsid w:val="00D67BD7"/>
    <w:rsid w:val="00D7162A"/>
    <w:rsid w:val="00D76D65"/>
    <w:rsid w:val="00D82750"/>
    <w:rsid w:val="00D840F0"/>
    <w:rsid w:val="00D91380"/>
    <w:rsid w:val="00D9392D"/>
    <w:rsid w:val="00DA6463"/>
    <w:rsid w:val="00DC7985"/>
    <w:rsid w:val="00DE71FF"/>
    <w:rsid w:val="00E00781"/>
    <w:rsid w:val="00E01686"/>
    <w:rsid w:val="00E05182"/>
    <w:rsid w:val="00E10F46"/>
    <w:rsid w:val="00E11842"/>
    <w:rsid w:val="00E15E9B"/>
    <w:rsid w:val="00E240A4"/>
    <w:rsid w:val="00E4668E"/>
    <w:rsid w:val="00E56FF7"/>
    <w:rsid w:val="00E61C32"/>
    <w:rsid w:val="00E63CD4"/>
    <w:rsid w:val="00E63E6D"/>
    <w:rsid w:val="00E73D06"/>
    <w:rsid w:val="00EB5657"/>
    <w:rsid w:val="00EB622C"/>
    <w:rsid w:val="00EC36D4"/>
    <w:rsid w:val="00EC4921"/>
    <w:rsid w:val="00ED2E26"/>
    <w:rsid w:val="00ED5CA1"/>
    <w:rsid w:val="00EF33D7"/>
    <w:rsid w:val="00EF70BC"/>
    <w:rsid w:val="00F47010"/>
    <w:rsid w:val="00F526BA"/>
    <w:rsid w:val="00F700D4"/>
    <w:rsid w:val="00F75B32"/>
    <w:rsid w:val="00F77B0D"/>
    <w:rsid w:val="00F81CBE"/>
    <w:rsid w:val="00FA5CD9"/>
    <w:rsid w:val="00FB18C0"/>
    <w:rsid w:val="00FD7105"/>
    <w:rsid w:val="00FE0BD6"/>
    <w:rsid w:val="00FF629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B59A25B"/>
  <w15:chartTrackingRefBased/>
  <w15:docId w15:val="{5EF88C0E-F30B-3949-A074-FD7D42A4FD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next w:val="Normal"/>
    <w:qFormat/>
    <w:pPr>
      <w:outlineLvl w:val="0"/>
    </w:pPr>
    <w:rPr>
      <w:noProof/>
    </w:rPr>
  </w:style>
  <w:style w:type="paragraph" w:styleId="Heading2">
    <w:name w:val="heading 2"/>
    <w:next w:val="Normal"/>
    <w:qFormat/>
    <w:pPr>
      <w:outlineLvl w:val="1"/>
    </w:pPr>
    <w:rPr>
      <w:noProof/>
    </w:rPr>
  </w:style>
  <w:style w:type="paragraph" w:styleId="Heading3">
    <w:name w:val="heading 3"/>
    <w:next w:val="Normal"/>
    <w:qFormat/>
    <w:pPr>
      <w:outlineLvl w:val="2"/>
    </w:pPr>
    <w:rPr>
      <w:noProof/>
    </w:rPr>
  </w:style>
  <w:style w:type="paragraph" w:styleId="Heading4">
    <w:name w:val="heading 4"/>
    <w:next w:val="Normal"/>
    <w:qFormat/>
    <w:pPr>
      <w:outlineLvl w:val="3"/>
    </w:pPr>
    <w:rPr>
      <w:noProof/>
    </w:rPr>
  </w:style>
  <w:style w:type="paragraph" w:styleId="Heading5">
    <w:name w:val="heading 5"/>
    <w:next w:val="Normal"/>
    <w:qFormat/>
    <w:pPr>
      <w:outlineLvl w:val="4"/>
    </w:pPr>
    <w:rPr>
      <w:noProof/>
    </w:rPr>
  </w:style>
  <w:style w:type="paragraph" w:styleId="Heading6">
    <w:name w:val="heading 6"/>
    <w:next w:val="Normal"/>
    <w:qFormat/>
    <w:pPr>
      <w:outlineLvl w:val="5"/>
    </w:pPr>
    <w:rPr>
      <w:noProof/>
    </w:rPr>
  </w:style>
  <w:style w:type="paragraph" w:styleId="Heading7">
    <w:name w:val="heading 7"/>
    <w:next w:val="Normal"/>
    <w:qFormat/>
    <w:pPr>
      <w:outlineLvl w:val="6"/>
    </w:pPr>
    <w:rPr>
      <w:noProof/>
    </w:rPr>
  </w:style>
  <w:style w:type="paragraph" w:styleId="Heading8">
    <w:name w:val="heading 8"/>
    <w:next w:val="Normal"/>
    <w:qFormat/>
    <w:pPr>
      <w:outlineLvl w:val="7"/>
    </w:pPr>
    <w:rPr>
      <w:noProof/>
    </w:rPr>
  </w:style>
  <w:style w:type="paragraph" w:styleId="Heading9">
    <w:name w:val="heading 9"/>
    <w:next w:val="Normal"/>
    <w:qFormat/>
    <w:pPr>
      <w:outlineLvl w:val="8"/>
    </w:pPr>
    <w:rPr>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semiHidden/>
    <w:pPr>
      <w:ind w:left="1440" w:hanging="720"/>
    </w:pPr>
    <w:rPr>
      <w:sz w:val="24"/>
    </w:rPr>
  </w:style>
  <w:style w:type="paragraph" w:customStyle="1" w:styleId="OmniPage1">
    <w:name w:val="OmniPage #1"/>
    <w:basedOn w:val="Normal"/>
    <w:pPr>
      <w:tabs>
        <w:tab w:val="left" w:pos="60"/>
        <w:tab w:val="left" w:pos="110"/>
        <w:tab w:val="right" w:pos="10320"/>
        <w:tab w:val="right" w:pos="10377"/>
      </w:tabs>
      <w:ind w:left="60" w:right="124"/>
    </w:pPr>
  </w:style>
  <w:style w:type="paragraph" w:customStyle="1" w:styleId="OmniPage2">
    <w:name w:val="OmniPage #2"/>
    <w:basedOn w:val="Normal"/>
    <w:pPr>
      <w:tabs>
        <w:tab w:val="left" w:pos="75"/>
        <w:tab w:val="right" w:pos="9453"/>
      </w:tabs>
      <w:ind w:left="840" w:right="1048"/>
    </w:pPr>
  </w:style>
  <w:style w:type="paragraph" w:customStyle="1" w:styleId="OmniPage3">
    <w:name w:val="OmniPage #3"/>
    <w:basedOn w:val="Normal"/>
    <w:pPr>
      <w:tabs>
        <w:tab w:val="left" w:pos="795"/>
        <w:tab w:val="right" w:pos="7308"/>
      </w:tabs>
      <w:ind w:left="1560" w:right="3193"/>
    </w:pPr>
  </w:style>
  <w:style w:type="paragraph" w:customStyle="1" w:styleId="OmniPage4">
    <w:name w:val="OmniPage #4"/>
    <w:basedOn w:val="Normal"/>
    <w:pPr>
      <w:tabs>
        <w:tab w:val="left" w:pos="60"/>
        <w:tab w:val="right" w:pos="2532"/>
      </w:tabs>
      <w:ind w:left="825" w:right="7969"/>
    </w:pPr>
  </w:style>
  <w:style w:type="paragraph" w:customStyle="1" w:styleId="OmniPage5">
    <w:name w:val="OmniPage #5"/>
    <w:basedOn w:val="Normal"/>
    <w:pPr>
      <w:tabs>
        <w:tab w:val="left" w:pos="780"/>
        <w:tab w:val="right" w:pos="9822"/>
      </w:tabs>
      <w:ind w:left="1545" w:right="679"/>
    </w:pPr>
  </w:style>
  <w:style w:type="paragraph" w:customStyle="1" w:styleId="OmniPage6">
    <w:name w:val="OmniPage #6"/>
    <w:basedOn w:val="Normal"/>
    <w:pPr>
      <w:tabs>
        <w:tab w:val="left" w:pos="1065"/>
        <w:tab w:val="right" w:pos="2982"/>
      </w:tabs>
      <w:ind w:left="1065" w:right="7519"/>
    </w:pPr>
  </w:style>
  <w:style w:type="paragraph" w:customStyle="1" w:styleId="OmniPage7">
    <w:name w:val="OmniPage #7"/>
    <w:basedOn w:val="Normal"/>
    <w:pPr>
      <w:tabs>
        <w:tab w:val="left" w:pos="60"/>
        <w:tab w:val="right" w:pos="3396"/>
      </w:tabs>
      <w:ind w:left="825" w:right="7105"/>
    </w:pPr>
  </w:style>
  <w:style w:type="paragraph" w:customStyle="1" w:styleId="OmniPage8">
    <w:name w:val="OmniPage #8"/>
    <w:basedOn w:val="Normal"/>
    <w:pPr>
      <w:tabs>
        <w:tab w:val="left" w:pos="780"/>
        <w:tab w:val="right" w:pos="5826"/>
      </w:tabs>
      <w:ind w:left="1545" w:right="4675"/>
    </w:pPr>
  </w:style>
  <w:style w:type="paragraph" w:customStyle="1" w:styleId="OmniPage9">
    <w:name w:val="OmniPage #9"/>
    <w:basedOn w:val="Normal"/>
    <w:pPr>
      <w:tabs>
        <w:tab w:val="left" w:pos="60"/>
        <w:tab w:val="right" w:pos="10179"/>
      </w:tabs>
      <w:ind w:left="825" w:right="322"/>
    </w:pPr>
  </w:style>
  <w:style w:type="paragraph" w:customStyle="1" w:styleId="OmniPage10">
    <w:name w:val="OmniPage #10"/>
    <w:basedOn w:val="Normal"/>
    <w:pPr>
      <w:tabs>
        <w:tab w:val="left" w:pos="855"/>
        <w:tab w:val="right" w:pos="8724"/>
      </w:tabs>
      <w:ind w:left="1620" w:right="1777"/>
    </w:pPr>
  </w:style>
  <w:style w:type="paragraph" w:customStyle="1" w:styleId="OmniPage11">
    <w:name w:val="OmniPage #11"/>
    <w:basedOn w:val="Normal"/>
    <w:pPr>
      <w:tabs>
        <w:tab w:val="left" w:pos="45"/>
        <w:tab w:val="left" w:pos="95"/>
        <w:tab w:val="right" w:pos="10320"/>
        <w:tab w:val="right" w:pos="9954"/>
      </w:tabs>
      <w:ind w:left="45" w:right="547"/>
    </w:pPr>
  </w:style>
  <w:style w:type="paragraph" w:customStyle="1" w:styleId="OmniPage12">
    <w:name w:val="OmniPage #12"/>
    <w:basedOn w:val="Normal"/>
    <w:pPr>
      <w:tabs>
        <w:tab w:val="left" w:pos="780"/>
        <w:tab w:val="right" w:pos="4239"/>
      </w:tabs>
      <w:ind w:left="1545" w:right="6262" w:hanging="720"/>
    </w:pPr>
  </w:style>
  <w:style w:type="paragraph" w:customStyle="1" w:styleId="OmniPage13">
    <w:name w:val="OmniPage #13"/>
    <w:basedOn w:val="Normal"/>
    <w:pPr>
      <w:tabs>
        <w:tab w:val="left" w:pos="60"/>
        <w:tab w:val="right" w:pos="1703"/>
      </w:tabs>
      <w:ind w:left="825" w:right="8798"/>
    </w:pPr>
  </w:style>
  <w:style w:type="paragraph" w:customStyle="1" w:styleId="OmniPage15">
    <w:name w:val="OmniPage #15"/>
    <w:basedOn w:val="Normal"/>
    <w:pPr>
      <w:tabs>
        <w:tab w:val="left" w:pos="780"/>
        <w:tab w:val="right" w:pos="10418"/>
      </w:tabs>
      <w:ind w:left="780" w:right="83"/>
    </w:pPr>
  </w:style>
  <w:style w:type="paragraph" w:customStyle="1" w:styleId="OmniPage17">
    <w:name w:val="OmniPage #17"/>
    <w:basedOn w:val="Normal"/>
    <w:pPr>
      <w:tabs>
        <w:tab w:val="left" w:pos="780"/>
        <w:tab w:val="right" w:pos="4457"/>
      </w:tabs>
      <w:ind w:left="1545" w:right="6044"/>
    </w:pPr>
  </w:style>
  <w:style w:type="paragraph" w:customStyle="1" w:styleId="OmniPage18">
    <w:name w:val="OmniPage #18"/>
    <w:basedOn w:val="Normal"/>
    <w:pPr>
      <w:tabs>
        <w:tab w:val="left" w:pos="60"/>
        <w:tab w:val="left" w:pos="110"/>
        <w:tab w:val="left" w:pos="6975"/>
        <w:tab w:val="right" w:pos="10456"/>
      </w:tabs>
      <w:ind w:left="60" w:right="45"/>
    </w:pPr>
  </w:style>
  <w:style w:type="paragraph" w:customStyle="1" w:styleId="OmniPage19">
    <w:name w:val="OmniPage #19"/>
    <w:basedOn w:val="Normal"/>
    <w:pPr>
      <w:tabs>
        <w:tab w:val="left" w:pos="8955"/>
        <w:tab w:val="left" w:pos="9005"/>
        <w:tab w:val="left" w:pos="9105"/>
        <w:tab w:val="right" w:pos="9247"/>
      </w:tabs>
      <w:ind w:left="8955" w:right="1254"/>
    </w:pPr>
  </w:style>
  <w:style w:type="paragraph" w:customStyle="1" w:styleId="OmniPage257">
    <w:name w:val="OmniPage #257"/>
    <w:basedOn w:val="Normal"/>
    <w:pPr>
      <w:tabs>
        <w:tab w:val="left" w:pos="45"/>
        <w:tab w:val="right" w:pos="10665"/>
      </w:tabs>
      <w:ind w:left="45" w:right="45" w:hanging="45"/>
    </w:pPr>
  </w:style>
  <w:style w:type="paragraph" w:customStyle="1" w:styleId="OmniPage258">
    <w:name w:val="OmniPage #258"/>
    <w:basedOn w:val="Normal"/>
    <w:pPr>
      <w:tabs>
        <w:tab w:val="left" w:pos="2970"/>
        <w:tab w:val="left" w:pos="3020"/>
        <w:tab w:val="left" w:pos="3120"/>
        <w:tab w:val="left" w:pos="10455"/>
        <w:tab w:val="right" w:pos="10665"/>
      </w:tabs>
      <w:ind w:left="2970" w:right="45" w:hanging="2970"/>
    </w:pPr>
  </w:style>
  <w:style w:type="paragraph" w:customStyle="1" w:styleId="OmniPage259">
    <w:name w:val="OmniPage #259"/>
    <w:basedOn w:val="Normal"/>
    <w:pPr>
      <w:tabs>
        <w:tab w:val="left" w:pos="45"/>
        <w:tab w:val="left" w:pos="95"/>
        <w:tab w:val="left" w:pos="2970"/>
        <w:tab w:val="left" w:pos="10455"/>
        <w:tab w:val="right" w:pos="9926"/>
      </w:tabs>
      <w:ind w:left="45" w:right="784" w:hanging="45"/>
    </w:pPr>
  </w:style>
  <w:style w:type="paragraph" w:customStyle="1" w:styleId="OmniPage260">
    <w:name w:val="OmniPage #260"/>
    <w:basedOn w:val="Normal"/>
    <w:pPr>
      <w:tabs>
        <w:tab w:val="left" w:pos="60"/>
        <w:tab w:val="right" w:pos="1946"/>
      </w:tabs>
      <w:ind w:left="60" w:right="8764" w:hanging="60"/>
    </w:pPr>
  </w:style>
  <w:style w:type="paragraph" w:customStyle="1" w:styleId="OmniPage261">
    <w:name w:val="OmniPage #261"/>
    <w:basedOn w:val="Normal"/>
    <w:pPr>
      <w:tabs>
        <w:tab w:val="left" w:pos="795"/>
        <w:tab w:val="right" w:pos="8306"/>
      </w:tabs>
      <w:ind w:left="1890" w:right="2404" w:hanging="1890"/>
    </w:pPr>
  </w:style>
  <w:style w:type="paragraph" w:customStyle="1" w:styleId="OmniPage262">
    <w:name w:val="OmniPage #262"/>
    <w:basedOn w:val="Normal"/>
    <w:pPr>
      <w:tabs>
        <w:tab w:val="left" w:pos="3450"/>
        <w:tab w:val="right" w:pos="10331"/>
      </w:tabs>
      <w:ind w:left="60" w:right="379" w:hanging="60"/>
    </w:pPr>
  </w:style>
  <w:style w:type="paragraph" w:customStyle="1" w:styleId="OmniPage263">
    <w:name w:val="OmniPage #263"/>
    <w:basedOn w:val="Normal"/>
    <w:pPr>
      <w:tabs>
        <w:tab w:val="left" w:pos="795"/>
        <w:tab w:val="right" w:pos="5936"/>
      </w:tabs>
      <w:ind w:left="1890" w:right="4774" w:hanging="1890"/>
    </w:pPr>
  </w:style>
  <w:style w:type="paragraph" w:customStyle="1" w:styleId="OmniPage264">
    <w:name w:val="OmniPage #264"/>
    <w:basedOn w:val="Normal"/>
    <w:pPr>
      <w:tabs>
        <w:tab w:val="left" w:pos="60"/>
        <w:tab w:val="right" w:pos="9761"/>
      </w:tabs>
      <w:ind w:left="1155" w:right="949" w:hanging="1155"/>
    </w:pPr>
  </w:style>
  <w:style w:type="paragraph" w:customStyle="1" w:styleId="OmniPage265">
    <w:name w:val="OmniPage #265"/>
    <w:basedOn w:val="Normal"/>
    <w:pPr>
      <w:tabs>
        <w:tab w:val="left" w:pos="795"/>
        <w:tab w:val="right" w:pos="9431"/>
      </w:tabs>
      <w:ind w:left="1890" w:right="1279" w:hanging="1890"/>
    </w:pPr>
  </w:style>
  <w:style w:type="paragraph" w:customStyle="1" w:styleId="OmniPage266">
    <w:name w:val="OmniPage #266"/>
    <w:basedOn w:val="Normal"/>
    <w:pPr>
      <w:tabs>
        <w:tab w:val="left" w:pos="60"/>
        <w:tab w:val="right" w:pos="9746"/>
      </w:tabs>
      <w:ind w:left="60" w:right="964" w:hanging="60"/>
    </w:pPr>
  </w:style>
  <w:style w:type="paragraph" w:customStyle="1" w:styleId="OmniPage267">
    <w:name w:val="OmniPage #267"/>
    <w:basedOn w:val="Normal"/>
    <w:pPr>
      <w:tabs>
        <w:tab w:val="left" w:pos="795"/>
        <w:tab w:val="right" w:pos="7046"/>
      </w:tabs>
      <w:ind w:left="1890" w:right="3664" w:hanging="1890"/>
    </w:pPr>
  </w:style>
  <w:style w:type="paragraph" w:customStyle="1" w:styleId="OmniPage268">
    <w:name w:val="OmniPage #268"/>
    <w:basedOn w:val="Normal"/>
    <w:pPr>
      <w:tabs>
        <w:tab w:val="left" w:pos="75"/>
        <w:tab w:val="right" w:pos="1961"/>
      </w:tabs>
      <w:ind w:left="75" w:right="8749" w:hanging="75"/>
    </w:pPr>
  </w:style>
  <w:style w:type="paragraph" w:styleId="BodyTextIndent2">
    <w:name w:val="Body Text Indent 2"/>
    <w:basedOn w:val="Normal"/>
    <w:link w:val="BodyTextIndent2Char"/>
    <w:semiHidden/>
    <w:pPr>
      <w:ind w:left="720"/>
    </w:pPr>
    <w:rPr>
      <w:sz w:val="24"/>
    </w:rPr>
  </w:style>
  <w:style w:type="paragraph" w:styleId="Title">
    <w:name w:val="Title"/>
    <w:basedOn w:val="Normal"/>
    <w:qFormat/>
    <w:pPr>
      <w:jc w:val="center"/>
    </w:pPr>
    <w:rPr>
      <w:b/>
      <w:sz w:val="24"/>
    </w:rPr>
  </w:style>
  <w:style w:type="paragraph" w:styleId="BodyTextIndent3">
    <w:name w:val="Body Text Indent 3"/>
    <w:basedOn w:val="Normal"/>
    <w:semiHidden/>
    <w:pPr>
      <w:ind w:left="810" w:hanging="360"/>
    </w:pPr>
    <w:rPr>
      <w:sz w:val="24"/>
    </w:rPr>
  </w:style>
  <w:style w:type="character" w:styleId="Hyperlink">
    <w:name w:val="Hyperlink"/>
    <w:uiPriority w:val="99"/>
    <w:unhideWhenUsed/>
    <w:rsid w:val="00747557"/>
    <w:rPr>
      <w:color w:val="0000FF"/>
      <w:u w:val="single"/>
    </w:rPr>
  </w:style>
  <w:style w:type="character" w:styleId="CommentReference">
    <w:name w:val="annotation reference"/>
    <w:uiPriority w:val="99"/>
    <w:semiHidden/>
    <w:unhideWhenUsed/>
    <w:rsid w:val="00D579DE"/>
    <w:rPr>
      <w:sz w:val="16"/>
      <w:szCs w:val="16"/>
    </w:rPr>
  </w:style>
  <w:style w:type="paragraph" w:styleId="CommentText">
    <w:name w:val="annotation text"/>
    <w:basedOn w:val="Normal"/>
    <w:link w:val="CommentTextChar"/>
    <w:uiPriority w:val="99"/>
    <w:semiHidden/>
    <w:unhideWhenUsed/>
    <w:rsid w:val="00D579DE"/>
  </w:style>
  <w:style w:type="character" w:customStyle="1" w:styleId="CommentTextChar">
    <w:name w:val="Comment Text Char"/>
    <w:link w:val="CommentText"/>
    <w:uiPriority w:val="99"/>
    <w:semiHidden/>
    <w:rsid w:val="00D579DE"/>
    <w:rPr>
      <w:noProof/>
    </w:rPr>
  </w:style>
  <w:style w:type="paragraph" w:styleId="CommentSubject">
    <w:name w:val="annotation subject"/>
    <w:basedOn w:val="CommentText"/>
    <w:next w:val="CommentText"/>
    <w:link w:val="CommentSubjectChar"/>
    <w:uiPriority w:val="99"/>
    <w:semiHidden/>
    <w:unhideWhenUsed/>
    <w:rsid w:val="00D579DE"/>
    <w:rPr>
      <w:b/>
      <w:bCs/>
    </w:rPr>
  </w:style>
  <w:style w:type="character" w:customStyle="1" w:styleId="CommentSubjectChar">
    <w:name w:val="Comment Subject Char"/>
    <w:link w:val="CommentSubject"/>
    <w:uiPriority w:val="99"/>
    <w:semiHidden/>
    <w:rsid w:val="00D579DE"/>
    <w:rPr>
      <w:b/>
      <w:bCs/>
      <w:noProof/>
    </w:rPr>
  </w:style>
  <w:style w:type="paragraph" w:styleId="BalloonText">
    <w:name w:val="Balloon Text"/>
    <w:basedOn w:val="Normal"/>
    <w:link w:val="BalloonTextChar"/>
    <w:uiPriority w:val="99"/>
    <w:semiHidden/>
    <w:unhideWhenUsed/>
    <w:rsid w:val="00D579DE"/>
    <w:rPr>
      <w:rFonts w:ascii="Tahoma" w:hAnsi="Tahoma" w:cs="Tahoma"/>
      <w:sz w:val="16"/>
      <w:szCs w:val="16"/>
    </w:rPr>
  </w:style>
  <w:style w:type="character" w:customStyle="1" w:styleId="BalloonTextChar">
    <w:name w:val="Balloon Text Char"/>
    <w:link w:val="BalloonText"/>
    <w:uiPriority w:val="99"/>
    <w:semiHidden/>
    <w:rsid w:val="00D579DE"/>
    <w:rPr>
      <w:rFonts w:ascii="Tahoma" w:hAnsi="Tahoma" w:cs="Tahoma"/>
      <w:noProof/>
      <w:sz w:val="16"/>
      <w:szCs w:val="16"/>
    </w:rPr>
  </w:style>
  <w:style w:type="paragraph" w:customStyle="1" w:styleId="Default">
    <w:name w:val="Default"/>
    <w:rsid w:val="00745E2C"/>
    <w:pPr>
      <w:autoSpaceDE w:val="0"/>
      <w:autoSpaceDN w:val="0"/>
      <w:adjustRightInd w:val="0"/>
    </w:pPr>
    <w:rPr>
      <w:rFonts w:ascii="Arial" w:hAnsi="Arial" w:cs="Arial"/>
      <w:color w:val="000000"/>
      <w:sz w:val="24"/>
      <w:szCs w:val="24"/>
    </w:rPr>
  </w:style>
  <w:style w:type="paragraph" w:styleId="ListParagraph">
    <w:name w:val="List Paragraph"/>
    <w:basedOn w:val="Normal"/>
    <w:uiPriority w:val="34"/>
    <w:qFormat/>
    <w:rsid w:val="00780A39"/>
    <w:pPr>
      <w:spacing w:after="200" w:line="276" w:lineRule="auto"/>
      <w:ind w:left="720"/>
      <w:contextualSpacing/>
    </w:pPr>
    <w:rPr>
      <w:rFonts w:ascii="Calibri" w:eastAsia="Calibri" w:hAnsi="Calibri"/>
      <w:sz w:val="22"/>
      <w:szCs w:val="22"/>
    </w:rPr>
  </w:style>
  <w:style w:type="character" w:customStyle="1" w:styleId="null1">
    <w:name w:val="null1"/>
    <w:rsid w:val="00BA62D3"/>
  </w:style>
  <w:style w:type="paragraph" w:styleId="Header">
    <w:name w:val="header"/>
    <w:basedOn w:val="Normal"/>
    <w:link w:val="HeaderChar"/>
    <w:uiPriority w:val="99"/>
    <w:unhideWhenUsed/>
    <w:rsid w:val="00F700D4"/>
    <w:pPr>
      <w:tabs>
        <w:tab w:val="center" w:pos="4680"/>
        <w:tab w:val="right" w:pos="9360"/>
      </w:tabs>
    </w:pPr>
  </w:style>
  <w:style w:type="character" w:customStyle="1" w:styleId="HeaderChar">
    <w:name w:val="Header Char"/>
    <w:link w:val="Header"/>
    <w:uiPriority w:val="99"/>
    <w:rsid w:val="00F700D4"/>
    <w:rPr>
      <w:noProof/>
    </w:rPr>
  </w:style>
  <w:style w:type="paragraph" w:styleId="Footer">
    <w:name w:val="footer"/>
    <w:basedOn w:val="Normal"/>
    <w:link w:val="FooterChar"/>
    <w:uiPriority w:val="99"/>
    <w:unhideWhenUsed/>
    <w:rsid w:val="00F700D4"/>
    <w:pPr>
      <w:tabs>
        <w:tab w:val="center" w:pos="4680"/>
        <w:tab w:val="right" w:pos="9360"/>
      </w:tabs>
    </w:pPr>
  </w:style>
  <w:style w:type="character" w:customStyle="1" w:styleId="FooterChar">
    <w:name w:val="Footer Char"/>
    <w:link w:val="Footer"/>
    <w:uiPriority w:val="99"/>
    <w:rsid w:val="00F700D4"/>
    <w:rPr>
      <w:noProof/>
    </w:rPr>
  </w:style>
  <w:style w:type="character" w:styleId="UnresolvedMention">
    <w:name w:val="Unresolved Mention"/>
    <w:uiPriority w:val="99"/>
    <w:semiHidden/>
    <w:unhideWhenUsed/>
    <w:rsid w:val="003A69F7"/>
    <w:rPr>
      <w:color w:val="605E5C"/>
      <w:shd w:val="clear" w:color="auto" w:fill="E1DFDD"/>
    </w:rPr>
  </w:style>
  <w:style w:type="character" w:styleId="Strong">
    <w:name w:val="Strong"/>
    <w:uiPriority w:val="22"/>
    <w:qFormat/>
    <w:rsid w:val="00703E36"/>
    <w:rPr>
      <w:b/>
      <w:bCs/>
    </w:rPr>
  </w:style>
  <w:style w:type="character" w:styleId="FollowedHyperlink">
    <w:name w:val="FollowedHyperlink"/>
    <w:uiPriority w:val="99"/>
    <w:semiHidden/>
    <w:unhideWhenUsed/>
    <w:rsid w:val="0099262F"/>
    <w:rPr>
      <w:color w:val="954F72"/>
      <w:u w:val="single"/>
    </w:rPr>
  </w:style>
  <w:style w:type="character" w:customStyle="1" w:styleId="BodyTextIndent2Char">
    <w:name w:val="Body Text Indent 2 Char"/>
    <w:link w:val="BodyTextIndent2"/>
    <w:semiHidden/>
    <w:rsid w:val="002367BB"/>
    <w:rPr>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45764">
      <w:bodyDiv w:val="1"/>
      <w:marLeft w:val="0"/>
      <w:marRight w:val="0"/>
      <w:marTop w:val="0"/>
      <w:marBottom w:val="0"/>
      <w:divBdr>
        <w:top w:val="none" w:sz="0" w:space="0" w:color="auto"/>
        <w:left w:val="none" w:sz="0" w:space="0" w:color="auto"/>
        <w:bottom w:val="none" w:sz="0" w:space="0" w:color="auto"/>
        <w:right w:val="none" w:sz="0" w:space="0" w:color="auto"/>
      </w:divBdr>
    </w:div>
    <w:div w:id="249194823">
      <w:bodyDiv w:val="1"/>
      <w:marLeft w:val="0"/>
      <w:marRight w:val="0"/>
      <w:marTop w:val="0"/>
      <w:marBottom w:val="0"/>
      <w:divBdr>
        <w:top w:val="none" w:sz="0" w:space="0" w:color="auto"/>
        <w:left w:val="none" w:sz="0" w:space="0" w:color="auto"/>
        <w:bottom w:val="none" w:sz="0" w:space="0" w:color="auto"/>
        <w:right w:val="none" w:sz="0" w:space="0" w:color="auto"/>
      </w:divBdr>
    </w:div>
    <w:div w:id="465855219">
      <w:bodyDiv w:val="1"/>
      <w:marLeft w:val="0"/>
      <w:marRight w:val="0"/>
      <w:marTop w:val="0"/>
      <w:marBottom w:val="0"/>
      <w:divBdr>
        <w:top w:val="none" w:sz="0" w:space="0" w:color="auto"/>
        <w:left w:val="none" w:sz="0" w:space="0" w:color="auto"/>
        <w:bottom w:val="none" w:sz="0" w:space="0" w:color="auto"/>
        <w:right w:val="none" w:sz="0" w:space="0" w:color="auto"/>
      </w:divBdr>
    </w:div>
    <w:div w:id="8077411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www.sciencedirect.com/science/article/pii/S016517652500477X" TargetMode="External"/><Relationship Id="rId13" Type="http://schemas.openxmlformats.org/officeDocument/2006/relationships/hyperlink" Target="https://www.federalreserve.gov/econres/notes/feds-notes/a-new-index-to-measure-us-financial-conditions-20230630.html" TargetMode="External"/><Relationship Id="rId18" Type="http://schemas.openxmlformats.org/officeDocument/2006/relationships/hyperlink" Target="https://www.federalreserve.gov/econres/feds/files/2019002pap.pdf" TargetMode="Externa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http://www.federalreserve.gov/econresdata/notes/feds-notes/2016/corporate-bond-issuers-swap-exposure-to-rising-interest-rates-20160526.html" TargetMode="External"/><Relationship Id="rId7" Type="http://schemas.openxmlformats.org/officeDocument/2006/relationships/endnotes" Target="endnotes.xml"/><Relationship Id="rId12" Type="http://schemas.openxmlformats.org/officeDocument/2006/relationships/hyperlink" Target="https://www.sciencedirect.com/science/article/abs/pii/S0169207022000590" TargetMode="External"/><Relationship Id="rId17" Type="http://schemas.openxmlformats.org/officeDocument/2006/relationships/hyperlink" Target="https://www.tandfonline.com/doi/full/10.1080/07350015.2021.1961785" TargetMode="External"/><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yperlink" Target="https://www.federalreserve.gov/econres/feds/files/2022042pap.pdf" TargetMode="External"/><Relationship Id="rId20" Type="http://schemas.openxmlformats.org/officeDocument/2006/relationships/hyperlink" Target="http://www.federalreserve.gov/econresdata/notes/feds-notes/2016/which-market-indicators-best-forecast-recessions-20160802.html"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dx.doi.org/10.17016/FEDS.2023.058" TargetMode="External"/><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yperlink" Target="https://doi.org/10.17016/FEDS.2022.085" TargetMode="External"/><Relationship Id="rId23" Type="http://schemas.openxmlformats.org/officeDocument/2006/relationships/hyperlink" Target="http://www.federalreserve.gov/econresdata/notes/feds-notes/2014/using-big-data-in-finance-example-of-sentiment-extraction-from-news-articles-20140326.html" TargetMode="External"/><Relationship Id="rId10" Type="http://schemas.openxmlformats.org/officeDocument/2006/relationships/hyperlink" Target="https://www.federalreserve.gov/econres/notes/feds-notes/using-generative-ai-models-to-understand-fomc-monetary-policy-discussions-20241206.html?trk=public_post_comment-text" TargetMode="External"/><Relationship Id="rId19" Type="http://schemas.openxmlformats.org/officeDocument/2006/relationships/hyperlink" Target="http://www.federalreserve.gov/econresdata/feds/2016/files/2016048pap.pdf" TargetMode="External"/><Relationship Id="rId4" Type="http://schemas.openxmlformats.org/officeDocument/2006/relationships/settings" Target="settings.xml"/><Relationship Id="rId9" Type="http://schemas.openxmlformats.org/officeDocument/2006/relationships/hyperlink" Target="https://doi.org/10.1016/j.econlet.2025.112640" TargetMode="External"/><Relationship Id="rId14" Type="http://schemas.openxmlformats.org/officeDocument/2006/relationships/hyperlink" Target="https://doi.org/10.17016/2380-7172.3281" TargetMode="External"/><Relationship Id="rId22" Type="http://schemas.openxmlformats.org/officeDocument/2006/relationships/hyperlink" Target="http://www.federalreserve.gov/econresdata/notes/ifdp-notes/2015/how-much-has-dollar-appreciation-affected-us-corporate-profits-20150717.html" TargetMode="External"/><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hyperlink" Target="mailto:nitish.ranjan@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F38C5D8-252E-45EE-8141-3162F16759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4</Pages>
  <Words>919</Words>
  <Characters>7800</Characters>
  <Application>Microsoft Office Word</Application>
  <DocSecurity>0</DocSecurity>
  <Lines>65</Lines>
  <Paragraphs>17</Paragraphs>
  <ScaleCrop>false</ScaleCrop>
  <HeadingPairs>
    <vt:vector size="2" baseType="variant">
      <vt:variant>
        <vt:lpstr>Title</vt:lpstr>
      </vt:variant>
      <vt:variant>
        <vt:i4>1</vt:i4>
      </vt:variant>
    </vt:vector>
  </HeadingPairs>
  <TitlesOfParts>
    <vt:vector size="1" baseType="lpstr">
      <vt:lpstr>NITISH R</vt:lpstr>
    </vt:vector>
  </TitlesOfParts>
  <Company/>
  <LinksUpToDate>false</LinksUpToDate>
  <CharactersWithSpaces>8702</CharactersWithSpaces>
  <SharedDoc>false</SharedDoc>
  <HLinks>
    <vt:vector size="60" baseType="variant">
      <vt:variant>
        <vt:i4>7405694</vt:i4>
      </vt:variant>
      <vt:variant>
        <vt:i4>24</vt:i4>
      </vt:variant>
      <vt:variant>
        <vt:i4>0</vt:i4>
      </vt:variant>
      <vt:variant>
        <vt:i4>5</vt:i4>
      </vt:variant>
      <vt:variant>
        <vt:lpwstr>http://www.federalreserve.gov/econresdata/notes/feds-notes/2014/using-big-data-in-finance-example-of-sentiment-extraction-from-news-articles-20140326.html</vt:lpwstr>
      </vt:variant>
      <vt:variant>
        <vt:lpwstr/>
      </vt:variant>
      <vt:variant>
        <vt:i4>1900620</vt:i4>
      </vt:variant>
      <vt:variant>
        <vt:i4>21</vt:i4>
      </vt:variant>
      <vt:variant>
        <vt:i4>0</vt:i4>
      </vt:variant>
      <vt:variant>
        <vt:i4>5</vt:i4>
      </vt:variant>
      <vt:variant>
        <vt:lpwstr>http://www.federalreserve.gov/econresdata/notes/ifdp-notes/2015/how-much-has-dollar-appreciation-affected-us-corporate-profits-20150717.html</vt:lpwstr>
      </vt:variant>
      <vt:variant>
        <vt:lpwstr/>
      </vt:variant>
      <vt:variant>
        <vt:i4>2293885</vt:i4>
      </vt:variant>
      <vt:variant>
        <vt:i4>18</vt:i4>
      </vt:variant>
      <vt:variant>
        <vt:i4>0</vt:i4>
      </vt:variant>
      <vt:variant>
        <vt:i4>5</vt:i4>
      </vt:variant>
      <vt:variant>
        <vt:lpwstr>http://www.federalreserve.gov/econresdata/notes/feds-notes/2016/corporate-bond-issuers-swap-exposure-to-rising-interest-rates-20160526.html</vt:lpwstr>
      </vt:variant>
      <vt:variant>
        <vt:lpwstr/>
      </vt:variant>
      <vt:variant>
        <vt:i4>7405665</vt:i4>
      </vt:variant>
      <vt:variant>
        <vt:i4>15</vt:i4>
      </vt:variant>
      <vt:variant>
        <vt:i4>0</vt:i4>
      </vt:variant>
      <vt:variant>
        <vt:i4>5</vt:i4>
      </vt:variant>
      <vt:variant>
        <vt:lpwstr>http://www.federalreserve.gov/econresdata/notes/feds-notes/2016/which-market-indicators-best-forecast-recessions-20160802.html</vt:lpwstr>
      </vt:variant>
      <vt:variant>
        <vt:lpwstr/>
      </vt:variant>
      <vt:variant>
        <vt:i4>4522063</vt:i4>
      </vt:variant>
      <vt:variant>
        <vt:i4>12</vt:i4>
      </vt:variant>
      <vt:variant>
        <vt:i4>0</vt:i4>
      </vt:variant>
      <vt:variant>
        <vt:i4>5</vt:i4>
      </vt:variant>
      <vt:variant>
        <vt:lpwstr>http://www.federalreserve.gov/econresdata/feds/2016/files/2016048pap.pdf</vt:lpwstr>
      </vt:variant>
      <vt:variant>
        <vt:lpwstr/>
      </vt:variant>
      <vt:variant>
        <vt:i4>262214</vt:i4>
      </vt:variant>
      <vt:variant>
        <vt:i4>9</vt:i4>
      </vt:variant>
      <vt:variant>
        <vt:i4>0</vt:i4>
      </vt:variant>
      <vt:variant>
        <vt:i4>5</vt:i4>
      </vt:variant>
      <vt:variant>
        <vt:lpwstr>https://www.federalreserve.gov/econres/feds/files/2019002pap.pdf</vt:lpwstr>
      </vt:variant>
      <vt:variant>
        <vt:lpwstr/>
      </vt:variant>
      <vt:variant>
        <vt:i4>2097271</vt:i4>
      </vt:variant>
      <vt:variant>
        <vt:i4>6</vt:i4>
      </vt:variant>
      <vt:variant>
        <vt:i4>0</vt:i4>
      </vt:variant>
      <vt:variant>
        <vt:i4>5</vt:i4>
      </vt:variant>
      <vt:variant>
        <vt:lpwstr>https://www.tandfonline.com/doi/full/10.1080/07350015.2021.1961785</vt:lpwstr>
      </vt:variant>
      <vt:variant>
        <vt:lpwstr/>
      </vt:variant>
      <vt:variant>
        <vt:i4>2556002</vt:i4>
      </vt:variant>
      <vt:variant>
        <vt:i4>3</vt:i4>
      </vt:variant>
      <vt:variant>
        <vt:i4>0</vt:i4>
      </vt:variant>
      <vt:variant>
        <vt:i4>5</vt:i4>
      </vt:variant>
      <vt:variant>
        <vt:lpwstr>https://www.sciencedirect.com/science/article/abs/pii/S0169207022000590</vt:lpwstr>
      </vt:variant>
      <vt:variant>
        <vt:lpwstr/>
      </vt:variant>
      <vt:variant>
        <vt:i4>720965</vt:i4>
      </vt:variant>
      <vt:variant>
        <vt:i4>0</vt:i4>
      </vt:variant>
      <vt:variant>
        <vt:i4>0</vt:i4>
      </vt:variant>
      <vt:variant>
        <vt:i4>5</vt:i4>
      </vt:variant>
      <vt:variant>
        <vt:lpwstr>https://www.federalreserve.gov/econres/feds/files/2022042pap.pdf</vt:lpwstr>
      </vt:variant>
      <vt:variant>
        <vt:lpwstr/>
      </vt:variant>
      <vt:variant>
        <vt:i4>2359386</vt:i4>
      </vt:variant>
      <vt:variant>
        <vt:i4>0</vt:i4>
      </vt:variant>
      <vt:variant>
        <vt:i4>0</vt:i4>
      </vt:variant>
      <vt:variant>
        <vt:i4>5</vt:i4>
      </vt:variant>
      <vt:variant>
        <vt:lpwstr>mailto:nitish.ranjan@gmail.com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NITISH R</dc:title>
  <dc:subject/>
  <dc:creator>Elisabeth Sinha</dc:creator>
  <cp:keywords/>
  <cp:lastModifiedBy>Ashley Sinha</cp:lastModifiedBy>
  <cp:revision>22</cp:revision>
  <cp:lastPrinted>2025-11-26T00:37:00Z</cp:lastPrinted>
  <dcterms:created xsi:type="dcterms:W3CDTF">2025-05-30T02:48:00Z</dcterms:created>
  <dcterms:modified xsi:type="dcterms:W3CDTF">2025-11-26T00:38:00Z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usGUID">
    <vt:lpwstr>a2e4b84e-9c52-4e82-90a2-1d41e19cbf41</vt:lpwstr>
  </property>
  <property fmtid="{D5CDD505-2E9C-101B-9397-08002B2CF9AE}" pid="3" name="MSIP_Label_d89617e7-b849-4eba-a1df-1e3b2681bf23_Enabled">
    <vt:lpwstr>true</vt:lpwstr>
  </property>
  <property fmtid="{D5CDD505-2E9C-101B-9397-08002B2CF9AE}" pid="4" name="MSIP_Label_d89617e7-b849-4eba-a1df-1e3b2681bf23_SetDate">
    <vt:lpwstr>2022-07-28T19:25:33Z</vt:lpwstr>
  </property>
  <property fmtid="{D5CDD505-2E9C-101B-9397-08002B2CF9AE}" pid="5" name="MSIP_Label_d89617e7-b849-4eba-a1df-1e3b2681bf23_Method">
    <vt:lpwstr>Privileged</vt:lpwstr>
  </property>
  <property fmtid="{D5CDD505-2E9C-101B-9397-08002B2CF9AE}" pid="6" name="MSIP_Label_d89617e7-b849-4eba-a1df-1e3b2681bf23_Name">
    <vt:lpwstr>NONCONFIDENTIAL-EXTERNAL NO LABEL</vt:lpwstr>
  </property>
  <property fmtid="{D5CDD505-2E9C-101B-9397-08002B2CF9AE}" pid="7" name="MSIP_Label_d89617e7-b849-4eba-a1df-1e3b2681bf23_SiteId">
    <vt:lpwstr>87bb2570-5c1e-4973-9c37-09257a95aeb1</vt:lpwstr>
  </property>
  <property fmtid="{D5CDD505-2E9C-101B-9397-08002B2CF9AE}" pid="8" name="MSIP_Label_d89617e7-b849-4eba-a1df-1e3b2681bf23_ActionId">
    <vt:lpwstr>e2105077-b8c2-402e-9364-6dbcc615c5b4</vt:lpwstr>
  </property>
  <property fmtid="{D5CDD505-2E9C-101B-9397-08002B2CF9AE}" pid="9" name="MSIP_Label_d89617e7-b849-4eba-a1df-1e3b2681bf23_ContentBits">
    <vt:lpwstr>0</vt:lpwstr>
  </property>
</Properties>
</file>