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b/>
          <w:bCs/>
        </w:rPr>
      </w:pPr>
      <w:r>
        <w:rPr>
          <w:b/>
          <w:bCs/>
        </w:rPr>
        <w:t>Condition Coverage Dynamic Symbolic Execution With Pruning</w:t>
      </w:r>
    </w:p>
    <w:p>
      <w:pPr>
        <w:pStyle w:val="Normal"/>
        <w:bidi w:val="0"/>
        <w:jc w:val="start"/>
        <w:rPr>
          <w:b/>
          <w:bCs/>
        </w:rPr>
      </w:pPr>
      <w:r>
        <w:rPr>
          <w:b/>
          <w:bCs/>
        </w:rPr>
      </w:r>
    </w:p>
    <w:p>
      <w:pPr>
        <w:pStyle w:val="Normal"/>
        <w:numPr>
          <w:ilvl w:val="0"/>
          <w:numId w:val="1"/>
        </w:numPr>
        <w:bidi w:val="0"/>
        <w:jc w:val="start"/>
        <w:rPr>
          <w:b/>
          <w:bCs/>
        </w:rPr>
      </w:pPr>
      <w:r>
        <w:rPr>
          <w:b/>
          <w:bCs/>
        </w:rPr>
        <w:t>what is Condition Coverage Dynamic Symbolic Execution With Pruning?</w:t>
      </w:r>
    </w:p>
    <w:p>
      <w:pPr>
        <w:pStyle w:val="BodyText"/>
        <w:numPr>
          <w:ilvl w:val="0"/>
          <w:numId w:val="0"/>
        </w:numPr>
        <w:bidi w:val="0"/>
        <w:ind w:hanging="0" w:start="720"/>
        <w:jc w:val="both"/>
        <w:rPr>
          <w:b w:val="false"/>
          <w:bCs w:val="false"/>
        </w:rPr>
      </w:pPr>
      <w:r>
        <w:rPr>
          <w:b w:val="false"/>
          <w:bCs w:val="false"/>
        </w:rPr>
        <w:t>Condition Coverage Dynamic Symbolic Execution (DSE) with Pruning is an advanced software verification method that combines the precision of Condition Coverage (checking every atomic logical part of a statement) with the efficiency of Pruning (cutting out redundant work).</w:t>
      </w:r>
    </w:p>
    <w:p>
      <w:pPr>
        <w:pStyle w:val="BodyText"/>
        <w:numPr>
          <w:ilvl w:val="0"/>
          <w:numId w:val="0"/>
        </w:numPr>
        <w:bidi w:val="0"/>
        <w:ind w:hanging="0" w:start="720"/>
        <w:jc w:val="both"/>
        <w:rPr/>
      </w:pPr>
      <w:r>
        <w:rPr>
          <w:b/>
          <w:bCs/>
        </w:rPr>
        <w:t>The Core Components:</w:t>
      </w:r>
      <w:r>
        <w:rPr>
          <w:rFonts w:ascii="Google Sans Text;sans-serif" w:hAnsi="Google Sans Text;sans-serif"/>
          <w:b/>
        </w:rPr>
        <w:t>Condition Coverage:</w:t>
      </w:r>
      <w:r>
        <w:rPr/>
        <w:t xml:space="preserve"> Instead of just checking if an </w:t>
      </w:r>
      <w:r>
        <w:rPr>
          <w:rStyle w:val="SourceText"/>
          <w:rFonts w:ascii="Google Sans Text;sans-serif" w:hAnsi="Google Sans Text;sans-serif"/>
        </w:rPr>
        <w:t>if</w:t>
      </w:r>
      <w:r>
        <w:rPr/>
        <w:t xml:space="preserve"> statement is true or false (Branch Coverage), this method breaks down complex conditions like </w:t>
      </w:r>
      <w:r>
        <w:rPr>
          <w:rStyle w:val="SourceText"/>
          <w:rFonts w:ascii="Google Sans Text;sans-serif" w:hAnsi="Google Sans Text;sans-serif"/>
        </w:rPr>
        <w:t>if (A &amp;&amp; B)</w:t>
      </w:r>
      <w:r>
        <w:rPr/>
        <w:t xml:space="preserve">. It ensures that </w:t>
      </w:r>
      <w:r>
        <w:rPr>
          <w:rFonts w:ascii="Google Sans Text;sans-serif" w:hAnsi="Google Sans Text;sans-serif"/>
        </w:rPr>
        <w:t>$A$</w:t>
      </w:r>
      <w:r>
        <w:rPr/>
        <w:t xml:space="preserve"> and </w:t>
      </w:r>
      <w:r>
        <w:rPr>
          <w:rFonts w:ascii="Google Sans Text;sans-serif" w:hAnsi="Google Sans Text;sans-serif"/>
        </w:rPr>
        <w:t>$B$</w:t>
      </w:r>
      <w:r>
        <w:rPr/>
        <w:t xml:space="preserve"> are both evaluated as True and False independently.</w:t>
      </w:r>
      <w:r>
        <w:rPr>
          <w:b/>
        </w:rPr>
        <w:t>Dynamic Symbolic Execution (DSE):</w:t>
      </w:r>
      <w:r>
        <w:rPr/>
        <w:t xml:space="preserve"> The tool runs the program with real inputs (Dynamic) while simultaneously tracking the logic using variables (Symbolic). If it hits a condition, it uses a solver (like Z3) to "calculate" new inputs to force the program down a different path.</w:t>
      </w:r>
      <w:r>
        <w:rPr>
          <w:b/>
        </w:rPr>
        <w:t>Pruning (The "TracerX" Secret):</w:t>
      </w:r>
      <w:r>
        <w:rPr/>
        <w:t xml:space="preserve"> This is the optimization that makes the tool usable for complex code. Without it, the tool would explore thousands of almost identical paths, leading to a "path explosion."</w:t>
      </w:r>
    </w:p>
    <w:p>
      <w:pPr>
        <w:pStyle w:val="BodyText"/>
        <w:numPr>
          <w:ilvl w:val="0"/>
          <w:numId w:val="1"/>
        </w:numPr>
        <w:bidi w:val="0"/>
        <w:jc w:val="both"/>
        <w:rPr>
          <w:b/>
          <w:bCs/>
        </w:rPr>
      </w:pPr>
      <w:r>
        <w:rPr>
          <w:b/>
          <w:bCs/>
        </w:rPr>
        <w:t>What are the advantages of  Condition Coverage Dynamic Symbolic Execution With Pruning?</w:t>
      </w:r>
    </w:p>
    <w:p>
      <w:pPr>
        <w:pStyle w:val="BodyText"/>
        <w:numPr>
          <w:ilvl w:val="0"/>
          <w:numId w:val="0"/>
        </w:numPr>
        <w:bidi w:val="0"/>
        <w:ind w:hanging="0" w:start="720"/>
        <w:jc w:val="both"/>
        <w:rPr/>
      </w:pPr>
      <w:r>
        <w:rPr>
          <w:b w:val="false"/>
          <w:bCs w:val="false"/>
        </w:rPr>
        <w:t xml:space="preserve">The primary advantage of integrating pruning into Condition Coverage Dynamic Symbolic Execution (DSE) is its ability to solve the </w:t>
      </w:r>
      <w:r>
        <w:rPr>
          <w:b/>
          <w:bCs w:val="false"/>
        </w:rPr>
        <w:t>path explosion</w:t>
      </w:r>
      <w:r>
        <w:rPr>
          <w:b w:val="false"/>
          <w:bCs w:val="false"/>
        </w:rPr>
        <w:t xml:space="preserve"> problem that typically bottlenecks standard tools like KLEE. While traditional DSE explores every redundant path in a program’s state space, </w:t>
      </w:r>
      <w:r>
        <w:rPr>
          <w:b/>
          <w:bCs w:val="false"/>
        </w:rPr>
        <w:t>TracerX</w:t>
      </w:r>
      <w:r>
        <w:rPr>
          <w:b w:val="false"/>
          <w:bCs w:val="false"/>
        </w:rPr>
        <w:t xml:space="preserve"> utilizes interpolation-based pruning to identify and cut out identical logic branches. This significantly enhances </w:t>
      </w:r>
      <w:r>
        <w:rPr>
          <w:b/>
          <w:bCs w:val="false"/>
        </w:rPr>
        <w:t>search efficiency</w:t>
      </w:r>
      <w:r>
        <w:rPr>
          <w:b w:val="false"/>
          <w:bCs w:val="false"/>
        </w:rPr>
        <w:t>, allowing the tool to focus computational resources only on "new" or unique logical states rather than re-evaluating already-covered logic.</w:t>
      </w:r>
      <w:r>
        <w:rPr/>
        <w:t xml:space="preserve">Furthermore, this efficiency leads to </w:t>
      </w:r>
      <w:r>
        <w:rPr>
          <w:b/>
        </w:rPr>
        <w:t>deeper bug discovery</w:t>
      </w:r>
      <w:r>
        <w:rPr/>
        <w:t xml:space="preserve">; because the tool doesn't waste time on redundant paths, it can penetrate much further into complex codebases without hitting the timeouts that often stop standard DSE. Ultimately, this makes the verification process </w:t>
      </w:r>
      <w:r>
        <w:rPr>
          <w:b/>
        </w:rPr>
        <w:t>superior</w:t>
      </w:r>
      <w:r>
        <w:rPr/>
        <w:t>, as it doesn't just find bugs—it can mathematically prove the unreachability of certain error states, providing a higher level of formal assurance for safety-critical systems.</w:t>
      </w:r>
    </w:p>
    <w:p>
      <w:pPr>
        <w:pStyle w:val="BodyText"/>
        <w:numPr>
          <w:ilvl w:val="0"/>
          <w:numId w:val="1"/>
        </w:numPr>
        <w:bidi w:val="0"/>
        <w:jc w:val="both"/>
        <w:rPr>
          <w:b/>
          <w:bCs/>
        </w:rPr>
      </w:pPr>
      <w:r>
        <w:rPr>
          <w:b/>
          <w:bCs/>
        </w:rPr>
        <w:t>what are the limitations of Condition Coverage Dynamic Symbolic Execution With Pruning?</w:t>
      </w:r>
    </w:p>
    <w:p>
      <w:pPr>
        <w:pStyle w:val="BodyText"/>
        <w:numPr>
          <w:ilvl w:val="0"/>
          <w:numId w:val="0"/>
        </w:numPr>
        <w:bidi w:val="0"/>
        <w:ind w:hanging="0" w:start="720"/>
        <w:jc w:val="both"/>
        <w:rPr>
          <w:b w:val="false"/>
          <w:bCs w:val="false"/>
        </w:rPr>
      </w:pPr>
      <w:r>
        <w:rPr>
          <w:b w:val="false"/>
          <w:bCs w:val="false"/>
        </w:rPr>
        <w:t>While Condition Coverage DSE with Pruning (the technique used by TracerX) is designed to be more efficient than standard symbolic execution, it still faces several technical and practical limitations. For your documentation, these can be categorized into overhead, complexity, and inherent theoretical bounds.</w:t>
      </w:r>
    </w:p>
    <w:p>
      <w:pPr>
        <w:pStyle w:val="BodyText"/>
        <w:numPr>
          <w:ilvl w:val="0"/>
          <w:numId w:val="0"/>
        </w:numPr>
        <w:bidi w:val="0"/>
        <w:ind w:hanging="0" w:start="720"/>
        <w:jc w:val="both"/>
        <w:rPr/>
      </w:pPr>
      <w:r>
        <w:rPr>
          <w:b/>
          <w:bCs w:val="false"/>
        </w:rPr>
        <w:t>Computational Overhead of Interpolation:</w:t>
      </w:r>
      <w:r>
        <w:rPr/>
        <w:t xml:space="preserve">The "Pruning" mechanism is not free. Every time the tool finishes a path, it must perform a complex calculation to generate a </w:t>
      </w:r>
      <w:r>
        <w:rPr>
          <w:b/>
        </w:rPr>
        <w:t>Weakest Precondition (WP) Interpolant</w:t>
      </w:r>
      <w:r>
        <w:rPr/>
        <w:t>.</w:t>
      </w:r>
      <w:r>
        <w:rPr>
          <w:b/>
        </w:rPr>
        <w:t>The Issue:</w:t>
      </w:r>
      <w:r>
        <w:rPr/>
        <w:t xml:space="preserve"> Computing these interpolants involves heavy mathematical logic. For simple programs, the time spent </w:t>
      </w:r>
      <w:r>
        <w:rPr>
          <w:i/>
        </w:rPr>
        <w:t>calculating how to prune</w:t>
      </w:r>
      <w:r>
        <w:rPr/>
        <w:t xml:space="preserve"> can actually be longer than the time it would take to just run the extra paths.</w:t>
      </w:r>
      <w:r>
        <w:rPr>
          <w:b/>
        </w:rPr>
        <w:t>Impact:</w:t>
      </w:r>
      <w:r>
        <w:rPr/>
        <w:t xml:space="preserve"> On small or "easy" benchmarks, TracerX may be slower than standard KLEE because the overhead of the "learning" phase doesn't pay off.</w:t>
      </w:r>
    </w:p>
    <w:p>
      <w:pPr>
        <w:pStyle w:val="BodyText"/>
        <w:numPr>
          <w:ilvl w:val="0"/>
          <w:numId w:val="0"/>
        </w:numPr>
        <w:bidi w:val="0"/>
        <w:ind w:hanging="0" w:start="720"/>
        <w:jc w:val="both"/>
        <w:rPr/>
      </w:pPr>
      <w:r>
        <w:rPr>
          <w:b/>
        </w:rPr>
        <w:t>Intractability of the Weakest Precondition (WP):</w:t>
      </w:r>
      <w:r>
        <w:rPr/>
        <w:t>The ideal interpolant is the "Weakest Precondition," which is the most general mathematical statement that guarantees a certain outcome.</w:t>
      </w:r>
      <w:r>
        <w:rPr>
          <w:b/>
        </w:rPr>
        <w:t>The Issue:</w:t>
      </w:r>
      <w:r>
        <w:rPr/>
        <w:t xml:space="preserve"> In practice, the true WP is </w:t>
      </w:r>
      <w:r>
        <w:rPr>
          <w:b/>
        </w:rPr>
        <w:t>intractable to compute</w:t>
      </w:r>
      <w:r>
        <w:rPr/>
        <w:t xml:space="preserve"> and can be "exponentially disjunctive" (a massive, messy formula with many "OR" statements).</w:t>
      </w:r>
      <w:r>
        <w:rPr>
          <w:b/>
        </w:rPr>
        <w:t>Impact:</w:t>
      </w:r>
      <w:r>
        <w:rPr/>
        <w:t xml:space="preserve"> Tools like TracerX must use a </w:t>
      </w:r>
      <w:r>
        <w:rPr>
          <w:b/>
        </w:rPr>
        <w:t>conjunctive approximation</w:t>
      </w:r>
      <w:r>
        <w:rPr/>
        <w:t xml:space="preserve"> (a simplified version) of the WP. If the approximation is too simple, the tool won't be able to prune enough paths; if it's too complex, the solver (Z3) will struggle to process it.</w:t>
      </w:r>
    </w:p>
    <w:p>
      <w:pPr>
        <w:pStyle w:val="BodyText"/>
        <w:numPr>
          <w:ilvl w:val="0"/>
          <w:numId w:val="0"/>
        </w:numPr>
        <w:bidi w:val="0"/>
        <w:ind w:hanging="0" w:start="720"/>
        <w:jc w:val="both"/>
        <w:rPr/>
      </w:pPr>
      <w:r>
        <w:rPr>
          <w:b/>
          <w:bCs/>
        </w:rPr>
        <w:t>Requirement for Bounded Execution:</w:t>
      </w:r>
      <w:r>
        <w:rPr/>
        <w:t>Interpolants are generally computed based on a completed path or a known target.</w:t>
      </w:r>
      <w:r>
        <w:rPr>
          <w:b/>
        </w:rPr>
        <w:t>The Issue:</w:t>
      </w:r>
      <w:r>
        <w:rPr/>
        <w:t xml:space="preserve"> Pruning works best when the symbolic execution tree is </w:t>
      </w:r>
      <w:r>
        <w:rPr>
          <w:b/>
        </w:rPr>
        <w:t>bounded</w:t>
      </w:r>
      <w:r>
        <w:rPr/>
        <w:t xml:space="preserve"> (meaning loops and recursions have a set limit). In truly unbounded programs with infinite loops, it becomes much harder to compute valid interpolants that allow for pruning.</w:t>
      </w:r>
      <w:r>
        <w:rPr>
          <w:b/>
        </w:rPr>
        <w:t>Impact:</w:t>
      </w:r>
      <w:r>
        <w:rPr/>
        <w:t xml:space="preserve"> You must often manually set a </w:t>
      </w:r>
      <w:r>
        <w:rPr>
          <w:rStyle w:val="SourceText"/>
        </w:rPr>
        <w:t>--max-time</w:t>
      </w:r>
      <w:r>
        <w:rPr/>
        <w:t xml:space="preserve"> or </w:t>
      </w:r>
      <w:r>
        <w:rPr>
          <w:rStyle w:val="SourceText"/>
        </w:rPr>
        <w:t>--max-depth</w:t>
      </w:r>
      <w:r>
        <w:rPr/>
        <w:t xml:space="preserve"> flag (as seen in your script) to ensure the tool can actually finish its analysis and start the pruning process.</w:t>
      </w:r>
    </w:p>
    <w:p>
      <w:pPr>
        <w:pStyle w:val="BodyText"/>
        <w:numPr>
          <w:ilvl w:val="0"/>
          <w:numId w:val="0"/>
        </w:numPr>
        <w:bidi w:val="0"/>
        <w:ind w:hanging="0" w:start="720"/>
        <w:jc w:val="both"/>
        <w:rPr/>
      </w:pPr>
      <w:r>
        <w:rPr>
          <w:b/>
          <w:bCs/>
        </w:rPr>
        <w:t>"Heavy-Weight" Logic vs. Specialized Solvers:</w:t>
      </w:r>
      <w:r>
        <w:rPr/>
        <w:t xml:space="preserve">Because this method relies on general-purpose SMT solvers like </w:t>
      </w:r>
      <w:r>
        <w:rPr>
          <w:b/>
        </w:rPr>
        <w:t>Z3</w:t>
      </w:r>
      <w:r>
        <w:rPr/>
        <w:t>, it inherits all the standard limitations of those solvers.</w:t>
      </w:r>
      <w:r>
        <w:rPr>
          <w:b/>
        </w:rPr>
        <w:t>The Issue:</w:t>
      </w:r>
      <w:r>
        <w:rPr/>
        <w:t xml:space="preserve"> Pruning doesn't help if the condition itself involves </w:t>
      </w:r>
      <w:r>
        <w:rPr>
          <w:b/>
        </w:rPr>
        <w:t>Floating-Point arithmetic</w:t>
      </w:r>
      <w:r>
        <w:rPr/>
        <w:t>, complex non-linear math, or obscure library calls that the solver can't interpret.</w:t>
      </w:r>
      <w:r>
        <w:rPr>
          <w:b/>
        </w:rPr>
        <w:t>Impact:</w:t>
      </w:r>
      <w:r>
        <w:rPr/>
        <w:t xml:space="preserve"> In your script, using </w:t>
      </w:r>
      <w:r>
        <w:rPr>
          <w:rStyle w:val="SourceText"/>
        </w:rPr>
        <w:t>-solver-backend=z3</w:t>
      </w:r>
      <w:r>
        <w:rPr/>
        <w:t xml:space="preserve"> is essential, but if your benchmark contains code like </w:t>
      </w:r>
      <w:r>
        <w:rPr>
          <w:rStyle w:val="SourceText"/>
        </w:rPr>
        <w:t>sin(x) * cos(y)</w:t>
      </w:r>
      <w:r>
        <w:rPr/>
        <w:t>, the pruning logic may fail to find a "subsumption" and will explore every path anyway.</w:t>
      </w:r>
    </w:p>
    <w:p>
      <w:pPr>
        <w:pStyle w:val="BodyText"/>
        <w:numPr>
          <w:ilvl w:val="0"/>
          <w:numId w:val="0"/>
        </w:numPr>
        <w:bidi w:val="0"/>
        <w:ind w:hanging="0" w:start="720"/>
        <w:jc w:val="both"/>
        <w:rPr/>
      </w:pPr>
      <w:r>
        <w:rPr>
          <w:b/>
          <w:bCs/>
        </w:rPr>
        <w:t>T</w:t>
      </w:r>
      <w:r>
        <w:rPr>
          <w:b/>
          <w:bCs/>
        </w:rPr>
        <w:t>he Challenge of Heap and Pointer Aliasing:</w:t>
      </w:r>
      <w:r>
        <w:rPr/>
        <w:t>Real-world C programs (like those you are analyzing with TracerX) often use dynamic memory (</w:t>
      </w:r>
      <w:r>
        <w:rPr>
          <w:rStyle w:val="SourceText"/>
        </w:rPr>
        <w:t>malloc</w:t>
      </w:r>
      <w:r>
        <w:rPr/>
        <w:t>) and complex pointers.</w:t>
      </w:r>
      <w:r>
        <w:rPr>
          <w:b/>
        </w:rPr>
        <w:t>The Issue:</w:t>
      </w:r>
      <w:r>
        <w:rPr/>
        <w:t xml:space="preserve"> Pruning works by comparing the "state" of two paths. If those paths have different memory layouts or complex pointer relationships (aliasing), it is mathematically difficult to prove that one path "subsumes" the other.</w:t>
      </w:r>
      <w:r>
        <w:rPr>
          <w:b/>
          <w:bCs/>
        </w:rPr>
        <w:t>I</w:t>
      </w:r>
      <w:r>
        <w:rPr>
          <w:b/>
        </w:rPr>
        <w:t>mpact:</w:t>
      </w:r>
      <w:r>
        <w:rPr/>
        <w:t xml:space="preserve"> This often limits the effectiveness of pruning in programs that perform heavy dynamic memory manipulation.</w:t>
      </w:r>
    </w:p>
    <w:p>
      <w:pPr>
        <w:pStyle w:val="BodyText"/>
        <w:numPr>
          <w:ilvl w:val="0"/>
          <w:numId w:val="1"/>
        </w:numPr>
        <w:bidi w:val="0"/>
        <w:jc w:val="both"/>
        <w:rPr>
          <w:b/>
          <w:bCs/>
        </w:rPr>
      </w:pPr>
      <w:r>
        <w:rPr>
          <w:b/>
          <w:bCs/>
        </w:rPr>
        <w:t>Why is there a discrepancy between Basic Block Coverage and Instruction Coverage?</w:t>
      </w:r>
    </w:p>
    <w:p>
      <w:pPr>
        <w:pStyle w:val="Normal"/>
        <w:numPr>
          <w:ilvl w:val="0"/>
          <w:numId w:val="0"/>
        </w:numPr>
        <w:bidi w:val="0"/>
        <w:ind w:hanging="0" w:start="720"/>
        <w:jc w:val="start"/>
        <w:rPr>
          <w:b w:val="false"/>
          <w:bCs w:val="false"/>
        </w:rPr>
      </w:pPr>
      <w:r>
        <w:rPr>
          <w:b w:val="false"/>
          <w:bCs w:val="false"/>
        </w:rPr>
        <w:t>In the context of tools like KLEE and TracerX, the discrepancy between Basic Block Coverage and Instruction Coverage is a common occurrence. It usually stems from how the tool perceives the "entire" program versus the specific "user" code you wrote.</w:t>
      </w:r>
    </w:p>
    <w:p>
      <w:pPr>
        <w:pStyle w:val="Normal"/>
        <w:numPr>
          <w:ilvl w:val="0"/>
          <w:numId w:val="0"/>
        </w:numPr>
        <w:bidi w:val="0"/>
        <w:ind w:hanging="0" w:start="720"/>
        <w:jc w:val="start"/>
        <w:rPr/>
      </w:pPr>
      <w:r>
        <w:rPr>
          <w:b/>
          <w:bCs/>
        </w:rPr>
        <w:t>Inclusion of External Libraries &amp; "Bloat":</w:t>
      </w:r>
      <w:r>
        <w:rPr>
          <w:b w:val="false"/>
          <w:bCs w:val="false"/>
        </w:rPr>
        <w:t>When you compile your code to LLVM bitcode (</w:t>
      </w:r>
      <w:r>
        <w:rPr>
          <w:rFonts w:ascii="Google Sans Text;sans-serif" w:hAnsi="Google Sans Text;sans-serif"/>
          <w:b w:val="false"/>
          <w:bCs w:val="false"/>
        </w:rPr>
        <w:t>${\text{.bc}}$</w:t>
      </w:r>
      <w:r>
        <w:rPr>
          <w:b w:val="false"/>
          <w:bCs w:val="false"/>
        </w:rPr>
        <w:t xml:space="preserve">), the compiler often pulls in background instructions from standard libraries (like </w:t>
      </w:r>
      <w:r>
        <w:rPr>
          <w:rStyle w:val="SourceText"/>
          <w:rFonts w:ascii="Google Sans Text;sans-serif" w:hAnsi="Google Sans Text;sans-serif"/>
          <w:b w:val="false"/>
          <w:bCs w:val="false"/>
        </w:rPr>
        <w:t>libc</w:t>
      </w:r>
      <w:r>
        <w:rPr>
          <w:b w:val="false"/>
          <w:bCs w:val="false"/>
        </w:rPr>
        <w:t xml:space="preserve">) or setup code that runs before your </w:t>
      </w:r>
      <w:r>
        <w:rPr>
          <w:rStyle w:val="SourceText"/>
          <w:rFonts w:ascii="Google Sans Text;sans-serif" w:hAnsi="Google Sans Text;sans-serif"/>
          <w:b w:val="false"/>
          <w:bCs w:val="false"/>
        </w:rPr>
        <w:t>main()</w:t>
      </w:r>
      <w:r>
        <w:rPr>
          <w:b w:val="false"/>
          <w:bCs w:val="false"/>
        </w:rPr>
        <w:t xml:space="preserve"> function.</w:t>
      </w:r>
      <w:r>
        <w:rPr>
          <w:b/>
          <w:bCs w:val="false"/>
        </w:rPr>
        <w:t>Instruction Coverage:</w:t>
      </w:r>
      <w:r>
        <w:rPr>
          <w:b w:val="false"/>
          <w:bCs w:val="false"/>
        </w:rPr>
        <w:t xml:space="preserve"> KLEE calculates this based on </w:t>
      </w:r>
      <w:r>
        <w:rPr>
          <w:b/>
          <w:bCs w:val="false"/>
        </w:rPr>
        <w:t>every single instruction</w:t>
      </w:r>
      <w:r>
        <w:rPr>
          <w:b w:val="false"/>
          <w:bCs w:val="false"/>
        </w:rPr>
        <w:t xml:space="preserve"> present in the bitcode file. This includes thousands of lines of library code that your program might never actually call.</w:t>
      </w:r>
      <w:r>
        <w:rPr>
          <w:b/>
          <w:bCs w:val="false"/>
        </w:rPr>
        <w:t>Basic Block Coverage:</w:t>
      </w:r>
      <w:r>
        <w:rPr>
          <w:b w:val="false"/>
          <w:bCs w:val="false"/>
        </w:rPr>
        <w:t xml:space="preserve"> This usually refers to the blocks within your specific reachable functions. If your program is small (like 20 lines) but the bitcode includes 1,000 instructions of library overhead, hitting every line of your code will still result in a very low total Instruction Coverage percentage.</w:t>
      </w:r>
    </w:p>
    <w:p>
      <w:pPr>
        <w:pStyle w:val="Normal"/>
        <w:numPr>
          <w:ilvl w:val="0"/>
          <w:numId w:val="0"/>
        </w:numPr>
        <w:bidi w:val="0"/>
        <w:ind w:hanging="0" w:start="720"/>
        <w:jc w:val="start"/>
        <w:rPr/>
      </w:pPr>
      <w:r>
        <w:rPr>
          <w:b/>
          <w:bCs/>
        </w:rPr>
        <w:t>Definition of "Basic Block" vs "Instruction":</w:t>
      </w:r>
      <w:r>
        <w:rPr>
          <w:b/>
          <w:bCs w:val="false"/>
        </w:rPr>
        <w:t>Basic Block:</w:t>
      </w:r>
      <w:r>
        <w:rPr>
          <w:b w:val="false"/>
          <w:bCs w:val="false"/>
        </w:rPr>
        <w:t xml:space="preserve"> A sequence of instructions with </w:t>
      </w:r>
      <w:r>
        <w:rPr>
          <w:b/>
          <w:bCs w:val="false"/>
        </w:rPr>
        <w:t>no branches</w:t>
      </w:r>
      <w:r>
        <w:rPr>
          <w:b w:val="false"/>
          <w:bCs w:val="false"/>
        </w:rPr>
        <w:t xml:space="preserve"> (no jumps in or out). It is treated as a single unit. If the tool executes even one instruction in a block, the entire block is often marked as "visited."</w:t>
      </w:r>
      <w:r>
        <w:rPr>
          <w:b/>
          <w:bCs w:val="false"/>
        </w:rPr>
        <w:t>Instruction:</w:t>
      </w:r>
      <w:r>
        <w:rPr>
          <w:b w:val="false"/>
          <w:bCs w:val="false"/>
        </w:rPr>
        <w:t xml:space="preserve"> This is the granular, line-by-line level. A single Basic Block can contain 1 instruction or 50 instructions.</w:t>
      </w:r>
      <w:r>
        <w:rPr>
          <w:b/>
          <w:bCs w:val="false"/>
        </w:rPr>
        <w:t>The Discrepancy:</w:t>
      </w:r>
      <w:r>
        <w:rPr>
          <w:b w:val="false"/>
          <w:bCs w:val="false"/>
        </w:rPr>
        <w:t xml:space="preserve"> If you have many large blocks that were only partially explored or contain complex compiler-generated "cleanup" instructions that are mathematically unreachable, your Basic Block percentage will look "healthy" (e.g., 50%) while your Instruction percentage stays low (e.g., 7%).</w:t>
      </w:r>
    </w:p>
    <w:p>
      <w:pPr>
        <w:pStyle w:val="Normal"/>
        <w:numPr>
          <w:ilvl w:val="0"/>
          <w:numId w:val="0"/>
        </w:numPr>
        <w:bidi w:val="0"/>
        <w:ind w:hanging="0" w:start="720"/>
        <w:jc w:val="start"/>
        <w:rPr/>
      </w:pPr>
      <w:r>
        <w:rPr>
          <w:b/>
          <w:bCs/>
        </w:rPr>
        <w:t>Compiler Optimizations and Unreachable Code:</w:t>
      </w:r>
      <w:r>
        <w:rPr>
          <w:b w:val="false"/>
          <w:bCs w:val="false"/>
        </w:rPr>
        <w:t xml:space="preserve">When you compile code, the compiler might generate "dead code" or defensive instructions that can never be triggered in a normal execution path.KLEE sees these instructions and includes them in the total count for </w:t>
      </w:r>
      <w:r>
        <w:rPr>
          <w:b/>
          <w:bCs w:val="false"/>
        </w:rPr>
        <w:t>Instruction Coverage</w:t>
      </w:r>
      <w:r>
        <w:rPr>
          <w:b w:val="false"/>
          <w:bCs w:val="false"/>
        </w:rPr>
        <w:t xml:space="preserve">.However, if these instructions are grouped into specific "Error" or "Cleanup" Basic Blocks that your specific input didn't trigger, those blocks aren't counted in the </w:t>
      </w:r>
      <w:r>
        <w:rPr>
          <w:b/>
          <w:bCs w:val="false"/>
        </w:rPr>
        <w:t>Visited Basic Blocks</w:t>
      </w:r>
      <w:r>
        <w:rPr>
          <w:b w:val="false"/>
          <w:bCs w:val="false"/>
        </w:rPr>
        <w:t>, creating a gap between the two metrics.</w:t>
      </w:r>
    </w:p>
    <w:p>
      <w:pPr>
        <w:pStyle w:val="Normal"/>
        <w:numPr>
          <w:ilvl w:val="0"/>
          <w:numId w:val="0"/>
        </w:numPr>
        <w:bidi w:val="0"/>
        <w:ind w:hanging="0" w:start="720"/>
        <w:jc w:val="start"/>
        <w:rPr>
          <w:b w:val="false"/>
          <w:bCs w:val="false"/>
        </w:rPr>
      </w:pPr>
      <w:r>
        <w:rPr/>
      </w:r>
    </w:p>
    <w:p>
      <w:pPr>
        <w:pStyle w:val="Normal"/>
        <w:numPr>
          <w:ilvl w:val="0"/>
          <w:numId w:val="1"/>
        </w:numPr>
        <w:bidi w:val="0"/>
        <w:jc w:val="start"/>
        <w:rPr>
          <w:b/>
          <w:bCs/>
        </w:rPr>
      </w:pPr>
      <w:r>
        <w:rPr>
          <w:b/>
          <w:bCs/>
        </w:rPr>
        <w:t>What prevented the tool from achieving 100% ICMP/Atomic Condition Coverage (currently 66.7%)?</w:t>
      </w:r>
    </w:p>
    <w:p>
      <w:pPr>
        <w:pStyle w:val="Normal"/>
        <w:numPr>
          <w:ilvl w:val="0"/>
          <w:numId w:val="0"/>
        </w:numPr>
        <w:bidi w:val="0"/>
        <w:ind w:hanging="0" w:start="720"/>
        <w:jc w:val="start"/>
        <w:rPr>
          <w:b w:val="false"/>
          <w:bCs w:val="false"/>
        </w:rPr>
      </w:pPr>
      <w:r>
        <w:rPr>
          <w:b w:val="false"/>
          <w:bCs w:val="false"/>
        </w:rPr>
        <w:t xml:space="preserve">Based on the output showing </w:t>
      </w:r>
      <w:r>
        <w:rPr>
          <w:b/>
          <w:bCs w:val="false"/>
        </w:rPr>
        <w:t>2 out of 3</w:t>
      </w:r>
      <w:r>
        <w:rPr>
          <w:b w:val="false"/>
          <w:bCs w:val="false"/>
        </w:rPr>
        <w:t xml:space="preserve"> conditions covered, the missing </w:t>
      </w:r>
      <w:r>
        <w:rPr>
          <w:b/>
          <w:bCs w:val="false"/>
        </w:rPr>
        <w:t>33.3%</w:t>
      </w:r>
      <w:r>
        <w:rPr>
          <w:b w:val="false"/>
          <w:bCs w:val="false"/>
        </w:rPr>
        <w:t xml:space="preserve"> is likely due to one of several common bottlenecks in symbolic execution. In your specific case, with only </w:t>
      </w:r>
      <w:r>
        <w:rPr>
          <w:b/>
          <w:bCs w:val="false"/>
        </w:rPr>
        <w:t>one path</w:t>
      </w:r>
      <w:r>
        <w:rPr>
          <w:b w:val="false"/>
          <w:bCs w:val="false"/>
        </w:rPr>
        <w:t xml:space="preserve"> completed, the tool hasn't explored the "other side" of at least one logical decision.</w:t>
      </w:r>
    </w:p>
    <w:p>
      <w:pPr>
        <w:pStyle w:val="Normal"/>
        <w:numPr>
          <w:ilvl w:val="0"/>
          <w:numId w:val="0"/>
        </w:numPr>
        <w:bidi w:val="0"/>
        <w:ind w:hanging="0" w:start="720"/>
        <w:jc w:val="start"/>
        <w:rPr/>
      </w:pPr>
      <w:r>
        <w:rPr>
          <w:b/>
          <w:bCs/>
        </w:rPr>
        <w:t>Single Path Exploration:</w:t>
      </w:r>
      <w:r>
        <w:rPr>
          <w:b w:val="false"/>
          <w:bCs w:val="false"/>
        </w:rPr>
        <w:t xml:space="preserve">The report shows </w:t>
      </w:r>
      <w:r>
        <w:rPr>
          <w:b/>
          <w:bCs w:val="false"/>
        </w:rPr>
        <w:t>completed paths = 1</w:t>
      </w:r>
      <w:r>
        <w:rPr>
          <w:b w:val="false"/>
          <w:bCs w:val="false"/>
        </w:rPr>
        <w:t>. This is the most likely reason.</w:t>
      </w:r>
      <w:r>
        <w:rPr>
          <w:b/>
          <w:bCs w:val="false"/>
        </w:rPr>
        <w:t>The Logic:</w:t>
      </w:r>
      <w:r>
        <w:rPr>
          <w:b w:val="false"/>
          <w:bCs w:val="false"/>
        </w:rPr>
        <w:t xml:space="preserve"> If your code has a condition like </w:t>
      </w:r>
      <w:r>
        <w:rPr>
          <w:rStyle w:val="SourceText"/>
          <w:b w:val="false"/>
          <w:bCs w:val="false"/>
        </w:rPr>
        <w:t>if (x &gt; 22)</w:t>
      </w:r>
      <w:r>
        <w:rPr>
          <w:b w:val="false"/>
          <w:bCs w:val="false"/>
        </w:rPr>
        <w:t xml:space="preserve">, a single path only covers one outcome (either True or False). To get 100% ICMP coverage, KLEE must find a second path that toggles that specific </w:t>
      </w:r>
      <w:r>
        <w:rPr>
          <w:rStyle w:val="SourceText"/>
          <w:b w:val="false"/>
          <w:bCs w:val="false"/>
        </w:rPr>
        <w:t>ICMP</w:t>
      </w:r>
      <w:r>
        <w:rPr>
          <w:b w:val="false"/>
          <w:bCs w:val="false"/>
        </w:rPr>
        <w:t xml:space="preserve"> instruction to the opposite state.</w:t>
      </w:r>
      <w:r>
        <w:rPr>
          <w:b/>
          <w:bCs w:val="false"/>
        </w:rPr>
        <w:t>The Fix:</w:t>
      </w:r>
      <w:r>
        <w:rPr>
          <w:b w:val="false"/>
          <w:bCs w:val="false"/>
        </w:rPr>
        <w:t xml:space="preserve"> Ensure your inputs are marked as symbolic (</w:t>
      </w:r>
      <w:r>
        <w:rPr>
          <w:rStyle w:val="SourceText"/>
          <w:b w:val="false"/>
          <w:bCs w:val="false"/>
        </w:rPr>
        <w:t>klee_make_symbolic</w:t>
      </w:r>
      <w:r>
        <w:rPr>
          <w:b w:val="false"/>
          <w:bCs w:val="false"/>
        </w:rPr>
        <w:t>). If they are "concrete" (hardcoded), the tool can only ever follow one path.</w:t>
      </w:r>
    </w:p>
    <w:p>
      <w:pPr>
        <w:pStyle w:val="Normal"/>
        <w:numPr>
          <w:ilvl w:val="0"/>
          <w:numId w:val="0"/>
        </w:numPr>
        <w:bidi w:val="0"/>
        <w:ind w:hanging="0" w:start="720"/>
        <w:jc w:val="start"/>
        <w:rPr/>
      </w:pPr>
      <w:r>
        <w:rPr>
          <w:b/>
          <w:bCs/>
        </w:rPr>
        <w:t>Path Divergence/Dead Code:</w:t>
      </w:r>
      <w:r>
        <w:rPr>
          <w:b w:val="false"/>
          <w:bCs w:val="false"/>
        </w:rPr>
        <w:t xml:space="preserve">The 3rd condition might be mathematically unreachable.The Logic: If you have nested conditions like </w:t>
      </w:r>
      <w:r>
        <w:rPr>
          <w:rStyle w:val="SourceText"/>
          <w:b w:val="false"/>
          <w:bCs w:val="false"/>
        </w:rPr>
        <w:t>if (x &gt; 10) { if (x &lt; 5) { ... } }</w:t>
      </w:r>
      <w:r>
        <w:rPr>
          <w:b w:val="false"/>
          <w:bCs w:val="false"/>
        </w:rPr>
        <w:t>, the second condition (</w:t>
      </w:r>
      <w:r>
        <w:rPr>
          <w:rStyle w:val="SourceText"/>
          <w:b w:val="false"/>
          <w:bCs w:val="false"/>
        </w:rPr>
        <w:t>x &lt; 5</w:t>
      </w:r>
      <w:r>
        <w:rPr>
          <w:b w:val="false"/>
          <w:bCs w:val="false"/>
        </w:rPr>
        <w:t>) is impossible to satisfy if the first one is true.</w:t>
      </w:r>
      <w:r>
        <w:rPr>
          <w:rFonts w:ascii="Google Sans Text;sans-serif" w:hAnsi="Google Sans Text;sans-serif"/>
          <w:b/>
          <w:bCs w:val="false"/>
        </w:rPr>
        <w:t>The Result:</w:t>
      </w:r>
      <w:r>
        <w:rPr>
          <w:b w:val="false"/>
          <w:bCs w:val="false"/>
        </w:rPr>
        <w:t xml:space="preserve"> KLEE’s solver (Z3) will see that </w:t>
      </w:r>
      <w:r>
        <w:rPr>
          <w:rFonts w:ascii="Google Sans Text;sans-serif" w:hAnsi="Google Sans Text;sans-serif"/>
          <w:b w:val="false"/>
          <w:bCs w:val="false"/>
        </w:rPr>
        <w:t>$x &gt; 10 \land x &lt; 5$</w:t>
      </w:r>
      <w:r>
        <w:rPr>
          <w:b w:val="false"/>
          <w:bCs w:val="false"/>
        </w:rPr>
        <w:t xml:space="preserve"> is </w:t>
      </w:r>
      <w:r>
        <w:rPr>
          <w:rFonts w:ascii="Google Sans Text;sans-serif" w:hAnsi="Google Sans Text;sans-serif"/>
          <w:b/>
          <w:bCs w:val="false"/>
        </w:rPr>
        <w:t>unsatisfiable (UNSAT)</w:t>
      </w:r>
      <w:r>
        <w:rPr>
          <w:b w:val="false"/>
          <w:bCs w:val="false"/>
        </w:rPr>
        <w:t>. Because the tool cannot find an input to make that condition True, it can never "cover" that branch of the atomic condition.</w:t>
      </w:r>
    </w:p>
    <w:p>
      <w:pPr>
        <w:pStyle w:val="Normal"/>
        <w:numPr>
          <w:ilvl w:val="0"/>
          <w:numId w:val="0"/>
        </w:numPr>
        <w:bidi w:val="0"/>
        <w:ind w:hanging="0" w:start="720"/>
        <w:jc w:val="start"/>
        <w:rPr/>
      </w:pPr>
      <w:r>
        <w:rPr>
          <w:b/>
          <w:bCs/>
        </w:rPr>
        <w:t>Search Strategy Limitations:</w:t>
      </w:r>
      <w:r>
        <w:rPr>
          <w:b w:val="false"/>
          <w:bCs w:val="false"/>
        </w:rPr>
        <w:t xml:space="preserve">Depending on your </w:t>
      </w:r>
      <w:r>
        <w:rPr>
          <w:rStyle w:val="SourceText"/>
          <w:b w:val="false"/>
          <w:bCs w:val="false"/>
        </w:rPr>
        <w:t>toolValue</w:t>
      </w:r>
      <w:r>
        <w:rPr>
          <w:b w:val="false"/>
          <w:bCs w:val="false"/>
        </w:rPr>
        <w:t>, the search heuristic might have prioritized other parts of the code.</w:t>
      </w:r>
      <w:r>
        <w:rPr>
          <w:b/>
          <w:bCs w:val="false"/>
        </w:rPr>
        <w:t>The Logic:</w:t>
      </w:r>
      <w:r>
        <w:rPr>
          <w:b w:val="false"/>
          <w:bCs w:val="false"/>
        </w:rPr>
        <w:t xml:space="preserve"> If the 3rd condition is hidden deep inside a loop or a complex function, a </w:t>
      </w:r>
      <w:r>
        <w:rPr>
          <w:b/>
          <w:bCs w:val="false"/>
        </w:rPr>
        <w:t>Depth-First Search (DFS)</w:t>
      </w:r>
      <w:r>
        <w:rPr>
          <w:b w:val="false"/>
          <w:bCs w:val="false"/>
        </w:rPr>
        <w:t xml:space="preserve"> might get "stuck" exploring a different deep branch, while a </w:t>
      </w:r>
      <w:r>
        <w:rPr>
          <w:b/>
          <w:bCs w:val="false"/>
        </w:rPr>
        <w:t>Random-Path</w:t>
      </w:r>
      <w:r>
        <w:rPr>
          <w:b w:val="false"/>
          <w:bCs w:val="false"/>
        </w:rPr>
        <w:t xml:space="preserve"> search might simply haven't rolled the dice correctly to hit it yet within the time limit.</w:t>
      </w:r>
    </w:p>
    <w:p>
      <w:pPr>
        <w:pStyle w:val="Normal"/>
        <w:numPr>
          <w:ilvl w:val="0"/>
          <w:numId w:val="0"/>
        </w:numPr>
        <w:bidi w:val="0"/>
        <w:ind w:hanging="0" w:start="720"/>
        <w:jc w:val="start"/>
        <w:rPr/>
      </w:pPr>
      <w:r>
        <w:rPr>
          <w:b/>
          <w:bCs/>
        </w:rPr>
        <w:t>External Dependencies:</w:t>
      </w:r>
      <w:r>
        <w:rPr>
          <w:b w:val="false"/>
          <w:bCs w:val="false"/>
        </w:rPr>
        <w:t>If the third condition depends on a value returned from an external library (like a file read or a network call), KLEE may treat that value as a constant or "unknown."</w:t>
      </w:r>
      <w:r>
        <w:rPr>
          <w:b/>
          <w:bCs/>
        </w:rPr>
        <w:t xml:space="preserve">The Result: </w:t>
      </w:r>
      <w:r>
        <w:rPr>
          <w:b w:val="false"/>
          <w:bCs w:val="false"/>
        </w:rPr>
        <w:t>Without a symbolic "model" of that library call, the tool cannot manipulate the input to toggle the condition, leaving it at 66.7%.</w:t>
      </w:r>
      <w:r>
        <w:rPr>
          <w:b w:val="false"/>
          <w:bCs w:val="false"/>
        </w:rPr>
        <w:br/>
      </w:r>
    </w:p>
    <w:p>
      <w:pPr>
        <w:pStyle w:val="Normal"/>
        <w:bidi w:val="0"/>
        <w:jc w:val="center"/>
        <w:rPr>
          <w:b/>
          <w:bCs/>
        </w:rPr>
      </w:pPr>
      <w:r>
        <w:rPr>
          <w:b/>
          <w:bCs/>
        </w:rPr>
      </w:r>
    </w:p>
    <w:p>
      <w:pPr>
        <w:pStyle w:val="Normal"/>
        <w:bidi w:val="0"/>
        <w:jc w:val="start"/>
        <w:rPr>
          <w:b/>
          <w:bCs/>
        </w:rPr>
      </w:pPr>
      <w:r>
        <w:rPr>
          <w:b/>
          <w:bCs/>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Mono">
    <w:altName w:val="Courier New"/>
    <w:charset w:val="01" w:characterSet="utf-8"/>
    <w:family w:val="modern"/>
    <w:pitch w:val="fixed"/>
  </w:font>
  <w:font w:name="OpenSymbol">
    <w:altName w:val="Arial Unicode MS"/>
    <w:charset w:val="02"/>
    <w:family w:val="auto"/>
    <w:pitch w:val="default"/>
  </w:font>
  <w:font w:name="Liberation Sans">
    <w:altName w:val="Arial"/>
    <w:charset w:val="01" w:characterSet="utf-8"/>
    <w:family w:val="swiss"/>
    <w:pitch w:val="variable"/>
  </w:font>
  <w:font w:name="Google Sans Text">
    <w:altName w:val="sans-serif"/>
    <w:charset w:val="01" w:characterSet="utf-8"/>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8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character" w:styleId="NumberingSymbols">
    <w:name w:val="Numbering Symbols"/>
    <w:qFormat/>
    <w:rPr/>
  </w:style>
  <w:style w:type="character" w:styleId="SourceText">
    <w:name w:val="Source Text"/>
    <w:qFormat/>
    <w:rPr>
      <w:rFonts w:ascii="Liberation Mono" w:hAnsi="Liberation Mono" w:eastAsia="Noto Sans Mono CJK SC" w:cs="Liberation Mono"/>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3</Pages>
  <Words>1475</Words>
  <Characters>8248</Characters>
  <CharactersWithSpaces>9693</CharactersWithSpaces>
  <Paragraphs>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2026-02-27T10:02:33Z</dcterms:created>
  <dc:creator/>
  <dc:description/>
  <dc:language>en-US</dc:language>
  <cp:lastModifiedBy/>
  <dcterms:modified xsi:type="dcterms:W3CDTF">2026-02-27T10:28:22Z</dcterms:modified>
  <cp:revision>1</cp:revision>
  <dc:subject/>
  <dc:title/>
</cp:coreProperties>
</file>