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99359" w14:textId="6BD1343D" w:rsidR="007A7D28" w:rsidRDefault="00DA11E3" w:rsidP="008B1C0F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C60511">
        <w:rPr>
          <w:b/>
          <w:bCs/>
          <w:sz w:val="36"/>
          <w:szCs w:val="36"/>
        </w:rPr>
        <w:t xml:space="preserve">La </w:t>
      </w:r>
      <w:r w:rsidR="00C60511" w:rsidRPr="00C60511">
        <w:rPr>
          <w:b/>
          <w:bCs/>
          <w:sz w:val="36"/>
          <w:szCs w:val="36"/>
        </w:rPr>
        <w:t>gestion</w:t>
      </w:r>
      <w:r w:rsidRPr="00C60511">
        <w:rPr>
          <w:b/>
          <w:bCs/>
          <w:sz w:val="36"/>
          <w:szCs w:val="36"/>
        </w:rPr>
        <w:t xml:space="preserve"> financière</w:t>
      </w:r>
    </w:p>
    <w:p w14:paraId="53CE0238" w14:textId="2824AE59" w:rsidR="00C60511" w:rsidRDefault="00C60511" w:rsidP="008B1C0F">
      <w:pPr>
        <w:spacing w:after="0" w:line="240" w:lineRule="auto"/>
        <w:rPr>
          <w:sz w:val="24"/>
          <w:szCs w:val="24"/>
        </w:rPr>
      </w:pPr>
    </w:p>
    <w:p w14:paraId="22414368" w14:textId="4E31319D" w:rsidR="00147D06" w:rsidRDefault="00147D06" w:rsidP="008B1C0F">
      <w:pPr>
        <w:spacing w:after="0" w:line="240" w:lineRule="auto"/>
        <w:rPr>
          <w:b/>
          <w:bCs/>
          <w:sz w:val="28"/>
          <w:szCs w:val="28"/>
        </w:rPr>
      </w:pPr>
      <w:r w:rsidRPr="0020216F">
        <w:rPr>
          <w:b/>
          <w:bCs/>
          <w:sz w:val="28"/>
          <w:szCs w:val="28"/>
        </w:rPr>
        <w:t xml:space="preserve">La planification financière </w:t>
      </w:r>
    </w:p>
    <w:p w14:paraId="3DF45044" w14:textId="08D9A85A" w:rsidR="000C3291" w:rsidRDefault="0020216F" w:rsidP="008B1C0F">
      <w:pPr>
        <w:pStyle w:val="Paragraphedeliste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0C3291">
        <w:rPr>
          <w:sz w:val="24"/>
          <w:szCs w:val="24"/>
        </w:rPr>
        <w:t xml:space="preserve">Résultat net =&gt; flux de </w:t>
      </w:r>
      <w:r w:rsidR="001B157C" w:rsidRPr="000C3291">
        <w:rPr>
          <w:sz w:val="24"/>
          <w:szCs w:val="24"/>
        </w:rPr>
        <w:t xml:space="preserve">trésorerie </w:t>
      </w:r>
    </w:p>
    <w:p w14:paraId="211C3ACC" w14:textId="77777777" w:rsidR="001B6D9E" w:rsidRPr="000C3291" w:rsidRDefault="001B6D9E" w:rsidP="008B1C0F">
      <w:pPr>
        <w:pStyle w:val="Paragraphedeliste"/>
        <w:spacing w:after="0" w:line="240" w:lineRule="auto"/>
        <w:rPr>
          <w:sz w:val="24"/>
          <w:szCs w:val="24"/>
        </w:rPr>
      </w:pPr>
    </w:p>
    <w:p w14:paraId="5305665E" w14:textId="2675508A" w:rsidR="000C3291" w:rsidRPr="009C3162" w:rsidRDefault="009C3162" w:rsidP="008B1C0F">
      <w:pPr>
        <w:spacing w:after="0" w:line="240" w:lineRule="auto"/>
        <w:rPr>
          <w:b/>
          <w:bCs/>
          <w:sz w:val="28"/>
          <w:szCs w:val="28"/>
        </w:rPr>
      </w:pPr>
      <w:r w:rsidRPr="009C3162">
        <w:rPr>
          <w:b/>
          <w:bCs/>
          <w:sz w:val="28"/>
          <w:szCs w:val="28"/>
        </w:rPr>
        <w:t xml:space="preserve">La </w:t>
      </w:r>
      <w:r w:rsidR="001B6D9E" w:rsidRPr="009C3162">
        <w:rPr>
          <w:b/>
          <w:bCs/>
          <w:sz w:val="28"/>
          <w:szCs w:val="28"/>
        </w:rPr>
        <w:t xml:space="preserve">prévision </w:t>
      </w:r>
      <w:r w:rsidR="001B6D9E">
        <w:rPr>
          <w:b/>
          <w:bCs/>
          <w:sz w:val="28"/>
          <w:szCs w:val="28"/>
        </w:rPr>
        <w:t xml:space="preserve">des flux de trésorerie </w:t>
      </w:r>
      <w:r w:rsidRPr="009C3162">
        <w:rPr>
          <w:b/>
          <w:bCs/>
          <w:sz w:val="28"/>
          <w:szCs w:val="28"/>
        </w:rPr>
        <w:t>se fait grâce au facteur suivant :</w:t>
      </w:r>
    </w:p>
    <w:p w14:paraId="69A68CF6" w14:textId="77777777" w:rsidR="008F1499" w:rsidRPr="008F1499" w:rsidRDefault="008F1499" w:rsidP="008B1C0F">
      <w:pPr>
        <w:pStyle w:val="Paragraphedeliste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8F1499">
        <w:rPr>
          <w:sz w:val="24"/>
          <w:szCs w:val="24"/>
        </w:rPr>
        <w:t>Estimation des coûts et des bénéfices</w:t>
      </w:r>
    </w:p>
    <w:p w14:paraId="357AB826" w14:textId="77777777" w:rsidR="008F1499" w:rsidRPr="008F1499" w:rsidRDefault="008F1499" w:rsidP="008B1C0F">
      <w:pPr>
        <w:pStyle w:val="Paragraphedeliste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8F1499">
        <w:rPr>
          <w:sz w:val="24"/>
          <w:szCs w:val="24"/>
        </w:rPr>
        <w:t>Prévision du résultat net du projet</w:t>
      </w:r>
    </w:p>
    <w:p w14:paraId="3FF74A2B" w14:textId="77777777" w:rsidR="008F1499" w:rsidRPr="008F1499" w:rsidRDefault="008F1499" w:rsidP="008B1C0F">
      <w:pPr>
        <w:pStyle w:val="Paragraphedeliste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8F1499">
        <w:rPr>
          <w:sz w:val="24"/>
          <w:szCs w:val="24"/>
        </w:rPr>
        <w:t>Prise en compte des effets indirects</w:t>
      </w:r>
    </w:p>
    <w:p w14:paraId="0CE52E96" w14:textId="7941E11D" w:rsidR="008F1499" w:rsidRDefault="008F1499" w:rsidP="008B1C0F">
      <w:pPr>
        <w:pStyle w:val="Paragraphedeliste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8F1499">
        <w:rPr>
          <w:sz w:val="24"/>
          <w:szCs w:val="24"/>
        </w:rPr>
        <w:t>Prise en compte des coûts irrécupérables</w:t>
      </w:r>
    </w:p>
    <w:p w14:paraId="6F661715" w14:textId="77777777" w:rsidR="008F1499" w:rsidRPr="008F1499" w:rsidRDefault="008F1499" w:rsidP="008B1C0F">
      <w:pPr>
        <w:pStyle w:val="Paragraphedeliste"/>
        <w:spacing w:after="0" w:line="240" w:lineRule="auto"/>
        <w:rPr>
          <w:sz w:val="24"/>
          <w:szCs w:val="24"/>
        </w:rPr>
      </w:pPr>
    </w:p>
    <w:p w14:paraId="50492DE0" w14:textId="5CA383F5" w:rsidR="0020216F" w:rsidRDefault="00413008" w:rsidP="008B1C0F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Estimation des couts et bénéfices</w:t>
      </w:r>
    </w:p>
    <w:p w14:paraId="691EBA8A" w14:textId="080A2560" w:rsidR="00E956CF" w:rsidRDefault="007C0430" w:rsidP="008B1C0F">
      <w:pPr>
        <w:spacing w:after="0" w:line="240" w:lineRule="auto"/>
        <w:rPr>
          <w:sz w:val="24"/>
          <w:szCs w:val="24"/>
        </w:rPr>
      </w:pPr>
      <w:r w:rsidRPr="00E956C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E95CACF" wp14:editId="5101BA08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3768725" cy="1590675"/>
            <wp:effectExtent l="0" t="0" r="3175" b="9525"/>
            <wp:wrapTight wrapText="bothSides">
              <wp:wrapPolygon edited="0">
                <wp:start x="0" y="0"/>
                <wp:lineTo x="0" y="21471"/>
                <wp:lineTo x="21509" y="21471"/>
                <wp:lineTo x="2150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B8E" w:rsidRPr="00F07B8E">
        <w:rPr>
          <w:noProof/>
          <w:sz w:val="24"/>
          <w:szCs w:val="24"/>
        </w:rPr>
        <w:drawing>
          <wp:inline distT="0" distB="0" distL="0" distR="0" wp14:anchorId="51581ACB" wp14:editId="1F0533F4">
            <wp:extent cx="2727317" cy="19640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346" cy="20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7BC" w14:textId="77777777" w:rsidR="008B1C0F" w:rsidRDefault="008B1C0F" w:rsidP="008B1C0F">
      <w:pPr>
        <w:spacing w:after="0" w:line="240" w:lineRule="auto"/>
        <w:rPr>
          <w:sz w:val="24"/>
          <w:szCs w:val="24"/>
        </w:rPr>
      </w:pPr>
    </w:p>
    <w:p w14:paraId="37BDB52D" w14:textId="34953DB4" w:rsidR="00E956CF" w:rsidRDefault="00E956CF" w:rsidP="008B1C0F">
      <w:pPr>
        <w:spacing w:after="0" w:line="240" w:lineRule="auto"/>
        <w:rPr>
          <w:sz w:val="24"/>
          <w:szCs w:val="24"/>
        </w:rPr>
      </w:pPr>
      <w:r w:rsidRPr="008B1C0F">
        <w:rPr>
          <w:b/>
          <w:bCs/>
          <w:sz w:val="24"/>
          <w:szCs w:val="24"/>
          <w:u w:val="single"/>
        </w:rPr>
        <w:t>Chiffres d’affaires</w:t>
      </w:r>
      <w:r>
        <w:rPr>
          <w:sz w:val="24"/>
          <w:szCs w:val="24"/>
        </w:rPr>
        <w:t xml:space="preserve"> = </w:t>
      </w:r>
      <w:r w:rsidR="0001228C" w:rsidRPr="00E11AA2">
        <w:rPr>
          <w:b/>
          <w:bCs/>
          <w:sz w:val="24"/>
          <w:szCs w:val="24"/>
        </w:rPr>
        <w:t>nombres unités*prix unité</w:t>
      </w:r>
    </w:p>
    <w:p w14:paraId="137D18EC" w14:textId="54B1E97D" w:rsidR="00F33B61" w:rsidRDefault="00F33B61" w:rsidP="008B1C0F">
      <w:pPr>
        <w:spacing w:after="0" w:line="240" w:lineRule="auto"/>
        <w:rPr>
          <w:sz w:val="24"/>
          <w:szCs w:val="24"/>
        </w:rPr>
      </w:pPr>
      <w:r w:rsidRPr="008B1C0F">
        <w:rPr>
          <w:b/>
          <w:bCs/>
          <w:sz w:val="24"/>
          <w:szCs w:val="24"/>
          <w:u w:val="single"/>
        </w:rPr>
        <w:t>Couts des ventes=</w:t>
      </w:r>
      <w:r>
        <w:rPr>
          <w:sz w:val="24"/>
          <w:szCs w:val="24"/>
        </w:rPr>
        <w:t xml:space="preserve"> couts de revient unitaire*</w:t>
      </w:r>
      <w:r w:rsidR="00DD0EF3">
        <w:rPr>
          <w:sz w:val="24"/>
          <w:szCs w:val="24"/>
        </w:rPr>
        <w:t>unités vendu</w:t>
      </w:r>
    </w:p>
    <w:p w14:paraId="48574A6F" w14:textId="6C9715E6" w:rsidR="00DD0EF3" w:rsidRDefault="00DD0EF3" w:rsidP="008B1C0F">
      <w:pPr>
        <w:spacing w:after="0" w:line="240" w:lineRule="auto"/>
        <w:rPr>
          <w:sz w:val="24"/>
          <w:szCs w:val="24"/>
        </w:rPr>
      </w:pPr>
      <w:r w:rsidRPr="008B1C0F">
        <w:rPr>
          <w:b/>
          <w:bCs/>
          <w:sz w:val="24"/>
          <w:szCs w:val="24"/>
          <w:u w:val="single"/>
        </w:rPr>
        <w:t>Frais administratifs</w:t>
      </w:r>
      <w:r>
        <w:rPr>
          <w:sz w:val="24"/>
          <w:szCs w:val="24"/>
        </w:rPr>
        <w:t>=</w:t>
      </w:r>
      <w:r w:rsidR="002E47C7">
        <w:rPr>
          <w:sz w:val="24"/>
          <w:szCs w:val="24"/>
        </w:rPr>
        <w:t>Administratif</w:t>
      </w:r>
    </w:p>
    <w:p w14:paraId="71642C6A" w14:textId="44E6989A" w:rsidR="00DD0EF3" w:rsidRDefault="00DD0EF3" w:rsidP="008B1C0F">
      <w:pPr>
        <w:spacing w:after="0" w:line="240" w:lineRule="auto"/>
        <w:rPr>
          <w:sz w:val="24"/>
          <w:szCs w:val="24"/>
        </w:rPr>
      </w:pPr>
      <w:r w:rsidRPr="008B1C0F">
        <w:rPr>
          <w:b/>
          <w:bCs/>
          <w:sz w:val="24"/>
          <w:szCs w:val="24"/>
          <w:u w:val="single"/>
        </w:rPr>
        <w:t>Couts de marketing</w:t>
      </w:r>
      <w:r>
        <w:rPr>
          <w:sz w:val="24"/>
          <w:szCs w:val="24"/>
        </w:rPr>
        <w:t>=</w:t>
      </w:r>
      <w:r w:rsidR="002E47C7">
        <w:rPr>
          <w:sz w:val="24"/>
          <w:szCs w:val="24"/>
        </w:rPr>
        <w:t>Marketing</w:t>
      </w:r>
    </w:p>
    <w:p w14:paraId="3FEC6F36" w14:textId="34D71E93" w:rsidR="002E47C7" w:rsidRPr="00A31537" w:rsidRDefault="002C62C5" w:rsidP="008B1C0F">
      <w:pPr>
        <w:tabs>
          <w:tab w:val="left" w:pos="1356"/>
        </w:tabs>
        <w:spacing w:after="0" w:line="240" w:lineRule="auto"/>
        <w:rPr>
          <w:b/>
          <w:bCs/>
          <w:noProof/>
          <w:sz w:val="28"/>
          <w:szCs w:val="28"/>
        </w:rPr>
      </w:pPr>
      <w:r w:rsidRPr="008B1C0F">
        <w:rPr>
          <w:b/>
          <w:bCs/>
          <w:sz w:val="24"/>
          <w:szCs w:val="24"/>
          <w:u w:val="single"/>
        </w:rPr>
        <w:t>R&amp;D</w:t>
      </w:r>
      <w:r w:rsidRPr="00E11AA2">
        <w:rPr>
          <w:b/>
          <w:bCs/>
          <w:sz w:val="24"/>
          <w:szCs w:val="24"/>
        </w:rPr>
        <w:t xml:space="preserve">= cout de développement et 50 </w:t>
      </w:r>
      <w:r w:rsidR="00E11AA2" w:rsidRPr="00E11AA2">
        <w:rPr>
          <w:b/>
          <w:bCs/>
          <w:sz w:val="24"/>
          <w:szCs w:val="24"/>
        </w:rPr>
        <w:t>hommes</w:t>
      </w:r>
      <w:r w:rsidR="00163310" w:rsidRPr="00E11AA2">
        <w:rPr>
          <w:b/>
          <w:bCs/>
          <w:sz w:val="24"/>
          <w:szCs w:val="24"/>
        </w:rPr>
        <w:t>*200000€</w:t>
      </w:r>
      <w:r>
        <w:rPr>
          <w:sz w:val="24"/>
          <w:szCs w:val="24"/>
        </w:rPr>
        <w:t xml:space="preserve"> (50 hommes avec un salaire de 200000€ par </w:t>
      </w:r>
      <w:r w:rsidR="00163310">
        <w:rPr>
          <w:sz w:val="24"/>
          <w:szCs w:val="24"/>
        </w:rPr>
        <w:t>personne)</w:t>
      </w:r>
      <w:r w:rsidR="00F07B8E" w:rsidRPr="00F07B8E">
        <w:rPr>
          <w:noProof/>
        </w:rPr>
        <w:t xml:space="preserve"> </w:t>
      </w:r>
      <w:r w:rsidR="00A31537" w:rsidRPr="00A31537">
        <w:rPr>
          <w:b/>
          <w:bCs/>
          <w:noProof/>
          <w:sz w:val="28"/>
          <w:szCs w:val="28"/>
          <w:highlight w:val="cyan"/>
        </w:rPr>
        <w:t>On doit la mettre que en année 0, erreur dans le tableau au dessus</w:t>
      </w:r>
    </w:p>
    <w:p w14:paraId="59FD81FD" w14:textId="29F3179A" w:rsidR="002E47C7" w:rsidRDefault="002E47C7" w:rsidP="008B1C0F">
      <w:pPr>
        <w:tabs>
          <w:tab w:val="left" w:pos="1356"/>
        </w:tabs>
        <w:spacing w:after="0" w:line="240" w:lineRule="auto"/>
        <w:rPr>
          <w:sz w:val="24"/>
          <w:szCs w:val="24"/>
        </w:rPr>
      </w:pPr>
      <w:r w:rsidRPr="008B1C0F">
        <w:rPr>
          <w:b/>
          <w:bCs/>
          <w:sz w:val="24"/>
          <w:szCs w:val="24"/>
          <w:u w:val="single"/>
        </w:rPr>
        <w:t>Amortissement</w:t>
      </w:r>
      <w:r>
        <w:rPr>
          <w:sz w:val="24"/>
          <w:szCs w:val="24"/>
        </w:rPr>
        <w:t xml:space="preserve">= prendre en compte de la perte de valeur d’un bien au cours des années, on le </w:t>
      </w:r>
      <w:proofErr w:type="gramStart"/>
      <w:r>
        <w:rPr>
          <w:sz w:val="24"/>
          <w:szCs w:val="24"/>
        </w:rPr>
        <w:t>mets</w:t>
      </w:r>
      <w:proofErr w:type="gramEnd"/>
      <w:r>
        <w:rPr>
          <w:sz w:val="24"/>
          <w:szCs w:val="24"/>
        </w:rPr>
        <w:t xml:space="preserve"> dans le compte de résultat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4FCB" w14:paraId="26C2AE6F" w14:textId="77777777" w:rsidTr="008B1C0F">
        <w:tc>
          <w:tcPr>
            <w:tcW w:w="10456" w:type="dxa"/>
            <w:tcBorders>
              <w:top w:val="nil"/>
              <w:left w:val="nil"/>
              <w:right w:val="nil"/>
            </w:tcBorders>
          </w:tcPr>
          <w:p w14:paraId="5A87CCA5" w14:textId="1B7C7967" w:rsidR="00094FCB" w:rsidRDefault="00094FCB" w:rsidP="005227BE">
            <w:pPr>
              <w:tabs>
                <w:tab w:val="left" w:pos="2328"/>
              </w:tabs>
              <w:rPr>
                <w:sz w:val="24"/>
                <w:szCs w:val="24"/>
              </w:rPr>
            </w:pPr>
          </w:p>
        </w:tc>
      </w:tr>
    </w:tbl>
    <w:p w14:paraId="6DDD3FDE" w14:textId="77777777" w:rsidR="00094FCB" w:rsidRDefault="00094FCB" w:rsidP="008B1C0F">
      <w:pPr>
        <w:tabs>
          <w:tab w:val="left" w:pos="1356"/>
        </w:tabs>
        <w:spacing w:after="0" w:line="240" w:lineRule="auto"/>
        <w:rPr>
          <w:sz w:val="24"/>
          <w:szCs w:val="24"/>
        </w:rPr>
      </w:pPr>
    </w:p>
    <w:p w14:paraId="1E078351" w14:textId="2EE092B8" w:rsidR="002E47C7" w:rsidRDefault="00094FCB" w:rsidP="008B1C0F">
      <w:pPr>
        <w:tabs>
          <w:tab w:val="left" w:pos="1356"/>
        </w:tabs>
        <w:spacing w:after="0" w:line="240" w:lineRule="auto"/>
        <w:rPr>
          <w:sz w:val="24"/>
          <w:szCs w:val="24"/>
        </w:rPr>
      </w:pPr>
      <w:r w:rsidRPr="008B1C0F">
        <w:rPr>
          <w:b/>
          <w:bCs/>
          <w:sz w:val="24"/>
          <w:szCs w:val="24"/>
          <w:u w:val="single"/>
        </w:rPr>
        <w:t>Résultat</w:t>
      </w:r>
      <w:r w:rsidR="002E47C7" w:rsidRPr="008B1C0F">
        <w:rPr>
          <w:b/>
          <w:bCs/>
          <w:sz w:val="24"/>
          <w:szCs w:val="24"/>
          <w:u w:val="single"/>
        </w:rPr>
        <w:t xml:space="preserve"> d’exploitation=</w:t>
      </w:r>
      <w:r w:rsidR="002E47C7">
        <w:rPr>
          <w:sz w:val="24"/>
          <w:szCs w:val="24"/>
        </w:rPr>
        <w:t xml:space="preserve"> chiffres d’affaire-</w:t>
      </w:r>
      <w:r w:rsidR="007C0430">
        <w:rPr>
          <w:sz w:val="24"/>
          <w:szCs w:val="24"/>
        </w:rPr>
        <w:t>tous</w:t>
      </w:r>
      <w:r w:rsidR="00863179">
        <w:rPr>
          <w:sz w:val="24"/>
          <w:szCs w:val="24"/>
        </w:rPr>
        <w:t xml:space="preserve"> les couts du dessus</w:t>
      </w:r>
    </w:p>
    <w:p w14:paraId="61DCC55D" w14:textId="7CCCE275" w:rsidR="005227BE" w:rsidRDefault="005227BE" w:rsidP="005227BE">
      <w:pPr>
        <w:pBdr>
          <w:bottom w:val="single" w:sz="4" w:space="1" w:color="auto"/>
        </w:pBdr>
        <w:tabs>
          <w:tab w:val="left" w:pos="1356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Impôts sur les sociétés = un pourcentage du Résultat d’exploitation</w:t>
      </w:r>
    </w:p>
    <w:p w14:paraId="1154C201" w14:textId="7BA35EA0" w:rsidR="00441218" w:rsidRDefault="00441218" w:rsidP="008B1C0F">
      <w:pPr>
        <w:tabs>
          <w:tab w:val="left" w:pos="1356"/>
        </w:tabs>
        <w:spacing w:after="0" w:line="240" w:lineRule="auto"/>
        <w:rPr>
          <w:sz w:val="24"/>
          <w:szCs w:val="24"/>
        </w:rPr>
      </w:pPr>
    </w:p>
    <w:p w14:paraId="45721E28" w14:textId="1356BC78" w:rsidR="00441218" w:rsidRPr="004366A2" w:rsidRDefault="00015308" w:rsidP="008B1C0F">
      <w:pPr>
        <w:tabs>
          <w:tab w:val="left" w:pos="1356"/>
        </w:tabs>
        <w:spacing w:after="0" w:line="240" w:lineRule="auto"/>
        <w:rPr>
          <w:sz w:val="24"/>
          <w:szCs w:val="24"/>
        </w:rPr>
      </w:pPr>
      <w:r w:rsidRPr="00015308">
        <w:rPr>
          <w:b/>
          <w:bCs/>
          <w:sz w:val="24"/>
          <w:szCs w:val="24"/>
          <w:u w:val="single"/>
        </w:rPr>
        <w:t>Résultat</w:t>
      </w:r>
      <w:r w:rsidR="00441218" w:rsidRPr="00015308">
        <w:rPr>
          <w:b/>
          <w:bCs/>
          <w:sz w:val="24"/>
          <w:szCs w:val="24"/>
          <w:u w:val="single"/>
        </w:rPr>
        <w:t xml:space="preserve"> net à endettement nul</w:t>
      </w:r>
      <w:r>
        <w:rPr>
          <w:sz w:val="24"/>
          <w:szCs w:val="24"/>
        </w:rPr>
        <w:t xml:space="preserve">= Résultat d’exploitation-impôts </w:t>
      </w:r>
    </w:p>
    <w:p w14:paraId="7D91CF0C" w14:textId="6D70A864" w:rsidR="002E47C7" w:rsidRDefault="002E47C7" w:rsidP="008B1C0F">
      <w:pPr>
        <w:spacing w:after="0" w:line="240" w:lineRule="auto"/>
        <w:rPr>
          <w:noProof/>
        </w:rPr>
      </w:pPr>
    </w:p>
    <w:p w14:paraId="14A42B7D" w14:textId="19780C6C" w:rsidR="00F07B8E" w:rsidRPr="00E11AA2" w:rsidRDefault="00F07B8E" w:rsidP="008B1C0F">
      <w:pPr>
        <w:spacing w:after="0" w:line="240" w:lineRule="auto"/>
        <w:rPr>
          <w:b/>
          <w:bCs/>
          <w:sz w:val="28"/>
          <w:szCs w:val="28"/>
        </w:rPr>
      </w:pPr>
      <w:r w:rsidRPr="00E11AA2">
        <w:rPr>
          <w:b/>
          <w:bCs/>
          <w:noProof/>
          <w:sz w:val="24"/>
          <w:szCs w:val="24"/>
          <w:highlight w:val="yellow"/>
        </w:rPr>
        <w:t xml:space="preserve">Le taux d’impostion n’est pas appliqué en année 0 car </w:t>
      </w:r>
      <w:r w:rsidR="003D31B3" w:rsidRPr="00E11AA2">
        <w:rPr>
          <w:b/>
          <w:bCs/>
          <w:noProof/>
          <w:sz w:val="24"/>
          <w:szCs w:val="24"/>
          <w:highlight w:val="yellow"/>
        </w:rPr>
        <w:t xml:space="preserve">le benefice est negatifs cependant on doit quand meme mettre le montant qu’on aurait du payer et ainsi </w:t>
      </w:r>
      <w:r w:rsidR="00E11AA2" w:rsidRPr="00E11AA2">
        <w:rPr>
          <w:b/>
          <w:bCs/>
          <w:noProof/>
          <w:sz w:val="24"/>
          <w:szCs w:val="24"/>
          <w:highlight w:val="yellow"/>
        </w:rPr>
        <w:t>on obient le montnat économiser</w:t>
      </w:r>
    </w:p>
    <w:p w14:paraId="31D58A03" w14:textId="2D3AA67E" w:rsidR="002F595C" w:rsidRDefault="002F59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12003F" w14:textId="77777777" w:rsidR="004366A2" w:rsidRDefault="004366A2" w:rsidP="004366A2">
      <w:pPr>
        <w:rPr>
          <w:sz w:val="24"/>
          <w:szCs w:val="24"/>
        </w:rPr>
      </w:pPr>
    </w:p>
    <w:p w14:paraId="5ADE4EB1" w14:textId="6372B7FF" w:rsidR="0093291D" w:rsidRPr="002F595C" w:rsidRDefault="0093291D" w:rsidP="004366A2">
      <w:pPr>
        <w:rPr>
          <w:b/>
          <w:bCs/>
          <w:sz w:val="32"/>
          <w:szCs w:val="32"/>
          <w:u w:val="single"/>
        </w:rPr>
      </w:pPr>
      <w:r w:rsidRPr="002F595C">
        <w:rPr>
          <w:b/>
          <w:bCs/>
          <w:sz w:val="32"/>
          <w:szCs w:val="32"/>
          <w:u w:val="single"/>
        </w:rPr>
        <w:t xml:space="preserve">Prise en compte des </w:t>
      </w:r>
      <w:r w:rsidR="002F595C" w:rsidRPr="002F595C">
        <w:rPr>
          <w:b/>
          <w:bCs/>
          <w:sz w:val="32"/>
          <w:szCs w:val="32"/>
          <w:u w:val="single"/>
        </w:rPr>
        <w:t>effets indirect</w:t>
      </w:r>
    </w:p>
    <w:p w14:paraId="2C2AAE23" w14:textId="376479DC" w:rsidR="006C028F" w:rsidRPr="002F595C" w:rsidRDefault="00FD5424" w:rsidP="004366A2">
      <w:pPr>
        <w:rPr>
          <w:b/>
          <w:bCs/>
          <w:sz w:val="28"/>
          <w:szCs w:val="28"/>
          <w:u w:val="single"/>
        </w:rPr>
      </w:pPr>
      <w:r w:rsidRPr="002F595C">
        <w:rPr>
          <w:b/>
          <w:bCs/>
          <w:sz w:val="28"/>
          <w:szCs w:val="28"/>
          <w:u w:val="single"/>
        </w:rPr>
        <w:t>Les couts</w:t>
      </w:r>
      <w:r w:rsidR="006C028F" w:rsidRPr="002F595C">
        <w:rPr>
          <w:b/>
          <w:bCs/>
          <w:sz w:val="28"/>
          <w:szCs w:val="28"/>
          <w:u w:val="single"/>
        </w:rPr>
        <w:t xml:space="preserve"> de l’</w:t>
      </w:r>
      <w:r w:rsidR="003D75C7" w:rsidRPr="002F595C">
        <w:rPr>
          <w:b/>
          <w:bCs/>
          <w:sz w:val="28"/>
          <w:szCs w:val="28"/>
          <w:u w:val="single"/>
        </w:rPr>
        <w:t>opportunité</w:t>
      </w:r>
    </w:p>
    <w:p w14:paraId="0127A482" w14:textId="23D88F86" w:rsidR="005E343D" w:rsidRPr="003D75C7" w:rsidRDefault="005E343D" w:rsidP="004366A2">
      <w:pPr>
        <w:rPr>
          <w:b/>
          <w:bCs/>
          <w:sz w:val="24"/>
          <w:szCs w:val="24"/>
        </w:rPr>
      </w:pPr>
      <w:r w:rsidRPr="003D75C7">
        <w:rPr>
          <w:b/>
          <w:bCs/>
          <w:sz w:val="24"/>
          <w:szCs w:val="24"/>
        </w:rPr>
        <w:t>Que faire des actifs inutilisés ? ex un loyer qu’on ne doit pas payer car on obtient cela gratuitement pas X facteur ?</w:t>
      </w:r>
    </w:p>
    <w:p w14:paraId="4DD5DC01" w14:textId="3FBF1A8E" w:rsidR="002E47C7" w:rsidRDefault="00F512C4">
      <w:pPr>
        <w:tabs>
          <w:tab w:val="left" w:pos="1356"/>
        </w:tabs>
        <w:rPr>
          <w:sz w:val="24"/>
          <w:szCs w:val="24"/>
        </w:rPr>
      </w:pPr>
      <w:r w:rsidRPr="00F512C4">
        <w:rPr>
          <w:sz w:val="24"/>
          <w:szCs w:val="24"/>
          <w:highlight w:val="yellow"/>
        </w:rPr>
        <w:t>!! même si on ne paye pas cette active on doit quand même en tenir compte dans notre compte de résultat</w:t>
      </w:r>
      <w:r>
        <w:rPr>
          <w:sz w:val="24"/>
          <w:szCs w:val="24"/>
        </w:rPr>
        <w:t xml:space="preserve"> </w:t>
      </w:r>
    </w:p>
    <w:p w14:paraId="47D84DCF" w14:textId="1EE57C0D" w:rsidR="002F595C" w:rsidRDefault="002F595C">
      <w:pPr>
        <w:tabs>
          <w:tab w:val="left" w:pos="1356"/>
        </w:tabs>
        <w:rPr>
          <w:sz w:val="24"/>
          <w:szCs w:val="24"/>
        </w:rPr>
      </w:pPr>
    </w:p>
    <w:p w14:paraId="64D4B545" w14:textId="3EC836A2" w:rsidR="002F595C" w:rsidRPr="002F595C" w:rsidRDefault="002F595C">
      <w:pPr>
        <w:tabs>
          <w:tab w:val="left" w:pos="1356"/>
        </w:tabs>
        <w:rPr>
          <w:b/>
          <w:bCs/>
          <w:sz w:val="28"/>
          <w:szCs w:val="28"/>
          <w:u w:val="single"/>
        </w:rPr>
      </w:pPr>
      <w:r w:rsidRPr="002F595C">
        <w:rPr>
          <w:b/>
          <w:bCs/>
          <w:sz w:val="28"/>
          <w:szCs w:val="28"/>
          <w:u w:val="single"/>
        </w:rPr>
        <w:t>Les externalités</w:t>
      </w:r>
    </w:p>
    <w:p w14:paraId="52D2A418" w14:textId="00020EBF" w:rsidR="002F595C" w:rsidRDefault="00216863">
      <w:pPr>
        <w:tabs>
          <w:tab w:val="left" w:pos="1356"/>
        </w:tabs>
        <w:rPr>
          <w:sz w:val="24"/>
          <w:szCs w:val="24"/>
        </w:rPr>
      </w:pPr>
      <w:r>
        <w:rPr>
          <w:sz w:val="24"/>
          <w:szCs w:val="24"/>
        </w:rPr>
        <w:t>La cannibalisation</w:t>
      </w:r>
      <w:r w:rsidR="007533C1">
        <w:rPr>
          <w:sz w:val="24"/>
          <w:szCs w:val="24"/>
        </w:rPr>
        <w:t xml:space="preserve"> : </w:t>
      </w:r>
      <w:r w:rsidR="00463A5A">
        <w:rPr>
          <w:sz w:val="24"/>
          <w:szCs w:val="24"/>
        </w:rPr>
        <w:t xml:space="preserve">fait référence à une </w:t>
      </w:r>
      <w:r w:rsidR="005C7334">
        <w:rPr>
          <w:sz w:val="24"/>
          <w:szCs w:val="24"/>
        </w:rPr>
        <w:t>réduction</w:t>
      </w:r>
      <w:r w:rsidR="00463A5A">
        <w:rPr>
          <w:sz w:val="24"/>
          <w:szCs w:val="24"/>
        </w:rPr>
        <w:t xml:space="preserve"> des ventes d’un produits</w:t>
      </w:r>
      <w:r w:rsidR="005C7334">
        <w:rPr>
          <w:sz w:val="24"/>
          <w:szCs w:val="24"/>
        </w:rPr>
        <w:t xml:space="preserve"> de la même entreprise suite </w:t>
      </w:r>
      <w:proofErr w:type="spellStart"/>
      <w:r w:rsidR="005C7334">
        <w:rPr>
          <w:sz w:val="24"/>
          <w:szCs w:val="24"/>
        </w:rPr>
        <w:t>a</w:t>
      </w:r>
      <w:proofErr w:type="spellEnd"/>
      <w:r w:rsidR="005C7334">
        <w:rPr>
          <w:sz w:val="24"/>
          <w:szCs w:val="24"/>
        </w:rPr>
        <w:t xml:space="preserve"> l’introduction d’un nouveau produit.</w:t>
      </w:r>
    </w:p>
    <w:p w14:paraId="15D5D9B3" w14:textId="30049A2F" w:rsidR="00256C33" w:rsidRPr="00EE458D" w:rsidRDefault="0001076A" w:rsidP="00256C33">
      <w:pPr>
        <w:numPr>
          <w:ilvl w:val="1"/>
          <w:numId w:val="4"/>
        </w:numPr>
        <w:tabs>
          <w:tab w:val="left" w:pos="1356"/>
        </w:tabs>
        <w:rPr>
          <w:sz w:val="24"/>
          <w:szCs w:val="24"/>
        </w:rPr>
      </w:pPr>
      <w:r>
        <w:rPr>
          <w:sz w:val="24"/>
          <w:szCs w:val="24"/>
        </w:rPr>
        <w:tab/>
        <w:t>EX</w:t>
      </w:r>
      <w:r w:rsidR="00216863">
        <w:rPr>
          <w:sz w:val="24"/>
          <w:szCs w:val="24"/>
        </w:rPr>
        <w:t xml:space="preserve"> : on</w:t>
      </w:r>
      <w:r w:rsidR="00256C33" w:rsidRPr="00256C33">
        <w:rPr>
          <w:sz w:val="24"/>
          <w:szCs w:val="24"/>
        </w:rPr>
        <w:t xml:space="preserve"> estime que 25 % des ventes seront effectuées </w:t>
      </w:r>
      <w:r w:rsidR="00D15068" w:rsidRPr="00256C33">
        <w:rPr>
          <w:sz w:val="24"/>
          <w:szCs w:val="24"/>
        </w:rPr>
        <w:t>par des</w:t>
      </w:r>
      <w:r w:rsidR="00256C33" w:rsidRPr="00256C33">
        <w:rPr>
          <w:sz w:val="24"/>
          <w:szCs w:val="24"/>
        </w:rPr>
        <w:t xml:space="preserve"> clients qui auraient acheté à la place un autre routeur (prix= 100 € ; coût = 60 €).</w:t>
      </w:r>
    </w:p>
    <w:p w14:paraId="464C4524" w14:textId="0FC87AB0" w:rsidR="00256C33" w:rsidRDefault="00256C33" w:rsidP="00256C33">
      <w:pPr>
        <w:tabs>
          <w:tab w:val="left" w:pos="1356"/>
        </w:tabs>
        <w:rPr>
          <w:sz w:val="24"/>
          <w:szCs w:val="24"/>
        </w:rPr>
      </w:pPr>
      <w:r>
        <w:rPr>
          <w:sz w:val="24"/>
          <w:szCs w:val="24"/>
        </w:rPr>
        <w:t xml:space="preserve">On doit mettre cela </w:t>
      </w:r>
      <w:r w:rsidR="00216863">
        <w:rPr>
          <w:sz w:val="24"/>
          <w:szCs w:val="24"/>
        </w:rPr>
        <w:t>dans</w:t>
      </w:r>
      <w:r w:rsidR="00A122F3">
        <w:rPr>
          <w:sz w:val="24"/>
          <w:szCs w:val="24"/>
        </w:rPr>
        <w:t xml:space="preserve"> </w:t>
      </w:r>
      <w:r w:rsidR="002C1FA3">
        <w:rPr>
          <w:sz w:val="24"/>
          <w:szCs w:val="24"/>
        </w:rPr>
        <w:t xml:space="preserve">le compte de </w:t>
      </w:r>
      <w:r w:rsidR="00FA2D49">
        <w:rPr>
          <w:sz w:val="24"/>
          <w:szCs w:val="24"/>
        </w:rPr>
        <w:t>résultat</w:t>
      </w:r>
      <w:r w:rsidR="002C1FA3">
        <w:rPr>
          <w:sz w:val="24"/>
          <w:szCs w:val="24"/>
        </w:rPr>
        <w:t xml:space="preserve"> en diminuant le chiffre d’affaires ainsi que </w:t>
      </w:r>
      <w:r w:rsidR="00FA2D49">
        <w:rPr>
          <w:sz w:val="24"/>
          <w:szCs w:val="24"/>
        </w:rPr>
        <w:t xml:space="preserve">les couts de ventes. On trouve le montant </w:t>
      </w:r>
      <w:r w:rsidR="00A106EA">
        <w:rPr>
          <w:sz w:val="24"/>
          <w:szCs w:val="24"/>
        </w:rPr>
        <w:t>à</w:t>
      </w:r>
      <w:r w:rsidR="00FA2D49">
        <w:rPr>
          <w:sz w:val="24"/>
          <w:szCs w:val="24"/>
        </w:rPr>
        <w:t xml:space="preserve"> diminuer comme ceci :</w:t>
      </w:r>
    </w:p>
    <w:p w14:paraId="27BBEFB8" w14:textId="3644AB95" w:rsidR="00256C33" w:rsidRPr="00EE458D" w:rsidRDefault="009F01F2" w:rsidP="00256C33">
      <w:pPr>
        <w:tabs>
          <w:tab w:val="left" w:pos="1356"/>
        </w:tabs>
        <w:rPr>
          <w:b/>
          <w:bCs/>
          <w:sz w:val="24"/>
          <w:szCs w:val="24"/>
        </w:rPr>
      </w:pPr>
      <w:r w:rsidRPr="00EE458D">
        <w:rPr>
          <w:b/>
          <w:bCs/>
          <w:sz w:val="24"/>
          <w:szCs w:val="24"/>
        </w:rPr>
        <w:t>25% de 100€ = 25€*nombre unité vendu</w:t>
      </w:r>
      <w:r w:rsidR="00A106EA" w:rsidRPr="00EE458D">
        <w:rPr>
          <w:b/>
          <w:bCs/>
          <w:sz w:val="24"/>
          <w:szCs w:val="24"/>
        </w:rPr>
        <w:t>=le montant a enlevé du chiffre d’affaires</w:t>
      </w:r>
    </w:p>
    <w:p w14:paraId="154C6252" w14:textId="520EC789" w:rsidR="00256C33" w:rsidRPr="00256C33" w:rsidRDefault="00A106EA" w:rsidP="00256C33">
      <w:pPr>
        <w:tabs>
          <w:tab w:val="left" w:pos="1356"/>
        </w:tabs>
        <w:rPr>
          <w:b/>
          <w:bCs/>
          <w:sz w:val="24"/>
          <w:szCs w:val="24"/>
        </w:rPr>
      </w:pPr>
      <w:r w:rsidRPr="00EE458D">
        <w:rPr>
          <w:b/>
          <w:bCs/>
          <w:sz w:val="24"/>
          <w:szCs w:val="24"/>
        </w:rPr>
        <w:t>25% de 60€=15€*nombre unité vendu=le montant a enlevé du cout des ventes</w:t>
      </w:r>
    </w:p>
    <w:p w14:paraId="1B6254DB" w14:textId="62A77708" w:rsidR="0001076A" w:rsidRDefault="00FA2D49">
      <w:pPr>
        <w:tabs>
          <w:tab w:val="left" w:pos="1356"/>
        </w:tabs>
        <w:rPr>
          <w:sz w:val="24"/>
          <w:szCs w:val="24"/>
        </w:rPr>
      </w:pPr>
      <w:r w:rsidRPr="00FA2D49">
        <w:rPr>
          <w:noProof/>
          <w:sz w:val="24"/>
          <w:szCs w:val="24"/>
        </w:rPr>
        <w:drawing>
          <wp:inline distT="0" distB="0" distL="0" distR="0" wp14:anchorId="2601B0E2" wp14:editId="7EE740B1">
            <wp:extent cx="4895665" cy="3467100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3404" cy="34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5B87" w14:textId="695A19EA" w:rsidR="00B81F72" w:rsidRDefault="00B81F72">
      <w:pPr>
        <w:tabs>
          <w:tab w:val="left" w:pos="1356"/>
        </w:tabs>
        <w:rPr>
          <w:sz w:val="24"/>
          <w:szCs w:val="24"/>
        </w:rPr>
      </w:pPr>
    </w:p>
    <w:p w14:paraId="40A117F9" w14:textId="7F218FDB" w:rsidR="00B81F72" w:rsidRDefault="00B81F7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598D40C" w14:textId="7DC0A075" w:rsidR="00B81F72" w:rsidRPr="009C430C" w:rsidRDefault="001F35A2">
      <w:pPr>
        <w:tabs>
          <w:tab w:val="left" w:pos="1356"/>
        </w:tabs>
        <w:rPr>
          <w:b/>
          <w:bCs/>
          <w:sz w:val="32"/>
          <w:szCs w:val="32"/>
          <w:u w:val="single"/>
        </w:rPr>
      </w:pPr>
      <w:r w:rsidRPr="009C430C">
        <w:rPr>
          <w:b/>
          <w:bCs/>
          <w:sz w:val="32"/>
          <w:szCs w:val="32"/>
          <w:u w:val="single"/>
        </w:rPr>
        <w:lastRenderedPageBreak/>
        <w:t xml:space="preserve">Les couts irrécupérables </w:t>
      </w:r>
    </w:p>
    <w:p w14:paraId="61D89FCA" w14:textId="0DBBEAFD" w:rsidR="001F35A2" w:rsidRPr="009411BC" w:rsidRDefault="009C430C">
      <w:pPr>
        <w:tabs>
          <w:tab w:val="left" w:pos="1356"/>
        </w:tabs>
        <w:rPr>
          <w:b/>
          <w:bCs/>
          <w:sz w:val="24"/>
          <w:szCs w:val="24"/>
        </w:rPr>
      </w:pPr>
      <w:r w:rsidRPr="009C430C">
        <w:rPr>
          <w:sz w:val="24"/>
          <w:szCs w:val="24"/>
        </w:rPr>
        <w:t>Les couts irrécupérables</w:t>
      </w:r>
      <w:r w:rsidR="00B62FB3" w:rsidRPr="009C430C">
        <w:rPr>
          <w:sz w:val="24"/>
          <w:szCs w:val="24"/>
        </w:rPr>
        <w:t xml:space="preserve"> </w:t>
      </w:r>
      <w:r w:rsidR="00B62FB3" w:rsidRPr="009411BC">
        <w:rPr>
          <w:b/>
          <w:bCs/>
          <w:sz w:val="24"/>
          <w:szCs w:val="24"/>
        </w:rPr>
        <w:t xml:space="preserve">sont les couts qui </w:t>
      </w:r>
      <w:r w:rsidRPr="009411BC">
        <w:rPr>
          <w:b/>
          <w:bCs/>
          <w:sz w:val="24"/>
          <w:szCs w:val="24"/>
        </w:rPr>
        <w:t>ont</w:t>
      </w:r>
      <w:r w:rsidR="00B62FB3" w:rsidRPr="009411BC">
        <w:rPr>
          <w:b/>
          <w:bCs/>
          <w:sz w:val="24"/>
          <w:szCs w:val="24"/>
        </w:rPr>
        <w:t xml:space="preserve"> été déjà fait et que l’on pourra </w:t>
      </w:r>
      <w:r w:rsidRPr="009411BC">
        <w:rPr>
          <w:b/>
          <w:bCs/>
          <w:sz w:val="24"/>
          <w:szCs w:val="24"/>
        </w:rPr>
        <w:t>récupérer</w:t>
      </w:r>
      <w:r w:rsidR="00B62FB3" w:rsidRPr="009411BC">
        <w:rPr>
          <w:b/>
          <w:bCs/>
          <w:sz w:val="24"/>
          <w:szCs w:val="24"/>
        </w:rPr>
        <w:t xml:space="preserve"> que l’on continu le pro</w:t>
      </w:r>
      <w:r w:rsidRPr="009411BC">
        <w:rPr>
          <w:b/>
          <w:bCs/>
          <w:sz w:val="24"/>
          <w:szCs w:val="24"/>
        </w:rPr>
        <w:t>jet ou que l’on arrête.</w:t>
      </w:r>
    </w:p>
    <w:p w14:paraId="583CDBE4" w14:textId="4FF739BE" w:rsidR="009C430C" w:rsidRDefault="009C430C">
      <w:pPr>
        <w:tabs>
          <w:tab w:val="left" w:pos="1356"/>
        </w:tabs>
        <w:rPr>
          <w:b/>
          <w:bCs/>
          <w:sz w:val="24"/>
          <w:szCs w:val="24"/>
        </w:rPr>
      </w:pPr>
      <w:r w:rsidRPr="009411BC">
        <w:rPr>
          <w:b/>
          <w:bCs/>
          <w:sz w:val="24"/>
          <w:szCs w:val="24"/>
          <w:highlight w:val="cyan"/>
        </w:rPr>
        <w:t>Ces couts ne doivent pas être pris en compte lors de la décision d’investissement</w:t>
      </w:r>
      <w:r w:rsidRPr="009411BC">
        <w:rPr>
          <w:b/>
          <w:bCs/>
          <w:sz w:val="24"/>
          <w:szCs w:val="24"/>
        </w:rPr>
        <w:t xml:space="preserve"> </w:t>
      </w:r>
    </w:p>
    <w:p w14:paraId="46E6B27D" w14:textId="778708F4" w:rsidR="009411BC" w:rsidRDefault="009411BC">
      <w:pPr>
        <w:tabs>
          <w:tab w:val="left" w:pos="1356"/>
        </w:tabs>
        <w:rPr>
          <w:b/>
          <w:bCs/>
          <w:sz w:val="24"/>
          <w:szCs w:val="24"/>
        </w:rPr>
      </w:pPr>
    </w:p>
    <w:p w14:paraId="126F5E79" w14:textId="2C7E2D99" w:rsidR="00453E29" w:rsidRDefault="00453E29">
      <w:pPr>
        <w:tabs>
          <w:tab w:val="left" w:pos="1356"/>
        </w:tabs>
        <w:rPr>
          <w:b/>
          <w:bCs/>
          <w:sz w:val="28"/>
          <w:szCs w:val="28"/>
          <w:u w:val="single"/>
        </w:rPr>
      </w:pPr>
      <w:r w:rsidRPr="00453E29">
        <w:rPr>
          <w:b/>
          <w:bCs/>
          <w:sz w:val="28"/>
          <w:szCs w:val="28"/>
          <w:u w:val="single"/>
        </w:rPr>
        <w:t xml:space="preserve">Mise en application </w:t>
      </w:r>
    </w:p>
    <w:p w14:paraId="7FA807C4" w14:textId="13B7C866" w:rsidR="008003F9" w:rsidRPr="008003F9" w:rsidRDefault="008003F9">
      <w:pPr>
        <w:tabs>
          <w:tab w:val="left" w:pos="1356"/>
        </w:tabs>
        <w:rPr>
          <w:sz w:val="24"/>
          <w:szCs w:val="24"/>
          <w:u w:val="single"/>
        </w:rPr>
      </w:pPr>
      <w:r w:rsidRPr="008003F9">
        <w:rPr>
          <w:sz w:val="24"/>
          <w:szCs w:val="24"/>
          <w:u w:val="single"/>
        </w:rPr>
        <w:t>En application réelle on doit aussi prendre en compte les points suivants</w:t>
      </w:r>
      <w:r>
        <w:rPr>
          <w:sz w:val="24"/>
          <w:szCs w:val="24"/>
          <w:u w:val="single"/>
        </w:rPr>
        <w:t xml:space="preserve"> : </w:t>
      </w:r>
      <w:r w:rsidRPr="008003F9">
        <w:rPr>
          <w:sz w:val="24"/>
          <w:szCs w:val="24"/>
          <w:u w:val="single"/>
        </w:rPr>
        <w:t xml:space="preserve"> </w:t>
      </w:r>
    </w:p>
    <w:p w14:paraId="7280D1AA" w14:textId="46A893FF" w:rsidR="009411BC" w:rsidRDefault="00495596" w:rsidP="00656C46">
      <w:pPr>
        <w:pStyle w:val="Paragraphedeliste"/>
        <w:numPr>
          <w:ilvl w:val="0"/>
          <w:numId w:val="6"/>
        </w:numPr>
        <w:tabs>
          <w:tab w:val="left" w:pos="1356"/>
        </w:tabs>
        <w:rPr>
          <w:sz w:val="24"/>
          <w:szCs w:val="24"/>
        </w:rPr>
      </w:pPr>
      <w:r>
        <w:rPr>
          <w:sz w:val="24"/>
          <w:szCs w:val="24"/>
        </w:rPr>
        <w:t>L’estimation</w:t>
      </w:r>
      <w:r w:rsidR="00656C46">
        <w:rPr>
          <w:sz w:val="24"/>
          <w:szCs w:val="24"/>
        </w:rPr>
        <w:t xml:space="preserve"> des coûts et des bénéfices est très complexe</w:t>
      </w:r>
    </w:p>
    <w:p w14:paraId="5914B5A3" w14:textId="338BB521" w:rsidR="00656C46" w:rsidRDefault="00656C46" w:rsidP="00656C46">
      <w:pPr>
        <w:pStyle w:val="Paragraphedeliste"/>
        <w:numPr>
          <w:ilvl w:val="0"/>
          <w:numId w:val="6"/>
        </w:numPr>
        <w:tabs>
          <w:tab w:val="left" w:pos="1356"/>
        </w:tabs>
        <w:rPr>
          <w:sz w:val="24"/>
          <w:szCs w:val="24"/>
        </w:rPr>
      </w:pPr>
      <w:r>
        <w:rPr>
          <w:sz w:val="24"/>
          <w:szCs w:val="24"/>
        </w:rPr>
        <w:t xml:space="preserve">Cycle de vie d’un produit doit être prit en compte </w:t>
      </w:r>
    </w:p>
    <w:p w14:paraId="11B07A19" w14:textId="3D4DEA3E" w:rsidR="00656C46" w:rsidRDefault="00656C46" w:rsidP="00656C46">
      <w:pPr>
        <w:pStyle w:val="Paragraphedeliste"/>
        <w:numPr>
          <w:ilvl w:val="0"/>
          <w:numId w:val="6"/>
        </w:numPr>
        <w:tabs>
          <w:tab w:val="left" w:pos="1356"/>
        </w:tabs>
        <w:rPr>
          <w:sz w:val="24"/>
          <w:szCs w:val="24"/>
        </w:rPr>
      </w:pPr>
      <w:r>
        <w:rPr>
          <w:sz w:val="24"/>
          <w:szCs w:val="24"/>
        </w:rPr>
        <w:t>Variation du prix de vente (concurrence)</w:t>
      </w:r>
    </w:p>
    <w:p w14:paraId="71203220" w14:textId="0C8FB039" w:rsidR="00656C46" w:rsidRDefault="00495596" w:rsidP="00656C46">
      <w:pPr>
        <w:pStyle w:val="Paragraphedeliste"/>
        <w:numPr>
          <w:ilvl w:val="0"/>
          <w:numId w:val="6"/>
        </w:numPr>
        <w:tabs>
          <w:tab w:val="left" w:pos="1356"/>
        </w:tabs>
        <w:rPr>
          <w:sz w:val="24"/>
          <w:szCs w:val="24"/>
        </w:rPr>
      </w:pPr>
      <w:r>
        <w:rPr>
          <w:sz w:val="24"/>
          <w:szCs w:val="24"/>
        </w:rPr>
        <w:t>Variation des coûts de fabrication</w:t>
      </w:r>
    </w:p>
    <w:p w14:paraId="7F6832E6" w14:textId="187AB60C" w:rsidR="008003F9" w:rsidRPr="008003F9" w:rsidRDefault="008003F9" w:rsidP="008003F9">
      <w:pPr>
        <w:tabs>
          <w:tab w:val="left" w:pos="1356"/>
        </w:tabs>
        <w:rPr>
          <w:sz w:val="24"/>
          <w:szCs w:val="24"/>
        </w:rPr>
      </w:pPr>
      <w:r>
        <w:rPr>
          <w:sz w:val="24"/>
          <w:szCs w:val="24"/>
        </w:rPr>
        <w:t xml:space="preserve">Ce qui donne </w:t>
      </w:r>
      <w:r w:rsidR="00D236CA">
        <w:rPr>
          <w:sz w:val="24"/>
          <w:szCs w:val="24"/>
        </w:rPr>
        <w:t>l’exemple ci-dessous,</w:t>
      </w:r>
    </w:p>
    <w:p w14:paraId="1CF29144" w14:textId="66173CAF" w:rsidR="009411BC" w:rsidRDefault="00495596">
      <w:pPr>
        <w:tabs>
          <w:tab w:val="left" w:pos="1356"/>
        </w:tabs>
        <w:rPr>
          <w:b/>
          <w:bCs/>
          <w:sz w:val="28"/>
          <w:szCs w:val="28"/>
          <w:u w:val="single"/>
        </w:rPr>
      </w:pPr>
      <w:r w:rsidRPr="008003F9">
        <w:rPr>
          <w:b/>
          <w:bCs/>
          <w:sz w:val="28"/>
          <w:szCs w:val="28"/>
          <w:u w:val="single"/>
        </w:rPr>
        <w:t xml:space="preserve">Variation </w:t>
      </w:r>
      <w:r w:rsidR="008003F9" w:rsidRPr="008003F9">
        <w:rPr>
          <w:b/>
          <w:bCs/>
          <w:sz w:val="28"/>
          <w:szCs w:val="28"/>
          <w:u w:val="single"/>
        </w:rPr>
        <w:t xml:space="preserve">des prix et résultat net </w:t>
      </w:r>
    </w:p>
    <w:p w14:paraId="247FE09D" w14:textId="179CF178" w:rsidR="00D236CA" w:rsidRPr="008B0A85" w:rsidRDefault="008656FD">
      <w:pPr>
        <w:tabs>
          <w:tab w:val="left" w:pos="1356"/>
        </w:tabs>
        <w:rPr>
          <w:sz w:val="24"/>
          <w:szCs w:val="24"/>
        </w:rPr>
      </w:pPr>
      <w:r w:rsidRPr="008B0A85">
        <w:rPr>
          <w:sz w:val="24"/>
          <w:szCs w:val="24"/>
        </w:rPr>
        <w:t xml:space="preserve">On prend en compte la </w:t>
      </w:r>
      <w:r w:rsidR="008B0A85" w:rsidRPr="008B0A85">
        <w:rPr>
          <w:sz w:val="24"/>
          <w:szCs w:val="24"/>
        </w:rPr>
        <w:t>cannibalisation</w:t>
      </w:r>
      <w:r w:rsidRPr="008B0A85">
        <w:rPr>
          <w:sz w:val="24"/>
          <w:szCs w:val="24"/>
        </w:rPr>
        <w:t xml:space="preserve"> de l’année 0 ensuite une baisse de -10% chaque année, </w:t>
      </w:r>
      <w:proofErr w:type="gramStart"/>
      <w:r w:rsidRPr="008B0A85">
        <w:rPr>
          <w:sz w:val="24"/>
          <w:szCs w:val="24"/>
        </w:rPr>
        <w:t>ainsi que une</w:t>
      </w:r>
      <w:proofErr w:type="gramEnd"/>
      <w:r w:rsidRPr="008B0A85">
        <w:rPr>
          <w:sz w:val="24"/>
          <w:szCs w:val="24"/>
        </w:rPr>
        <w:t xml:space="preserve"> augmentation des couts </w:t>
      </w:r>
      <w:r w:rsidR="008B0A85" w:rsidRPr="008B0A85">
        <w:rPr>
          <w:sz w:val="24"/>
          <w:szCs w:val="24"/>
        </w:rPr>
        <w:t>administratif</w:t>
      </w:r>
      <w:r w:rsidR="008B0A85">
        <w:rPr>
          <w:sz w:val="24"/>
          <w:szCs w:val="24"/>
        </w:rPr>
        <w:t xml:space="preserve"> et ….</w:t>
      </w:r>
    </w:p>
    <w:p w14:paraId="3E206169" w14:textId="57BF7CC1" w:rsidR="009411BC" w:rsidRPr="00D236CA" w:rsidRDefault="00D236CA">
      <w:pPr>
        <w:tabs>
          <w:tab w:val="left" w:pos="1356"/>
        </w:tabs>
        <w:rPr>
          <w:b/>
          <w:bCs/>
          <w:sz w:val="28"/>
          <w:szCs w:val="28"/>
          <w:u w:val="single"/>
        </w:rPr>
      </w:pPr>
      <w:r w:rsidRPr="00D236CA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3FFC0CA" wp14:editId="5B97B568">
            <wp:extent cx="5610225" cy="228890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311" cy="23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2F72" w14:textId="40F37087" w:rsidR="008B0A85" w:rsidRDefault="00143EC4" w:rsidP="008B0A85">
      <w:pPr>
        <w:tabs>
          <w:tab w:val="left" w:pos="1356"/>
        </w:tabs>
        <w:rPr>
          <w:sz w:val="24"/>
          <w:szCs w:val="24"/>
        </w:rPr>
      </w:pPr>
      <w:r w:rsidRPr="00143EC4">
        <w:rPr>
          <w:noProof/>
          <w:sz w:val="24"/>
          <w:szCs w:val="24"/>
        </w:rPr>
        <w:drawing>
          <wp:inline distT="0" distB="0" distL="0" distR="0" wp14:anchorId="234DD540" wp14:editId="2D77FF39">
            <wp:extent cx="6332600" cy="30289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390" cy="30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DB80" w14:textId="3D296B29" w:rsidR="008B0A85" w:rsidRDefault="008B0A85" w:rsidP="008B0A85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E2318E" w:rsidRPr="00957771">
        <w:rPr>
          <w:b/>
          <w:bCs/>
          <w:sz w:val="28"/>
          <w:szCs w:val="28"/>
          <w:highlight w:val="cyan"/>
        </w:rPr>
        <w:lastRenderedPageBreak/>
        <w:t>Amortissement</w:t>
      </w:r>
      <w:r w:rsidR="00E2318E" w:rsidRPr="00957771">
        <w:rPr>
          <w:sz w:val="28"/>
          <w:szCs w:val="28"/>
        </w:rPr>
        <w:t> </w:t>
      </w:r>
      <w:r w:rsidR="00E2318E">
        <w:rPr>
          <w:sz w:val="24"/>
          <w:szCs w:val="24"/>
        </w:rPr>
        <w:t xml:space="preserve">: </w:t>
      </w:r>
      <w:r w:rsidR="00921C45">
        <w:rPr>
          <w:sz w:val="24"/>
          <w:szCs w:val="24"/>
        </w:rPr>
        <w:t xml:space="preserve">est la reprise de la perte en valeur d’un bien, on peut les placer dans </w:t>
      </w:r>
      <w:r w:rsidR="00957771">
        <w:rPr>
          <w:sz w:val="24"/>
          <w:szCs w:val="24"/>
        </w:rPr>
        <w:t>les documents financiers</w:t>
      </w:r>
      <w:r w:rsidR="00921C45">
        <w:rPr>
          <w:sz w:val="24"/>
          <w:szCs w:val="24"/>
        </w:rPr>
        <w:t xml:space="preserve"> sur une montant d’année en fonction du type de bien </w:t>
      </w:r>
    </w:p>
    <w:p w14:paraId="7900D8B6" w14:textId="01CD52FE" w:rsidR="00957771" w:rsidRDefault="00957771" w:rsidP="008B0A85">
      <w:pPr>
        <w:rPr>
          <w:b/>
          <w:bCs/>
          <w:sz w:val="32"/>
          <w:szCs w:val="32"/>
          <w:u w:val="single"/>
        </w:rPr>
      </w:pPr>
      <w:r w:rsidRPr="00957771">
        <w:rPr>
          <w:b/>
          <w:bCs/>
          <w:sz w:val="32"/>
          <w:szCs w:val="32"/>
          <w:u w:val="single"/>
        </w:rPr>
        <w:t>Passage du résultat net aux flux de trésorerie</w:t>
      </w:r>
    </w:p>
    <w:p w14:paraId="3CF58189" w14:textId="330FFA3D" w:rsidR="00957771" w:rsidRDefault="00087A7E" w:rsidP="00957771">
      <w:pPr>
        <w:rPr>
          <w:sz w:val="24"/>
          <w:szCs w:val="24"/>
        </w:rPr>
      </w:pPr>
      <w:r>
        <w:rPr>
          <w:sz w:val="24"/>
          <w:szCs w:val="24"/>
        </w:rPr>
        <w:t>Pour calculer les flux de tr</w:t>
      </w:r>
      <w:r w:rsidR="00C7590C">
        <w:rPr>
          <w:sz w:val="24"/>
          <w:szCs w:val="24"/>
        </w:rPr>
        <w:t>ésorerie disponibles en partant du résultat net, il faut :</w:t>
      </w:r>
    </w:p>
    <w:p w14:paraId="06FFB5DA" w14:textId="598B533A" w:rsidR="00C7590C" w:rsidRDefault="00C7590C" w:rsidP="00C7590C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Ajouter les amortissements (</w:t>
      </w:r>
      <w:r w:rsidR="005C3776">
        <w:rPr>
          <w:sz w:val="24"/>
          <w:szCs w:val="24"/>
        </w:rPr>
        <w:t>ex : 1,5M€ par an de l’année 1 à 5</w:t>
      </w:r>
      <w:r w:rsidR="00BA501A">
        <w:rPr>
          <w:sz w:val="24"/>
          <w:szCs w:val="24"/>
        </w:rPr>
        <w:t>)</w:t>
      </w:r>
    </w:p>
    <w:p w14:paraId="5104AEE9" w14:textId="286FFD2B" w:rsidR="00BA501A" w:rsidRDefault="00BA501A" w:rsidP="00C7590C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Soustraire les investissement (7,5M€ l’année </w:t>
      </w:r>
      <w:proofErr w:type="gramStart"/>
      <w:r>
        <w:rPr>
          <w:sz w:val="24"/>
          <w:szCs w:val="24"/>
        </w:rPr>
        <w:t>0 )</w:t>
      </w:r>
      <w:proofErr w:type="gramEnd"/>
    </w:p>
    <w:p w14:paraId="71DAEBF4" w14:textId="2618EF03" w:rsidR="0000396C" w:rsidRDefault="0000396C" w:rsidP="00C7590C">
      <w:pPr>
        <w:pStyle w:val="Paragraphedeliste"/>
        <w:numPr>
          <w:ilvl w:val="0"/>
          <w:numId w:val="7"/>
        </w:numPr>
        <w:rPr>
          <w:sz w:val="24"/>
          <w:szCs w:val="24"/>
        </w:rPr>
      </w:pPr>
      <w:r w:rsidRPr="00727518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4ADC429" wp14:editId="7A9E16B7">
            <wp:simplePos x="0" y="0"/>
            <wp:positionH relativeFrom="margin">
              <wp:align>left</wp:align>
            </wp:positionH>
            <wp:positionV relativeFrom="paragraph">
              <wp:posOffset>421640</wp:posOffset>
            </wp:positionV>
            <wp:extent cx="6645910" cy="1495425"/>
            <wp:effectExtent l="0" t="0" r="2540" b="9525"/>
            <wp:wrapTight wrapText="bothSides">
              <wp:wrapPolygon edited="0">
                <wp:start x="0" y="0"/>
                <wp:lineTo x="0" y="21462"/>
                <wp:lineTo x="21546" y="21462"/>
                <wp:lineTo x="21546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  <w:szCs w:val="24"/>
        </w:rPr>
        <w:t>soustraire</w:t>
      </w:r>
      <w:proofErr w:type="gramEnd"/>
      <w:r>
        <w:rPr>
          <w:sz w:val="24"/>
          <w:szCs w:val="24"/>
        </w:rPr>
        <w:t xml:space="preserve"> la variation du BFR</w:t>
      </w:r>
    </w:p>
    <w:p w14:paraId="19A84CBF" w14:textId="11262E10" w:rsidR="00505401" w:rsidRDefault="00777FD3" w:rsidP="00777FD3">
      <w:pPr>
        <w:ind w:left="708"/>
        <w:rPr>
          <w:sz w:val="28"/>
          <w:szCs w:val="28"/>
          <w:u w:val="single"/>
        </w:rPr>
      </w:pPr>
      <w:r w:rsidRPr="00777FD3">
        <w:rPr>
          <w:sz w:val="28"/>
          <w:szCs w:val="28"/>
          <w:u w:val="single"/>
        </w:rPr>
        <w:t xml:space="preserve">La variation du besoin en fonds de roulement </w:t>
      </w:r>
    </w:p>
    <w:p w14:paraId="31F3850E" w14:textId="10826E18" w:rsidR="00777FD3" w:rsidRDefault="006E6649" w:rsidP="00777FD3">
      <w:pPr>
        <w:rPr>
          <w:b/>
          <w:bCs/>
          <w:sz w:val="24"/>
          <w:szCs w:val="24"/>
        </w:rPr>
      </w:pPr>
      <w:r w:rsidRPr="00181BEB">
        <w:rPr>
          <w:b/>
          <w:bCs/>
          <w:sz w:val="24"/>
          <w:szCs w:val="24"/>
        </w:rPr>
        <w:t xml:space="preserve"> </w:t>
      </w:r>
      <w:r w:rsidR="00886AC8" w:rsidRPr="00181BEB">
        <w:rPr>
          <w:b/>
          <w:bCs/>
          <w:sz w:val="24"/>
          <w:szCs w:val="24"/>
          <w:highlight w:val="cyan"/>
        </w:rPr>
        <w:t>On calcule le BFR</w:t>
      </w:r>
      <w:r w:rsidR="00181BEB" w:rsidRPr="00181BEB">
        <w:rPr>
          <w:b/>
          <w:bCs/>
          <w:sz w:val="24"/>
          <w:szCs w:val="24"/>
          <w:highlight w:val="cyan"/>
        </w:rPr>
        <w:t xml:space="preserve"> (besoin fonds de roulement) =</w:t>
      </w:r>
      <w:r w:rsidR="00886AC8" w:rsidRPr="00181BEB">
        <w:rPr>
          <w:b/>
          <w:bCs/>
          <w:sz w:val="24"/>
          <w:szCs w:val="24"/>
          <w:highlight w:val="cyan"/>
        </w:rPr>
        <w:t xml:space="preserve"> stocks</w:t>
      </w:r>
      <w:r w:rsidR="009056A3" w:rsidRPr="00181BEB">
        <w:rPr>
          <w:b/>
          <w:bCs/>
          <w:sz w:val="24"/>
          <w:szCs w:val="24"/>
          <w:highlight w:val="cyan"/>
        </w:rPr>
        <w:t xml:space="preserve"> </w:t>
      </w:r>
      <w:r w:rsidR="00886AC8" w:rsidRPr="00181BEB">
        <w:rPr>
          <w:b/>
          <w:bCs/>
          <w:sz w:val="24"/>
          <w:szCs w:val="24"/>
          <w:highlight w:val="cyan"/>
        </w:rPr>
        <w:t>+</w:t>
      </w:r>
      <w:r w:rsidR="009056A3" w:rsidRPr="00181BEB">
        <w:rPr>
          <w:b/>
          <w:bCs/>
          <w:sz w:val="24"/>
          <w:szCs w:val="24"/>
          <w:highlight w:val="cyan"/>
        </w:rPr>
        <w:t xml:space="preserve"> </w:t>
      </w:r>
      <w:r w:rsidR="00886AC8" w:rsidRPr="00181BEB">
        <w:rPr>
          <w:b/>
          <w:bCs/>
          <w:sz w:val="24"/>
          <w:szCs w:val="24"/>
          <w:highlight w:val="cyan"/>
        </w:rPr>
        <w:t>créances clients -Dettes fournisseurs</w:t>
      </w:r>
      <w:r w:rsidR="009056A3" w:rsidRPr="00181BEB">
        <w:rPr>
          <w:b/>
          <w:bCs/>
          <w:sz w:val="24"/>
          <w:szCs w:val="24"/>
          <w:highlight w:val="cyan"/>
        </w:rPr>
        <w:t xml:space="preserve"> (et autres dettes)</w:t>
      </w:r>
    </w:p>
    <w:p w14:paraId="7C4C9C16" w14:textId="7579667A" w:rsidR="00C46D21" w:rsidRDefault="009611A5" w:rsidP="00777FD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Ex : </w:t>
      </w:r>
      <w:r w:rsidR="00C46D21">
        <w:rPr>
          <w:sz w:val="24"/>
          <w:szCs w:val="24"/>
        </w:rPr>
        <w:t>BFR faible= magasin, BFR haut= vendeur de voiture</w:t>
      </w:r>
    </w:p>
    <w:p w14:paraId="232D70E2" w14:textId="24CDA405" w:rsidR="00C46D21" w:rsidRPr="00181BEB" w:rsidRDefault="00C46D21" w:rsidP="00777FD3">
      <w:pPr>
        <w:rPr>
          <w:sz w:val="24"/>
          <w:szCs w:val="24"/>
        </w:rPr>
      </w:pPr>
    </w:p>
    <w:p w14:paraId="03CFC758" w14:textId="2C852DD8" w:rsidR="009056A3" w:rsidRDefault="00526BF9" w:rsidP="00777FD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81BEB" w:rsidRPr="00181BEB">
        <w:rPr>
          <w:noProof/>
          <w:sz w:val="24"/>
          <w:szCs w:val="24"/>
        </w:rPr>
        <w:drawing>
          <wp:inline distT="0" distB="0" distL="0" distR="0" wp14:anchorId="0C3C8912" wp14:editId="77EAE372">
            <wp:extent cx="3800475" cy="1770965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4086" cy="17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4FA" w14:textId="17714D98" w:rsidR="009056A3" w:rsidRDefault="009056A3" w:rsidP="00777FD3">
      <w:pPr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r w:rsidRPr="000077DB">
        <w:rPr>
          <w:b/>
          <w:bCs/>
          <w:sz w:val="24"/>
          <w:szCs w:val="24"/>
        </w:rPr>
        <w:t xml:space="preserve">trouver </w:t>
      </w:r>
      <w:r w:rsidR="000077DB" w:rsidRPr="000077DB">
        <w:rPr>
          <w:b/>
          <w:bCs/>
          <w:sz w:val="24"/>
          <w:szCs w:val="24"/>
        </w:rPr>
        <w:t>la variation</w:t>
      </w:r>
      <w:r>
        <w:rPr>
          <w:sz w:val="24"/>
          <w:szCs w:val="24"/>
        </w:rPr>
        <w:t xml:space="preserve"> on </w:t>
      </w:r>
      <w:r w:rsidRPr="000077DB">
        <w:rPr>
          <w:b/>
          <w:bCs/>
          <w:sz w:val="24"/>
          <w:szCs w:val="24"/>
        </w:rPr>
        <w:t>regar</w:t>
      </w:r>
      <w:r w:rsidR="00EF2CD5" w:rsidRPr="000077DB">
        <w:rPr>
          <w:b/>
          <w:bCs/>
          <w:sz w:val="24"/>
          <w:szCs w:val="24"/>
        </w:rPr>
        <w:t>de la différence avec le BFR de l’année précédentes</w:t>
      </w:r>
      <w:r w:rsidR="00EF2CD5">
        <w:rPr>
          <w:sz w:val="24"/>
          <w:szCs w:val="24"/>
        </w:rPr>
        <w:t xml:space="preserve"> (permet de savoir la </w:t>
      </w:r>
      <w:r w:rsidR="000077DB">
        <w:rPr>
          <w:sz w:val="24"/>
          <w:szCs w:val="24"/>
        </w:rPr>
        <w:t>différence et donc de savoir réallouer l’argent)</w:t>
      </w:r>
    </w:p>
    <w:p w14:paraId="668F5B9E" w14:textId="77777777" w:rsidR="00A7493A" w:rsidRDefault="00A7493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70BA84ED" w14:textId="7C97CC8E" w:rsidR="000D5058" w:rsidRDefault="00065248" w:rsidP="00777FD3">
      <w:pPr>
        <w:rPr>
          <w:b/>
          <w:bCs/>
          <w:sz w:val="36"/>
          <w:szCs w:val="36"/>
          <w:u w:val="single"/>
        </w:rPr>
      </w:pPr>
      <w:r w:rsidRPr="00065248">
        <w:rPr>
          <w:b/>
          <w:bCs/>
          <w:sz w:val="36"/>
          <w:szCs w:val="36"/>
          <w:u w:val="single"/>
        </w:rPr>
        <w:lastRenderedPageBreak/>
        <w:t xml:space="preserve">Faire ou </w:t>
      </w:r>
      <w:proofErr w:type="spellStart"/>
      <w:r w:rsidRPr="00065248">
        <w:rPr>
          <w:b/>
          <w:bCs/>
          <w:sz w:val="36"/>
          <w:szCs w:val="36"/>
          <w:u w:val="single"/>
        </w:rPr>
        <w:t>outsourcer</w:t>
      </w:r>
      <w:proofErr w:type="spellEnd"/>
      <w:r w:rsidRPr="00065248">
        <w:rPr>
          <w:b/>
          <w:bCs/>
          <w:sz w:val="36"/>
          <w:szCs w:val="36"/>
          <w:u w:val="single"/>
        </w:rPr>
        <w:t xml:space="preserve"> </w:t>
      </w:r>
    </w:p>
    <w:p w14:paraId="098D9FE3" w14:textId="7722C98C" w:rsidR="00065248" w:rsidRDefault="00E43B7D" w:rsidP="00777FD3">
      <w:p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Outsourcer</w:t>
      </w:r>
      <w:proofErr w:type="spellEnd"/>
      <w:r>
        <w:rPr>
          <w:sz w:val="24"/>
          <w:szCs w:val="24"/>
        </w:rPr>
        <w:t xml:space="preserve"> = demander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quelqu’un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faire</w:t>
      </w:r>
      <w:r w:rsidR="00427C65">
        <w:rPr>
          <w:sz w:val="24"/>
          <w:szCs w:val="24"/>
        </w:rPr>
        <w:t xml:space="preserve"> la partie (sous-traiter) </w:t>
      </w:r>
      <w:r w:rsidR="00427C65" w:rsidRPr="00723AF9">
        <w:rPr>
          <w:b/>
          <w:bCs/>
          <w:sz w:val="24"/>
          <w:szCs w:val="24"/>
          <w:highlight w:val="yellow"/>
        </w:rPr>
        <w:t xml:space="preserve">Pour les couts pour savoir si on le fait soi-même ou </w:t>
      </w:r>
      <w:proofErr w:type="spellStart"/>
      <w:r w:rsidR="00427C65" w:rsidRPr="00723AF9">
        <w:rPr>
          <w:b/>
          <w:bCs/>
          <w:sz w:val="24"/>
          <w:szCs w:val="24"/>
          <w:highlight w:val="yellow"/>
        </w:rPr>
        <w:t>outsourcer</w:t>
      </w:r>
      <w:proofErr w:type="spellEnd"/>
      <w:r w:rsidR="00723AF9">
        <w:rPr>
          <w:b/>
          <w:bCs/>
          <w:sz w:val="24"/>
          <w:szCs w:val="24"/>
        </w:rPr>
        <w:t xml:space="preserve"> (on prends celui avec le moins de couts)</w:t>
      </w:r>
    </w:p>
    <w:p w14:paraId="0C9AEC5C" w14:textId="0FCB2227" w:rsidR="001D3A84" w:rsidRDefault="001D3A84" w:rsidP="00777FD3">
      <w:pPr>
        <w:rPr>
          <w:b/>
          <w:bCs/>
          <w:sz w:val="24"/>
          <w:szCs w:val="24"/>
        </w:rPr>
      </w:pPr>
      <w:r w:rsidRPr="001D3A84">
        <w:rPr>
          <w:b/>
          <w:bCs/>
          <w:sz w:val="24"/>
          <w:szCs w:val="24"/>
        </w:rPr>
        <w:drawing>
          <wp:inline distT="0" distB="0" distL="0" distR="0" wp14:anchorId="19440182" wp14:editId="78884515">
            <wp:extent cx="6645910" cy="2813050"/>
            <wp:effectExtent l="0" t="0" r="254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F42D" w14:textId="052A22A1" w:rsidR="0087479A" w:rsidRPr="00723AF9" w:rsidRDefault="0087479A" w:rsidP="00777FD3">
      <w:pPr>
        <w:rPr>
          <w:b/>
          <w:bCs/>
          <w:sz w:val="24"/>
          <w:szCs w:val="24"/>
        </w:rPr>
      </w:pPr>
      <w:r w:rsidRPr="0087479A">
        <w:rPr>
          <w:b/>
          <w:bCs/>
          <w:sz w:val="24"/>
          <w:szCs w:val="24"/>
        </w:rPr>
        <w:drawing>
          <wp:inline distT="0" distB="0" distL="0" distR="0" wp14:anchorId="3C7F3AA1" wp14:editId="723B2373">
            <wp:extent cx="6645910" cy="3119120"/>
            <wp:effectExtent l="0" t="0" r="254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79A" w:rsidRPr="00723AF9" w:rsidSect="00F07B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39AF1" w14:textId="77777777" w:rsidR="00CB3427" w:rsidRDefault="00CB3427" w:rsidP="00C60511">
      <w:pPr>
        <w:spacing w:after="0" w:line="240" w:lineRule="auto"/>
      </w:pPr>
      <w:r>
        <w:separator/>
      </w:r>
    </w:p>
  </w:endnote>
  <w:endnote w:type="continuationSeparator" w:id="0">
    <w:p w14:paraId="3357B122" w14:textId="77777777" w:rsidR="00CB3427" w:rsidRDefault="00CB3427" w:rsidP="00C60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4F552" w14:textId="77777777" w:rsidR="00CB3427" w:rsidRDefault="00CB3427" w:rsidP="00C60511">
      <w:pPr>
        <w:spacing w:after="0" w:line="240" w:lineRule="auto"/>
      </w:pPr>
      <w:r>
        <w:separator/>
      </w:r>
    </w:p>
  </w:footnote>
  <w:footnote w:type="continuationSeparator" w:id="0">
    <w:p w14:paraId="057A3803" w14:textId="77777777" w:rsidR="00CB3427" w:rsidRDefault="00CB3427" w:rsidP="00C605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F1FAF"/>
    <w:multiLevelType w:val="hybridMultilevel"/>
    <w:tmpl w:val="78168304"/>
    <w:lvl w:ilvl="0" w:tplc="D3BA45F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66287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B82DC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1642D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B60A4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A4E7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CEE16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106E8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88EF0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05902CC"/>
    <w:multiLevelType w:val="hybridMultilevel"/>
    <w:tmpl w:val="0CFA3BE4"/>
    <w:lvl w:ilvl="0" w:tplc="083AE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8A56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863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E84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B28A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0071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6253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3E8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A28B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4A23A97"/>
    <w:multiLevelType w:val="hybridMultilevel"/>
    <w:tmpl w:val="C30AF106"/>
    <w:lvl w:ilvl="0" w:tplc="080C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4FC509E8"/>
    <w:multiLevelType w:val="hybridMultilevel"/>
    <w:tmpl w:val="629A1698"/>
    <w:lvl w:ilvl="0" w:tplc="DC60E3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D946FC"/>
    <w:multiLevelType w:val="hybridMultilevel"/>
    <w:tmpl w:val="EBE4396A"/>
    <w:lvl w:ilvl="0" w:tplc="17FCA8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B82B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4066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B04B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0E6E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D84A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860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D6ED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941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8362B80"/>
    <w:multiLevelType w:val="hybridMultilevel"/>
    <w:tmpl w:val="F8404A3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29701A"/>
    <w:multiLevelType w:val="hybridMultilevel"/>
    <w:tmpl w:val="82CEA88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C37"/>
    <w:rsid w:val="0000396C"/>
    <w:rsid w:val="000077DB"/>
    <w:rsid w:val="0001076A"/>
    <w:rsid w:val="0001228C"/>
    <w:rsid w:val="00015308"/>
    <w:rsid w:val="00065248"/>
    <w:rsid w:val="00087A7E"/>
    <w:rsid w:val="00094FCB"/>
    <w:rsid w:val="000C3291"/>
    <w:rsid w:val="000D5058"/>
    <w:rsid w:val="00143EC4"/>
    <w:rsid w:val="00147D06"/>
    <w:rsid w:val="00163310"/>
    <w:rsid w:val="00181BEB"/>
    <w:rsid w:val="001B157C"/>
    <w:rsid w:val="001B6D9E"/>
    <w:rsid w:val="001D3A84"/>
    <w:rsid w:val="001F35A2"/>
    <w:rsid w:val="0020216F"/>
    <w:rsid w:val="00216863"/>
    <w:rsid w:val="0022793C"/>
    <w:rsid w:val="00256C33"/>
    <w:rsid w:val="002C1FA3"/>
    <w:rsid w:val="002C62C5"/>
    <w:rsid w:val="002E47C7"/>
    <w:rsid w:val="002F595C"/>
    <w:rsid w:val="003D31B3"/>
    <w:rsid w:val="003D5AA7"/>
    <w:rsid w:val="003D75C7"/>
    <w:rsid w:val="00413008"/>
    <w:rsid w:val="00427C65"/>
    <w:rsid w:val="004366A2"/>
    <w:rsid w:val="00441218"/>
    <w:rsid w:val="00453E29"/>
    <w:rsid w:val="00463A5A"/>
    <w:rsid w:val="00495596"/>
    <w:rsid w:val="00505401"/>
    <w:rsid w:val="005227BE"/>
    <w:rsid w:val="00526BF9"/>
    <w:rsid w:val="005C3776"/>
    <w:rsid w:val="005C7334"/>
    <w:rsid w:val="005E343D"/>
    <w:rsid w:val="00656C46"/>
    <w:rsid w:val="00660D71"/>
    <w:rsid w:val="006C028F"/>
    <w:rsid w:val="006E6649"/>
    <w:rsid w:val="00723AF9"/>
    <w:rsid w:val="00727518"/>
    <w:rsid w:val="007533C1"/>
    <w:rsid w:val="00763B9D"/>
    <w:rsid w:val="00777FD3"/>
    <w:rsid w:val="007A7D28"/>
    <w:rsid w:val="007C0430"/>
    <w:rsid w:val="008003F9"/>
    <w:rsid w:val="008469B3"/>
    <w:rsid w:val="00863179"/>
    <w:rsid w:val="008656FD"/>
    <w:rsid w:val="0087479A"/>
    <w:rsid w:val="00886AC8"/>
    <w:rsid w:val="008B0A85"/>
    <w:rsid w:val="008B1C0F"/>
    <w:rsid w:val="008F1499"/>
    <w:rsid w:val="009056A3"/>
    <w:rsid w:val="0091249A"/>
    <w:rsid w:val="00921C45"/>
    <w:rsid w:val="0093291D"/>
    <w:rsid w:val="009411BC"/>
    <w:rsid w:val="00957771"/>
    <w:rsid w:val="009611A5"/>
    <w:rsid w:val="00970977"/>
    <w:rsid w:val="009A1446"/>
    <w:rsid w:val="009C3162"/>
    <w:rsid w:val="009C430C"/>
    <w:rsid w:val="009F01F2"/>
    <w:rsid w:val="00A106EA"/>
    <w:rsid w:val="00A122F3"/>
    <w:rsid w:val="00A31537"/>
    <w:rsid w:val="00A7493A"/>
    <w:rsid w:val="00B51C37"/>
    <w:rsid w:val="00B62FB3"/>
    <w:rsid w:val="00B81F72"/>
    <w:rsid w:val="00BA501A"/>
    <w:rsid w:val="00C46D21"/>
    <w:rsid w:val="00C60511"/>
    <w:rsid w:val="00C7590C"/>
    <w:rsid w:val="00CB3427"/>
    <w:rsid w:val="00D15068"/>
    <w:rsid w:val="00D236CA"/>
    <w:rsid w:val="00DA11E3"/>
    <w:rsid w:val="00DD0EF3"/>
    <w:rsid w:val="00DD1E32"/>
    <w:rsid w:val="00E11AA2"/>
    <w:rsid w:val="00E2318E"/>
    <w:rsid w:val="00E43B7D"/>
    <w:rsid w:val="00E956CF"/>
    <w:rsid w:val="00EE458D"/>
    <w:rsid w:val="00EF2CD5"/>
    <w:rsid w:val="00F07B8E"/>
    <w:rsid w:val="00F33B61"/>
    <w:rsid w:val="00F512C4"/>
    <w:rsid w:val="00FA2D49"/>
    <w:rsid w:val="00FD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F8054"/>
  <w15:chartTrackingRefBased/>
  <w15:docId w15:val="{AD8E853C-8750-4E88-A01D-A08D7FA5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0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0511"/>
  </w:style>
  <w:style w:type="paragraph" w:styleId="Pieddepage">
    <w:name w:val="footer"/>
    <w:basedOn w:val="Normal"/>
    <w:link w:val="PieddepageCar"/>
    <w:uiPriority w:val="99"/>
    <w:unhideWhenUsed/>
    <w:rsid w:val="00C60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0511"/>
  </w:style>
  <w:style w:type="paragraph" w:styleId="Paragraphedeliste">
    <w:name w:val="List Paragraph"/>
    <w:basedOn w:val="Normal"/>
    <w:uiPriority w:val="34"/>
    <w:qFormat/>
    <w:rsid w:val="0020216F"/>
    <w:pPr>
      <w:ind w:left="720"/>
      <w:contextualSpacing/>
    </w:pPr>
  </w:style>
  <w:style w:type="table" w:styleId="Grilledutableau">
    <w:name w:val="Table Grid"/>
    <w:basedOn w:val="TableauNormal"/>
    <w:uiPriority w:val="39"/>
    <w:rsid w:val="00094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4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2303">
          <w:marLeft w:val="1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1026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8902">
          <w:marLeft w:val="1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1023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1854">
          <w:marLeft w:val="5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2867">
          <w:marLeft w:val="5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4122">
          <w:marLeft w:val="518"/>
          <w:marRight w:val="0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5162">
          <w:marLeft w:val="5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EE333-234F-401C-A8EB-CD28E6C74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5</Pages>
  <Words>600</Words>
  <Characters>3300</Characters>
  <Application>Microsoft Office Word</Application>
  <DocSecurity>0</DocSecurity>
  <Lines>27</Lines>
  <Paragraphs>7</Paragraphs>
  <ScaleCrop>false</ScaleCrop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Rzine</dc:creator>
  <cp:keywords/>
  <dc:description/>
  <cp:lastModifiedBy>Hamza Rzine</cp:lastModifiedBy>
  <cp:revision>99</cp:revision>
  <dcterms:created xsi:type="dcterms:W3CDTF">2021-11-27T09:14:00Z</dcterms:created>
  <dcterms:modified xsi:type="dcterms:W3CDTF">2021-12-18T10:21:00Z</dcterms:modified>
</cp:coreProperties>
</file>