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GST Assessment - 2025</w:t>
      </w:r>
    </w:p>
    <w:p>
      <w:r>
        <w:t>GSTIN: 33AAACP1234Q1Z5</w:t>
      </w:r>
    </w:p>
    <w:p>
      <w:r>
        <w:t>Business Name: Priya Textiles Pvt Ltd</w:t>
      </w:r>
    </w:p>
    <w:p>
      <w:r>
        <w:t>Assessment Year: 2025</w:t>
      </w:r>
    </w:p>
    <w:p>
      <w:r>
        <w:t>Total Turnover: ₹45,00,000</w:t>
      </w:r>
    </w:p>
    <w:p>
      <w:r>
        <w:t>Status: Filed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