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manual-de-usuario-agro360"/>
    <w:p>
      <w:pPr>
        <w:pStyle w:val="Heading1"/>
      </w:pPr>
      <w:r>
        <w:t xml:space="preserve">Manual de Usuario — Agro360</w:t>
      </w:r>
    </w:p>
    <w:p>
      <w:pPr>
        <w:pStyle w:val="FirstParagraph"/>
      </w:pPr>
      <w:r>
        <w:rPr>
          <w:b/>
          <w:bCs/>
        </w:rPr>
        <w:t xml:space="preserve">Sistema de Caracterización Predial Agropecuaria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 — Entrega formal COA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Abril 2026</w:t>
      </w:r>
    </w:p>
    <w:p>
      <w:r>
        <w:pict>
          <v:rect style="width:0;height:1.5pt" o:hralign="center" o:hrstd="t" o:hr="t"/>
        </w:pict>
      </w:r>
    </w:p>
    <w:bookmarkStart w:id="2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Agro360 es una aplicación web diseñada para que asesores técnicos agropecuarios caractericen predios rurales de Santander, Colombia. Los datos se capturan en línea y se envían directamente al servidor, generando un radicado oficial de inmediato.</w:t>
      </w:r>
    </w:p>
    <w:bookmarkStart w:id="20" w:name="perfiles-de-usuario"/>
    <w:p>
      <w:pPr>
        <w:pStyle w:val="Heading3"/>
      </w:pPr>
      <w:r>
        <w:t xml:space="preserve">1.1 Perfiles de usuario</w:t>
      </w:r>
    </w:p>
    <w:p>
      <w:pPr>
        <w:pStyle w:val="FirstParagraph"/>
      </w:pPr>
      <w:r>
        <w:t xml:space="preserve">La aplicación maneja cuatro perfiles: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Quién es</w:t>
            </w:r>
          </w:p>
        </w:tc>
        <w:tc>
          <w:tcPr/>
          <w:p>
            <w:pPr>
              <w:pStyle w:val="Compact"/>
            </w:pPr>
            <w:r>
              <w:t xml:space="preserve">Qué puede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Agricultor / Productor</w:t>
            </w:r>
          </w:p>
        </w:tc>
        <w:tc>
          <w:tcPr/>
          <w:p>
            <w:pPr>
              <w:pStyle w:val="Compact"/>
            </w:pPr>
            <w:r>
              <w:t xml:space="preserve">Beneficiario del programa</w:t>
            </w:r>
          </w:p>
        </w:tc>
        <w:tc>
          <w:tcPr/>
          <w:p>
            <w:pPr>
              <w:pStyle w:val="Compact"/>
            </w:pPr>
            <w:r>
              <w:t xml:space="preserve">Ver su caracterización, editar si fue rechazada, consultar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Asesor técnico</w:t>
            </w:r>
          </w:p>
        </w:tc>
        <w:tc>
          <w:tcPr/>
          <w:p>
            <w:pPr>
              <w:pStyle w:val="Compact"/>
            </w:pPr>
            <w:r>
              <w:t xml:space="preserve">Funcionario de campo</w:t>
            </w:r>
          </w:p>
        </w:tc>
        <w:tc>
          <w:tcPr/>
          <w:p>
            <w:pPr>
              <w:pStyle w:val="Compact"/>
            </w:pPr>
            <w:r>
              <w:t xml:space="preserve">Levantar caracterizaciones, cambiar estado a</w:t>
            </w:r>
            <w:r>
              <w:t xml:space="preserve"> </w:t>
            </w:r>
            <w:r>
              <w:rPr>
                <w:rStyle w:val="VerbatimChar"/>
              </w:rPr>
              <w:t xml:space="preserve">REVISADO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Evaluador crediticio</w:t>
            </w:r>
          </w:p>
        </w:tc>
        <w:tc>
          <w:tcPr/>
          <w:p>
            <w:pPr>
              <w:pStyle w:val="Compact"/>
            </w:pPr>
            <w:r>
              <w:t xml:space="preserve">Cambiar estado a</w:t>
            </w:r>
            <w:r>
              <w:t xml:space="preserve"> </w:t>
            </w:r>
            <w:r>
              <w:rPr>
                <w:rStyle w:val="VerbatimChar"/>
              </w:rPr>
              <w:t xml:space="preserve">EN_ESTUDIO_CREDITO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Jefe / coordinador</w:t>
            </w:r>
          </w:p>
        </w:tc>
        <w:tc>
          <w:tcPr/>
          <w:p>
            <w:pPr>
              <w:pStyle w:val="Compact"/>
            </w:pPr>
            <w:r>
              <w:t xml:space="preserve">Gestión completa de usuarios, caracterizaciones y estadísticas</w:t>
            </w:r>
          </w:p>
        </w:tc>
      </w:tr>
    </w:tbl>
    <w:bookmarkEnd w:id="20"/>
    <w:bookmarkStart w:id="21" w:name="navegadores-soportados"/>
    <w:p>
      <w:pPr>
        <w:pStyle w:val="Heading3"/>
      </w:pPr>
      <w:r>
        <w:t xml:space="preserve">1.2 Navegadores soportados</w:t>
      </w:r>
    </w:p>
    <w:p>
      <w:pPr>
        <w:pStyle w:val="Compact"/>
        <w:numPr>
          <w:ilvl w:val="0"/>
          <w:numId w:val="1001"/>
        </w:numPr>
      </w:pPr>
      <w:r>
        <w:t xml:space="preserve">Google Chrome 100+ (recomendado)</w:t>
      </w:r>
    </w:p>
    <w:p>
      <w:pPr>
        <w:pStyle w:val="Compact"/>
        <w:numPr>
          <w:ilvl w:val="0"/>
          <w:numId w:val="1001"/>
        </w:numPr>
      </w:pPr>
      <w:r>
        <w:t xml:space="preserve">Microsoft Edge 100+</w:t>
      </w:r>
    </w:p>
    <w:p>
      <w:pPr>
        <w:pStyle w:val="Compact"/>
        <w:numPr>
          <w:ilvl w:val="0"/>
          <w:numId w:val="1001"/>
        </w:numPr>
      </w:pPr>
      <w:r>
        <w:t xml:space="preserve">Firefox 100+</w:t>
      </w:r>
    </w:p>
    <w:p>
      <w:pPr>
        <w:pStyle w:val="Compact"/>
        <w:numPr>
          <w:ilvl w:val="0"/>
          <w:numId w:val="1001"/>
        </w:numPr>
      </w:pPr>
      <w:r>
        <w:t xml:space="preserve">Safari 15+ (iOS y macOS)</w:t>
      </w:r>
    </w:p>
    <w:p>
      <w:pPr>
        <w:pStyle w:val="FirstParagraph"/>
      </w:pPr>
      <w:r>
        <w:rPr>
          <w:b/>
          <w:bCs/>
        </w:rPr>
        <w:t xml:space="preserve">Requisitos mínimos:</w:t>
      </w:r>
      <w:r>
        <w:t xml:space="preserve"> </w:t>
      </w:r>
      <w:r>
        <w:t xml:space="preserve">2 GB RAM, conexión a internet, acceso a cámara y GPS del dispositivo.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acceso-a-la-aplicación"/>
    <w:p>
      <w:pPr>
        <w:pStyle w:val="Heading2"/>
      </w:pPr>
      <w:r>
        <w:t xml:space="preserve">2. Acceso a la aplicación</w:t>
      </w:r>
    </w:p>
    <w:bookmarkStart w:id="23" w:name="url-de-acceso"/>
    <w:p>
      <w:pPr>
        <w:pStyle w:val="Heading3"/>
      </w:pPr>
      <w:r>
        <w:t xml:space="preserve">2.1 URL de acceso</w:t>
      </w:r>
    </w:p>
    <w:p>
      <w:pPr>
        <w:pStyle w:val="FirstParagraph"/>
      </w:pPr>
      <w:r>
        <w:t xml:space="preserve">La aplicación está publicada en la URL proporcionada por el operador.</w:t>
      </w:r>
    </w:p>
    <w:bookmarkEnd w:id="23"/>
    <w:bookmarkStart w:id="24" w:name="iniciar-sesión-asesor-analista-admin"/>
    <w:p>
      <w:pPr>
        <w:pStyle w:val="Heading3"/>
      </w:pPr>
      <w:r>
        <w:t xml:space="preserve">2.2 Iniciar sesión (asesor, analista, admin)</w:t>
      </w:r>
    </w:p>
    <w:p>
      <w:pPr>
        <w:pStyle w:val="Compact"/>
        <w:numPr>
          <w:ilvl w:val="0"/>
          <w:numId w:val="1002"/>
        </w:numPr>
      </w:pPr>
      <w:r>
        <w:t xml:space="preserve">Abrir el navegador e ir a la URL de la aplicación.</w:t>
      </w:r>
    </w:p>
    <w:p>
      <w:pPr>
        <w:pStyle w:val="Compact"/>
        <w:numPr>
          <w:ilvl w:val="0"/>
          <w:numId w:val="1002"/>
        </w:numPr>
      </w:pPr>
      <w:r>
        <w:t xml:space="preserve">Presionar</w:t>
      </w:r>
      <w:r>
        <w:t xml:space="preserve"> </w:t>
      </w:r>
      <w:r>
        <w:rPr>
          <w:b/>
          <w:bCs/>
        </w:rPr>
        <w:t xml:space="preserve">“Iniciar sesión”</w:t>
      </w:r>
      <w:r>
        <w:t xml:space="preserve"> </w:t>
      </w:r>
      <w:r>
        <w:t xml:space="preserve">en la parte superior.</w:t>
      </w:r>
    </w:p>
    <w:p>
      <w:pPr>
        <w:pStyle w:val="Compact"/>
        <w:numPr>
          <w:ilvl w:val="0"/>
          <w:numId w:val="1002"/>
        </w:numPr>
      </w:pPr>
      <w:r>
        <w:t xml:space="preserve">Ingresar correo y contraseña entregados por el administrador.</w:t>
      </w:r>
    </w:p>
    <w:p>
      <w:pPr>
        <w:pStyle w:val="Compact"/>
        <w:numPr>
          <w:ilvl w:val="0"/>
          <w:numId w:val="1002"/>
        </w:numPr>
      </w:pPr>
      <w:r>
        <w:t xml:space="preserve">Al entrar por primera vez, el sistema solicitará cambiar la contraseña.</w:t>
      </w:r>
    </w:p>
    <w:bookmarkEnd w:id="24"/>
    <w:bookmarkStart w:id="25" w:name="registro-de-agricultor"/>
    <w:p>
      <w:pPr>
        <w:pStyle w:val="Heading3"/>
      </w:pPr>
      <w:r>
        <w:t xml:space="preserve">2.3 Registro de agricultor</w:t>
      </w:r>
    </w:p>
    <w:p>
      <w:pPr>
        <w:pStyle w:val="FirstParagraph"/>
      </w:pPr>
      <w:r>
        <w:t xml:space="preserve">El agricultor puede crear su cuenta desde</w:t>
      </w:r>
      <w:r>
        <w:t xml:space="preserve"> </w:t>
      </w:r>
      <w:r>
        <w:rPr>
          <w:b/>
          <w:bCs/>
        </w:rPr>
        <w:t xml:space="preserve">“Registrarse”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Ir a</w:t>
      </w:r>
      <w:r>
        <w:t xml:space="preserve"> </w:t>
      </w:r>
      <w:r>
        <w:rPr>
          <w:rStyle w:val="VerbatimChar"/>
        </w:rPr>
        <w:t xml:space="preserve">/registro</w:t>
      </w:r>
      <w:r>
        <w:t xml:space="preserve"> </w:t>
      </w:r>
      <w:r>
        <w:t xml:space="preserve">o presionar</w:t>
      </w:r>
      <w:r>
        <w:t xml:space="preserve"> </w:t>
      </w:r>
      <w:r>
        <w:rPr>
          <w:b/>
          <w:bCs/>
        </w:rPr>
        <w:t xml:space="preserve">“Registrarse”</w:t>
      </w:r>
      <w:r>
        <w:t xml:space="preserve"> </w:t>
      </w:r>
      <w:r>
        <w:t xml:space="preserve">en la página principal.</w:t>
      </w:r>
    </w:p>
    <w:p>
      <w:pPr>
        <w:pStyle w:val="Compact"/>
        <w:numPr>
          <w:ilvl w:val="0"/>
          <w:numId w:val="1003"/>
        </w:numPr>
      </w:pPr>
      <w:r>
        <w:t xml:space="preserve">Completar: número de documento, correo, contraseña, nombre completo.</w:t>
      </w:r>
    </w:p>
    <w:p>
      <w:pPr>
        <w:pStyle w:val="Compact"/>
        <w:numPr>
          <w:ilvl w:val="0"/>
          <w:numId w:val="1003"/>
        </w:numPr>
      </w:pPr>
      <w:r>
        <w:t xml:space="preserve">Aceptar términos y crear cuenta.</w:t>
      </w:r>
    </w:p>
    <w:p>
      <w:pPr>
        <w:pStyle w:val="Compact"/>
        <w:numPr>
          <w:ilvl w:val="0"/>
          <w:numId w:val="1003"/>
        </w:numPr>
      </w:pPr>
      <w:r>
        <w:t xml:space="preserve">El sistema envía correo de confirmación.</w:t>
      </w:r>
    </w:p>
    <w:bookmarkEnd w:id="25"/>
    <w:bookmarkStart w:id="26" w:name="recuperar-contraseña"/>
    <w:p>
      <w:pPr>
        <w:pStyle w:val="Heading3"/>
      </w:pPr>
      <w:r>
        <w:t xml:space="preserve">2.4 Recuperar contraseña</w:t>
      </w:r>
    </w:p>
    <w:p>
      <w:pPr>
        <w:pStyle w:val="Compact"/>
        <w:numPr>
          <w:ilvl w:val="0"/>
          <w:numId w:val="1004"/>
        </w:numPr>
      </w:pPr>
      <w:r>
        <w:t xml:space="preserve">En la pantalla de login, presionar</w:t>
      </w:r>
      <w:r>
        <w:t xml:space="preserve"> </w:t>
      </w:r>
      <w:r>
        <w:rPr>
          <w:b/>
          <w:bCs/>
        </w:rPr>
        <w:t xml:space="preserve">“¿Olvidaste tu contraseña?”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Ingresar el correo registrado.</w:t>
      </w:r>
    </w:p>
    <w:p>
      <w:pPr>
        <w:pStyle w:val="Compact"/>
        <w:numPr>
          <w:ilvl w:val="0"/>
          <w:numId w:val="1004"/>
        </w:numPr>
      </w:pPr>
      <w:r>
        <w:t xml:space="preserve">Revisar bandeja de entrada (y spam) — llega un enlace para restablecer.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uso-para-el-agricultor-productor"/>
    <w:p>
      <w:pPr>
        <w:pStyle w:val="Heading2"/>
      </w:pPr>
      <w:r>
        <w:t xml:space="preserve">3. Uso para el Agricultor / Productor</w:t>
      </w:r>
    </w:p>
    <w:bookmarkStart w:id="28" w:name="consultar-mi-caracterización"/>
    <w:p>
      <w:pPr>
        <w:pStyle w:val="Heading3"/>
      </w:pPr>
      <w:r>
        <w:t xml:space="preserve">3.1 Consultar mi caracterización</w:t>
      </w:r>
    </w:p>
    <w:p>
      <w:pPr>
        <w:pStyle w:val="FirstParagraph"/>
      </w:pPr>
      <w:r>
        <w:t xml:space="preserve">Tras iniciar sesión, el agricultor ve su</w:t>
      </w:r>
      <w:r>
        <w:t xml:space="preserve"> </w:t>
      </w:r>
      <w:r>
        <w:rPr>
          <w:b/>
          <w:bCs/>
        </w:rPr>
        <w:t xml:space="preserve">dashboard personal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 actual</w:t>
      </w:r>
      <w:r>
        <w:t xml:space="preserve"> </w:t>
      </w:r>
      <w:r>
        <w:t xml:space="preserve">de su caracterización (Iniciado / Revisado / En estudio / Viable / No Viable).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Radicado oficial</w:t>
      </w:r>
      <w:r>
        <w:t xml:space="preserve"> </w:t>
      </w:r>
      <w:r>
        <w:t xml:space="preserve">asignado.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“Ver detalles”</w:t>
      </w:r>
      <w:r>
        <w:t xml:space="preserve"> </w:t>
      </w:r>
      <w:r>
        <w:t xml:space="preserve">para ver todos los datos registrados.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Mapa</w:t>
      </w:r>
      <w:r>
        <w:t xml:space="preserve"> </w:t>
      </w:r>
      <w:r>
        <w:t xml:space="preserve">con la ubicación del predio.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Código QR</w:t>
      </w:r>
      <w:r>
        <w:t xml:space="preserve"> </w:t>
      </w:r>
      <w:r>
        <w:t xml:space="preserve">para verificación rápida.</w:t>
      </w:r>
    </w:p>
    <w:bookmarkEnd w:id="28"/>
    <w:bookmarkStart w:id="29" w:name="editar-caracterización-rechazada"/>
    <w:p>
      <w:pPr>
        <w:pStyle w:val="Heading3"/>
      </w:pPr>
      <w:r>
        <w:t xml:space="preserve">3.2 Editar caracterización rechazada</w:t>
      </w:r>
    </w:p>
    <w:p>
      <w:pPr>
        <w:pStyle w:val="FirstParagraph"/>
      </w:pPr>
      <w:r>
        <w:t xml:space="preserve">Si el estado es</w:t>
      </w:r>
      <w:r>
        <w:t xml:space="preserve"> </w:t>
      </w:r>
      <w:r>
        <w:rPr>
          <w:b/>
          <w:bCs/>
        </w:rPr>
        <w:t xml:space="preserve">“No Viable”</w:t>
      </w:r>
      <w:r>
        <w:t xml:space="preserve"> </w:t>
      </w:r>
      <w:r>
        <w:t xml:space="preserve">(CANCELADO) o</w:t>
      </w:r>
      <w:r>
        <w:t xml:space="preserve"> </w:t>
      </w:r>
      <w:r>
        <w:rPr>
          <w:b/>
          <w:bCs/>
        </w:rPr>
        <w:t xml:space="preserve">“Rechazado”</w:t>
      </w:r>
      <w:r>
        <w:t xml:space="preserve">, el agricultor puede crear una nueva caracterización:</w:t>
      </w:r>
    </w:p>
    <w:p>
      <w:pPr>
        <w:pStyle w:val="Compact"/>
        <w:numPr>
          <w:ilvl w:val="0"/>
          <w:numId w:val="1006"/>
        </w:numPr>
      </w:pPr>
      <w:r>
        <w:t xml:space="preserve">Presionar</w:t>
      </w:r>
      <w:r>
        <w:t xml:space="preserve"> </w:t>
      </w:r>
      <w:r>
        <w:rPr>
          <w:b/>
          <w:bCs/>
        </w:rPr>
        <w:t xml:space="preserve">“Crear nueva caracterización”</w:t>
      </w:r>
      <w:r>
        <w:t xml:space="preserve"> </w:t>
      </w:r>
      <w:r>
        <w:t xml:space="preserve">desde el dashboard.</w:t>
      </w:r>
    </w:p>
    <w:p>
      <w:pPr>
        <w:pStyle w:val="Compact"/>
        <w:numPr>
          <w:ilvl w:val="0"/>
          <w:numId w:val="1006"/>
        </w:numPr>
      </w:pPr>
      <w:r>
        <w:t xml:space="preserve">Completar el formulario (ver sección 4).</w:t>
      </w:r>
    </w:p>
    <w:p>
      <w:pPr>
        <w:pStyle w:val="Compact"/>
        <w:numPr>
          <w:ilvl w:val="0"/>
          <w:numId w:val="1006"/>
        </w:numPr>
      </w:pPr>
      <w:r>
        <w:t xml:space="preserve">Enviar — la caracterización anterior permanece como registro histórico.</w:t>
      </w:r>
    </w:p>
    <w:bookmarkEnd w:id="29"/>
    <w:bookmarkStart w:id="30" w:name="llenar-formulario-sin-login"/>
    <w:p>
      <w:pPr>
        <w:pStyle w:val="Heading3"/>
      </w:pPr>
      <w:r>
        <w:t xml:space="preserve">3.3 Llenar formulario sin login</w:t>
      </w:r>
    </w:p>
    <w:p>
      <w:pPr>
        <w:pStyle w:val="FirstParagraph"/>
      </w:pPr>
      <w:r>
        <w:t xml:space="preserve">Cualquier persona puede acceder a</w:t>
      </w:r>
      <w:r>
        <w:t xml:space="preserve"> </w:t>
      </w:r>
      <w:r>
        <w:rPr>
          <w:rStyle w:val="VerbatimChar"/>
        </w:rPr>
        <w:t xml:space="preserve">/formulario</w:t>
      </w:r>
      <w:r>
        <w:t xml:space="preserve"> </w:t>
      </w:r>
      <w:r>
        <w:t xml:space="preserve">sin iniciar sesión. El formulario se envía directamente al servidor al completar el paso 9. El sistema asigna un radicado oficial de inmediato.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formulario-de-caracterización-9-pasos"/>
    <w:p>
      <w:pPr>
        <w:pStyle w:val="Heading2"/>
      </w:pPr>
      <w:r>
        <w:t xml:space="preserve">4. Formulario de Caracterización (9 pasos)</w:t>
      </w:r>
    </w:p>
    <w:p>
      <w:pPr>
        <w:pStyle w:val="FirstParagraph"/>
      </w:pPr>
      <w:r>
        <w:t xml:space="preserve">El formulario se divide en 9 pasos. Es obligatorio completar cada paso para avanzar. Se requiere conexión a internet para enviar el formulario.</w:t>
      </w:r>
    </w:p>
    <w:bookmarkStart w:id="32" w:name="paso-1-datos-de-la-visita"/>
    <w:p>
      <w:pPr>
        <w:pStyle w:val="Heading3"/>
      </w:pPr>
      <w:r>
        <w:t xml:space="preserve">Paso 1 — Datos de la Visita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Fecha y hora de la visita</w:t>
      </w:r>
      <w:r>
        <w:t xml:space="preserve"> </w:t>
      </w:r>
      <w:r>
        <w:t xml:space="preserve">(se completa automáticamente con el día actual).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Nombre del técnico</w:t>
      </w:r>
      <w:r>
        <w:t xml:space="preserve"> </w:t>
      </w:r>
      <w:r>
        <w:t xml:space="preserve">(auto-llenado si el asesor inició sesión).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Código y versión del formulario</w:t>
      </w:r>
      <w:r>
        <w:t xml:space="preserve"> </w:t>
      </w:r>
      <w:r>
        <w:t xml:space="preserve">(solo lectura).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Departamento, municipio, corregimiento, vereda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Objetivo de la visita y observaciones</w:t>
      </w:r>
      <w:r>
        <w:t xml:space="preserve">.</w:t>
      </w:r>
    </w:p>
    <w:bookmarkEnd w:id="32"/>
    <w:bookmarkStart w:id="33" w:name="paso-2-datos-del-beneficiario"/>
    <w:p>
      <w:pPr>
        <w:pStyle w:val="Heading3"/>
      </w:pPr>
      <w:r>
        <w:t xml:space="preserve">Paso 2 — Datos del Beneficiario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Tipo y número de documento</w:t>
      </w:r>
      <w:r>
        <w:t xml:space="preserve"> </w:t>
      </w:r>
      <w:r>
        <w:t xml:space="preserve">(CC, CE, TI, Pasaporte, NIT).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Nombres completos</w:t>
      </w:r>
      <w:r>
        <w:t xml:space="preserve">: primer nombre, segundo nombre, primer apellido, segundo apellido.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Edad, género, personas a cargo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Teléfono, correo electrónico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Ocupación principal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Contacto secundario</w:t>
      </w:r>
      <w:r>
        <w:t xml:space="preserve">: nombre, teléfono, parentesco.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el correo es importante — es la vía para que el beneficiario reciba sus credenciales de acceso tras el registro.</w:t>
      </w:r>
    </w:p>
    <w:bookmarkEnd w:id="33"/>
    <w:bookmarkStart w:id="34" w:name="paso-3-datos-del-predio"/>
    <w:p>
      <w:pPr>
        <w:pStyle w:val="Heading3"/>
      </w:pPr>
      <w:r>
        <w:t xml:space="preserve">Paso 3 — Datos del Predio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Nombre del predio</w:t>
      </w:r>
      <w:r>
        <w:t xml:space="preserve"> </w:t>
      </w:r>
      <w:r>
        <w:t xml:space="preserve">(opcional).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Departamento, municipio, vereda, dirección, código catastral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Tipo de tenencia</w:t>
      </w:r>
      <w:r>
        <w:t xml:space="preserve">: Propia / Posesión / Arrendamiento / Otro.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Documento de tenencia</w:t>
      </w:r>
      <w:r>
        <w:t xml:space="preserve"> </w:t>
      </w:r>
      <w:r>
        <w:t xml:space="preserve">(opcional).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Área total y área productiva</w:t>
      </w:r>
      <w:r>
        <w:t xml:space="preserve"> </w:t>
      </w:r>
      <w:r>
        <w:t xml:space="preserve">en hectáreas.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Cultivos existentes</w:t>
      </w:r>
      <w:r>
        <w:t xml:space="preserve"> </w:t>
      </w:r>
      <w:r>
        <w:t xml:space="preserve">(texto libre).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Altitud, coordenadas X/Y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Ubicación en el mapa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Presionar</w:t>
      </w:r>
      <w:r>
        <w:t xml:space="preserve"> </w:t>
      </w:r>
      <w:r>
        <w:rPr>
          <w:b/>
          <w:bCs/>
        </w:rPr>
        <w:t xml:space="preserve">“Ubicar en mapa”</w:t>
      </w:r>
      <w:r>
        <w:t xml:space="preserve"> </w:t>
      </w:r>
      <w:r>
        <w:t xml:space="preserve">→ usa GPS del dispositivo.</w:t>
      </w:r>
    </w:p>
    <w:p>
      <w:pPr>
        <w:pStyle w:val="Compact"/>
        <w:numPr>
          <w:ilvl w:val="1"/>
          <w:numId w:val="1010"/>
        </w:numPr>
      </w:pPr>
      <w:r>
        <w:t xml:space="preserve">O seleccionar</w:t>
      </w:r>
      <w:r>
        <w:t xml:space="preserve"> </w:t>
      </w:r>
      <w:r>
        <w:rPr>
          <w:b/>
          <w:bCs/>
        </w:rPr>
        <w:t xml:space="preserve">“Dibujar polígono”</w:t>
      </w:r>
      <w:r>
        <w:t xml:space="preserve"> </w:t>
      </w:r>
      <w:r>
        <w:t xml:space="preserve">para trazar el perímetro del predio manualmente.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¿Vive en el predio?</w:t>
      </w:r>
      <w:r>
        <w:t xml:space="preserve"> </w:t>
      </w:r>
      <w:r>
        <w:t xml:space="preserve">(Sí / No / Cerca).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¿Tiene vivienda en el predio?</w:t>
      </w:r>
      <w:r>
        <w:t xml:space="preserve">.</w:t>
      </w:r>
    </w:p>
    <w:bookmarkEnd w:id="34"/>
    <w:bookmarkStart w:id="35" w:name="paso-4-caracterización-del-predio"/>
    <w:p>
      <w:pPr>
        <w:pStyle w:val="Heading3"/>
      </w:pPr>
      <w:r>
        <w:t xml:space="preserve">Paso 4 — Caracterización del Predio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Topografía</w:t>
      </w:r>
      <w:r>
        <w:t xml:space="preserve">: 0–25% plana / 26–50% inclinada / 51%+ pendiente.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Tipo de suelo, erosión, drenaje, cobertura vegetal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Ruta de acceso, distancia (km), tiempo de acceso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Temperatura (°C), meses de lluvia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Cobertura</w:t>
      </w:r>
      <w:r>
        <w:t xml:space="preserve"> </w:t>
      </w:r>
      <w:r>
        <w:t xml:space="preserve">(checkboxes): bosque, cultivos, pastos, rastrojo.</w:t>
      </w:r>
    </w:p>
    <w:bookmarkEnd w:id="35"/>
    <w:bookmarkStart w:id="36" w:name="paso-5-abastecimiento-de-agua-y-riesgos"/>
    <w:p>
      <w:pPr>
        <w:pStyle w:val="Heading3"/>
      </w:pPr>
      <w:r>
        <w:t xml:space="preserve">Paso 5 — Abastecimiento de Agua y Riesgos</w:t>
      </w:r>
    </w:p>
    <w:p>
      <w:pPr>
        <w:pStyle w:val="FirstParagraph"/>
      </w:pPr>
      <w:r>
        <w:rPr>
          <w:b/>
          <w:bCs/>
        </w:rPr>
        <w:t xml:space="preserve">Fuentes de agua</w:t>
      </w:r>
      <w:r>
        <w:t xml:space="preserve"> </w:t>
      </w:r>
      <w:r>
        <w:t xml:space="preserve">(marcar las que apliquen):</w:t>
      </w:r>
      <w:r>
        <w:t xml:space="preserve"> </w:t>
      </w:r>
      <w:r>
        <w:t xml:space="preserve">- Nacimiento / manantial</w:t>
      </w:r>
      <w:r>
        <w:t xml:space="preserve"> </w:t>
      </w:r>
      <w:r>
        <w:t xml:space="preserve">- Río / quebrada</w:t>
      </w:r>
      <w:r>
        <w:t xml:space="preserve"> </w:t>
      </w:r>
      <w:r>
        <w:t xml:space="preserve">- Pozo</w:t>
      </w:r>
      <w:r>
        <w:t xml:space="preserve"> </w:t>
      </w:r>
      <w:r>
        <w:t xml:space="preserve">- Acueducto rural</w:t>
      </w:r>
      <w:r>
        <w:t xml:space="preserve"> </w:t>
      </w:r>
      <w:r>
        <w:t xml:space="preserve">- Canal de distrito de riego</w:t>
      </w:r>
      <w:r>
        <w:t xml:space="preserve"> </w:t>
      </w:r>
      <w:r>
        <w:t xml:space="preserve">- Jagüey / reservorio</w:t>
      </w:r>
      <w:r>
        <w:t xml:space="preserve"> </w:t>
      </w:r>
      <w:r>
        <w:t xml:space="preserve">- Agua lluvia</w:t>
      </w:r>
      <w:r>
        <w:t xml:space="preserve"> </w:t>
      </w:r>
      <w:r>
        <w:t xml:space="preserve">- Otra fuente (especificar)</w:t>
      </w:r>
    </w:p>
    <w:p>
      <w:pPr>
        <w:pStyle w:val="BodyText"/>
      </w:pPr>
      <w:r>
        <w:rPr>
          <w:b/>
          <w:bCs/>
        </w:rPr>
        <w:t xml:space="preserve">Disponibilidad y calidad del agua</w:t>
      </w:r>
      <w:r>
        <w:t xml:space="preserve">, concesión de aguas.</w:t>
      </w:r>
    </w:p>
    <w:p>
      <w:pPr>
        <w:pStyle w:val="BodyText"/>
      </w:pPr>
      <w:r>
        <w:rPr>
          <w:b/>
          <w:bCs/>
        </w:rPr>
        <w:t xml:space="preserve">Riesgos identificados</w:t>
      </w:r>
      <w:r>
        <w:t xml:space="preserve"> </w:t>
      </w:r>
      <w:r>
        <w:t xml:space="preserve">(marcar): inundación, sequía, viento, helada, otros.</w:t>
      </w:r>
    </w:p>
    <w:bookmarkEnd w:id="36"/>
    <w:bookmarkStart w:id="37" w:name="paso-6-área-productiva"/>
    <w:p>
      <w:pPr>
        <w:pStyle w:val="Heading3"/>
      </w:pPr>
      <w:r>
        <w:t xml:space="preserve">Paso 6 — Área Productiva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Cultivo principal</w:t>
      </w:r>
      <w:r>
        <w:t xml:space="preserve"> </w:t>
      </w:r>
      <w:r>
        <w:t xml:space="preserve">y área en hectáreas.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Sistema productivo</w:t>
      </w:r>
      <w:r>
        <w:t xml:space="preserve"> </w:t>
      </w:r>
      <w:r>
        <w:t xml:space="preserve">(tecnificado / tradicional / mixto).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Estado del cultivo</w:t>
      </w:r>
      <w:r>
        <w:t xml:space="preserve">: Tecnificado / En mal estado / NS/NR.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Ganado</w:t>
      </w:r>
      <w:r>
        <w:t xml:space="preserve">: ¿tiene? tipo, cantidad.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Asistencia técnica, uso de agroquímicos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Infraestructura de procesamiento</w:t>
      </w:r>
      <w:r>
        <w:t xml:space="preserve"> </w:t>
      </w:r>
      <w:r>
        <w:t xml:space="preserve">(¿tiene? descripción).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Interés en el programa</w:t>
      </w:r>
      <w:r>
        <w:t xml:space="preserve"> </w:t>
      </w:r>
      <w:r>
        <w:t xml:space="preserve">(Sí / No).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Dónde comercializa, ingreso mensual por ventas</w:t>
      </w:r>
      <w:r>
        <w:t xml:space="preserve">.</w:t>
      </w:r>
    </w:p>
    <w:bookmarkEnd w:id="37"/>
    <w:bookmarkStart w:id="38" w:name="paso-7-información-financiera"/>
    <w:p>
      <w:pPr>
        <w:pStyle w:val="Heading3"/>
      </w:pPr>
      <w:r>
        <w:t xml:space="preserve">Paso 7 — Información Financiera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Ingresos mensuales</w:t>
      </w:r>
      <w:r>
        <w:t xml:space="preserve"> </w:t>
      </w:r>
      <w:r>
        <w:t xml:space="preserve">agropecuarios y no agropecuarios (pesos colombianos).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Egresos mensuales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Activos totales y activos agropecuarios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Pasivos totales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Acceso a crédito</w:t>
      </w:r>
      <w:r>
        <w:t xml:space="preserve">: entidad, monto.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Subsidios recibidos</w:t>
      </w:r>
      <w:r>
        <w:t xml:space="preserve">: tipos.</w:t>
      </w:r>
    </w:p>
    <w:bookmarkEnd w:id="38"/>
    <w:bookmarkStart w:id="39" w:name="paso-8-fotos-y-firma"/>
    <w:p>
      <w:pPr>
        <w:pStyle w:val="Heading3"/>
      </w:pPr>
      <w:r>
        <w:t xml:space="preserve">Paso 8 — Fotos y Firma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Foto del beneficiario</w:t>
      </w:r>
      <w:r>
        <w:t xml:space="preserve"> </w:t>
      </w:r>
      <w:r>
        <w:t xml:space="preserve">(rostro frontal).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Foto documento frontal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foto documento trasero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Foto del predio 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foto del predio 2</w:t>
      </w:r>
      <w:r>
        <w:t xml:space="preserve"> </w:t>
      </w:r>
      <w:r>
        <w:t xml:space="preserve">(opcional pero recomendado).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Firma digital del productor</w:t>
      </w:r>
      <w:r>
        <w:t xml:space="preserve"> </w:t>
      </w:r>
      <w:r>
        <w:t xml:space="preserve">(pantalla táctil o mouse).</w:t>
      </w:r>
    </w:p>
    <w:p>
      <w:pPr>
        <w:pStyle w:val="FirstParagraph"/>
      </w:pPr>
      <w:r>
        <w:rPr>
          <w:b/>
          <w:bCs/>
        </w:rPr>
        <w:t xml:space="preserve">Captura:</w:t>
      </w:r>
      <w:r>
        <w:t xml:space="preserve"> </w:t>
      </w:r>
      <w:r>
        <w:t xml:space="preserve">presionar el botón de cámara para tomar foto con el dispositivo. Se puede volver a capturar si sale borrosa.</w:t>
      </w:r>
    </w:p>
    <w:bookmarkEnd w:id="39"/>
    <w:bookmarkStart w:id="40" w:name="paso-9-autorizaciones-y-envío"/>
    <w:p>
      <w:pPr>
        <w:pStyle w:val="Heading3"/>
      </w:pPr>
      <w:r>
        <w:t xml:space="preserve">Paso 9 — Autorizaciones y Envío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Autorización de tratamiento de datos personales</w:t>
      </w:r>
      <w:r>
        <w:t xml:space="preserve"> </w:t>
      </w:r>
      <w:r>
        <w:t xml:space="preserve">(obligatoria).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Autorización de aviso de privacidad</w:t>
      </w:r>
      <w:r>
        <w:t xml:space="preserve"> </w:t>
      </w:r>
      <w:r>
        <w:t xml:space="preserve">(obligatoria).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Autorización de consulta de centrales de riesgo</w:t>
      </w:r>
      <w:r>
        <w:t xml:space="preserve"> </w:t>
      </w:r>
      <w:r>
        <w:t xml:space="preserve">(opcional).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Autorización de uso de imagen</w:t>
      </w:r>
      <w:r>
        <w:t xml:space="preserve"> </w:t>
      </w:r>
      <w:r>
        <w:t xml:space="preserve">(opcional).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Captcha</w:t>
      </w:r>
      <w:r>
        <w:t xml:space="preserve"> </w:t>
      </w:r>
      <w:r>
        <w:t xml:space="preserve">(Cloudflare Turnstile — solo si no hay sesión de asesor).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“Enviar”</w:t>
      </w:r>
      <w:r>
        <w:t xml:space="preserve"> </w:t>
      </w:r>
      <w:r>
        <w:t xml:space="preserve">— envía los datos al servidor y genera el radicado oficial.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gistro-exitoso"/>
    <w:p>
      <w:pPr>
        <w:pStyle w:val="Heading2"/>
      </w:pPr>
      <w:r>
        <w:t xml:space="preserve">5. Registro exitoso</w:t>
      </w:r>
    </w:p>
    <w:p>
      <w:pPr>
        <w:pStyle w:val="FirstParagraph"/>
      </w:pPr>
      <w:r>
        <w:t xml:space="preserve">Tras enviar el formulario, el sistema muestra la pantalla de confirmación con: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Radicado oficial</w:t>
      </w:r>
      <w:r>
        <w:t xml:space="preserve"> </w:t>
      </w:r>
      <w:r>
        <w:t xml:space="preserve">asignado (código único de identificación).</w:t>
      </w:r>
    </w:p>
    <w:p>
      <w:pPr>
        <w:pStyle w:val="Compact"/>
        <w:numPr>
          <w:ilvl w:val="0"/>
          <w:numId w:val="1016"/>
        </w:numPr>
      </w:pPr>
      <w:r>
        <w:t xml:space="preserve">Confirmación de que los datos fueron recibidos por el servidor.</w:t>
      </w:r>
    </w:p>
    <w:p>
      <w:pPr>
        <w:pStyle w:val="Compact"/>
        <w:numPr>
          <w:ilvl w:val="0"/>
          <w:numId w:val="1016"/>
        </w:numPr>
      </w:pPr>
      <w:r>
        <w:t xml:space="preserve">Próximos pasos: revisión por técnico, notificación por correo, acceso con credenciales.</w:t>
      </w:r>
    </w:p>
    <w:p>
      <w:pPr>
        <w:pStyle w:val="FirstParagraph"/>
      </w:pPr>
      <w:r>
        <w:t xml:space="preserve">Si el beneficiario tiene correo registrado, recibirá un correo de bienvenida con sus credenciales de acceso (si no tenía cuenta previa).</w:t>
      </w:r>
    </w:p>
    <w:p>
      <w:r>
        <w:pict>
          <v:rect style="width:0;height:1.5pt" o:hralign="center" o:hrstd="t" o:hr="t"/>
        </w:pict>
      </w:r>
    </w:p>
    <w:bookmarkEnd w:id="42"/>
    <w:bookmarkStart w:id="45" w:name="dashboard-del-asesor"/>
    <w:p>
      <w:pPr>
        <w:pStyle w:val="Heading2"/>
      </w:pPr>
      <w:r>
        <w:t xml:space="preserve">6. Dashboard del Asesor</w:t>
      </w:r>
    </w:p>
    <w:p>
      <w:pPr>
        <w:pStyle w:val="FirstParagraph"/>
      </w:pPr>
      <w:r>
        <w:t xml:space="preserve">Tras iniciar sesión como asesor, se accede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Estadísticas</w:t>
      </w:r>
      <w:r>
        <w:t xml:space="preserve">: total caracterizaciones registradas.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“Nueva caracterización”</w:t>
      </w:r>
      <w:r>
        <w:t xml:space="preserve"> </w:t>
      </w:r>
      <w:r>
        <w:t xml:space="preserve">→ abre el formulario.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Buscador</w:t>
      </w:r>
      <w:r>
        <w:t xml:space="preserve"> </w:t>
      </w:r>
      <w:r>
        <w:t xml:space="preserve">por radicado o nombre.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Lista de registros</w:t>
      </w:r>
      <w:r>
        <w:t xml:space="preserve"> </w:t>
      </w:r>
      <w:r>
        <w:t xml:space="preserve">con estado y fecha.</w:t>
      </w:r>
    </w:p>
    <w:bookmarkStart w:id="43" w:name="ver-detalle-de-una-caracterización"/>
    <w:p>
      <w:pPr>
        <w:pStyle w:val="Heading3"/>
      </w:pPr>
      <w:r>
        <w:t xml:space="preserve">6.1 Ver detalle de una caracterización</w:t>
      </w:r>
    </w:p>
    <w:p>
      <w:pPr>
        <w:pStyle w:val="FirstParagraph"/>
      </w:pPr>
      <w:r>
        <w:t xml:space="preserve">Presionar una caracterización en la lista → se abre la vista detallada con:</w:t>
      </w:r>
      <w:r>
        <w:t xml:space="preserve"> </w:t>
      </w:r>
      <w:r>
        <w:t xml:space="preserve">- Todos los datos del formulario organizados por secciones.</w:t>
      </w:r>
      <w:r>
        <w:t xml:space="preserve"> </w:t>
      </w:r>
      <w:r>
        <w:t xml:space="preserve">- Mapa con la ubicación y polígono del predio.</w:t>
      </w:r>
      <w:r>
        <w:t xml:space="preserve"> </w:t>
      </w:r>
      <w:r>
        <w:t xml:space="preserve">- Análisis NDVI del predio (vegetación satelital).</w:t>
      </w:r>
      <w:r>
        <w:t xml:space="preserve"> </w:t>
      </w:r>
      <w:r>
        <w:t xml:space="preserve">- Botón</w:t>
      </w:r>
      <w:r>
        <w:t xml:space="preserve"> </w:t>
      </w:r>
      <w:r>
        <w:rPr>
          <w:b/>
          <w:bCs/>
        </w:rPr>
        <w:t xml:space="preserve">“Descargar PDF”</w:t>
      </w:r>
      <w:r>
        <w:t xml:space="preserve"> </w:t>
      </w:r>
      <w:r>
        <w:t xml:space="preserve">con ficha imprimible.</w:t>
      </w:r>
      <w:r>
        <w:t xml:space="preserve"> </w:t>
      </w:r>
      <w:r>
        <w:t xml:space="preserve">- Botón</w:t>
      </w:r>
      <w:r>
        <w:t xml:space="preserve"> </w:t>
      </w:r>
      <w:r>
        <w:rPr>
          <w:b/>
          <w:bCs/>
        </w:rPr>
        <w:t xml:space="preserve">“Descargar CSV”</w:t>
      </w:r>
      <w:r>
        <w:t xml:space="preserve"> </w:t>
      </w:r>
      <w:r>
        <w:t xml:space="preserve">para exportación masiva.</w:t>
      </w:r>
      <w:r>
        <w:t xml:space="preserve"> </w:t>
      </w:r>
      <w:r>
        <w:t xml:space="preserve">- Código QR.</w:t>
      </w:r>
    </w:p>
    <w:bookmarkEnd w:id="43"/>
    <w:bookmarkStart w:id="44" w:name="cambiar-estado-asesor"/>
    <w:p>
      <w:pPr>
        <w:pStyle w:val="Heading3"/>
      </w:pPr>
      <w:r>
        <w:t xml:space="preserve">6.2 Cambiar estado (asesor)</w:t>
      </w:r>
    </w:p>
    <w:p>
      <w:pPr>
        <w:pStyle w:val="FirstParagraph"/>
      </w:pPr>
      <w:r>
        <w:t xml:space="preserve">El asesor solo puede transicionar a</w:t>
      </w:r>
      <w:r>
        <w:t xml:space="preserve"> </w:t>
      </w:r>
      <w:r>
        <w:rPr>
          <w:rStyle w:val="VerbatimChar"/>
        </w:rPr>
        <w:t xml:space="preserve">REVISADO</w:t>
      </w:r>
      <w:r>
        <w:t xml:space="preserve">. Desde la vista detallada:</w:t>
      </w:r>
      <w:r>
        <w:t xml:space="preserve"> </w:t>
      </w:r>
      <w:r>
        <w:t xml:space="preserve">1. Presionar</w:t>
      </w:r>
      <w:r>
        <w:t xml:space="preserve"> </w:t>
      </w:r>
      <w:r>
        <w:rPr>
          <w:b/>
          <w:bCs/>
        </w:rPr>
        <w:t xml:space="preserve">“Cambiar estado”</w:t>
      </w:r>
      <w:r>
        <w:t xml:space="preserve">.</w:t>
      </w:r>
      <w:r>
        <w:t xml:space="preserve"> </w:t>
      </w:r>
      <w:r>
        <w:t xml:space="preserve">2. Seleccionar</w:t>
      </w:r>
      <w:r>
        <w:t xml:space="preserve"> </w:t>
      </w:r>
      <w:r>
        <w:rPr>
          <w:rStyle w:val="VerbatimChar"/>
        </w:rPr>
        <w:t xml:space="preserve">REVISADO</w:t>
      </w:r>
      <w:r>
        <w:t xml:space="preserve">.</w:t>
      </w:r>
      <w:r>
        <w:t xml:space="preserve"> </w:t>
      </w:r>
      <w:r>
        <w:t xml:space="preserve">3. Confirmar.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stados-de-la-caracterización"/>
    <w:p>
      <w:pPr>
        <w:pStyle w:val="Heading2"/>
      </w:pPr>
      <w:r>
        <w:t xml:space="preserve">7. Estados de la caracterización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INICIADO</w:t>
            </w:r>
          </w:p>
        </w:tc>
        <w:tc>
          <w:tcPr/>
          <w:p>
            <w:pPr>
              <w:pStyle w:val="Compact"/>
            </w:pPr>
            <w:r>
              <w:t xml:space="preserve">Recién registrado, pendiente de revisión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REVISADO</w:t>
            </w:r>
          </w:p>
        </w:tc>
        <w:tc>
          <w:tcPr/>
          <w:p>
            <w:pPr>
              <w:pStyle w:val="Compact"/>
            </w:pPr>
            <w:r>
              <w:t xml:space="preserve">El asesor confirmó los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EN_ESTUDIO_CREDITO</w:t>
            </w:r>
          </w:p>
        </w:tc>
        <w:tc>
          <w:tcPr/>
          <w:p>
            <w:pPr>
              <w:pStyle w:val="Compact"/>
            </w:pPr>
            <w:r>
              <w:t xml:space="preserve">El analista está evaluando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“Viable”</w:t>
            </w:r>
          </w:p>
        </w:tc>
        <w:tc>
          <w:tcPr/>
          <w:p>
            <w:pPr>
              <w:pStyle w:val="Compact"/>
            </w:pPr>
            <w:r>
              <w:t xml:space="preserve">Aprobado para el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CANCELADO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“No Viable”</w:t>
            </w:r>
          </w:p>
        </w:tc>
        <w:tc>
          <w:tcPr/>
          <w:p>
            <w:pPr>
              <w:pStyle w:val="Compact"/>
            </w:pPr>
            <w:r>
              <w:t xml:space="preserve">No aplica para el programa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mapa-ndvi"/>
    <w:p>
      <w:pPr>
        <w:pStyle w:val="Heading2"/>
      </w:pPr>
      <w:r>
        <w:t xml:space="preserve">8. Mapa NDVI</w:t>
      </w:r>
    </w:p>
    <w:p>
      <w:pPr>
        <w:pStyle w:val="FirstParagraph"/>
      </w:pPr>
      <w:r>
        <w:t xml:space="preserve">Desde el menú principal →</w:t>
      </w:r>
      <w:r>
        <w:t xml:space="preserve"> </w:t>
      </w:r>
      <w:r>
        <w:rPr>
          <w:b/>
          <w:bCs/>
        </w:rPr>
        <w:t xml:space="preserve">“Mapa”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Muestra la capa</w:t>
      </w:r>
      <w:r>
        <w:t xml:space="preserve"> </w:t>
      </w:r>
      <w:r>
        <w:rPr>
          <w:b/>
          <w:bCs/>
        </w:rPr>
        <w:t xml:space="preserve">NDVI</w:t>
      </w:r>
      <w:r>
        <w:t xml:space="preserve"> </w:t>
      </w:r>
      <w:r>
        <w:t xml:space="preserve">(índice de vegetación) de los predios caracterizados.</w:t>
      </w:r>
    </w:p>
    <w:p>
      <w:pPr>
        <w:pStyle w:val="Compact"/>
        <w:numPr>
          <w:ilvl w:val="0"/>
          <w:numId w:val="1018"/>
        </w:numPr>
      </w:pPr>
      <w:r>
        <w:t xml:space="preserve">Permite cambiar entre capas: NDVI / Satélite / Temperatura / Precipitación.</w:t>
      </w:r>
    </w:p>
    <w:p>
      <w:pPr>
        <w:pStyle w:val="Compact"/>
        <w:numPr>
          <w:ilvl w:val="0"/>
          <w:numId w:val="1018"/>
        </w:numPr>
      </w:pPr>
      <w:r>
        <w:t xml:space="preserve">Herramientas de medición: círculo, rectángulo, polígono.</w:t>
      </w:r>
    </w:p>
    <w:p>
      <w:pPr>
        <w:pStyle w:val="Compact"/>
        <w:numPr>
          <w:ilvl w:val="0"/>
          <w:numId w:val="1018"/>
        </w:numPr>
      </w:pPr>
      <w:r>
        <w:t xml:space="preserve">Tabla de predios visibles con su NDVI promedio.</w:t>
      </w:r>
    </w:p>
    <w:p>
      <w:r>
        <w:pict>
          <v:rect style="width:0;height:1.5pt" o:hralign="center" o:hrstd="t" o:hr="t"/>
        </w:pict>
      </w:r>
    </w:p>
    <w:bookmarkEnd w:id="47"/>
    <w:bookmarkStart w:id="48" w:name="configuración-y-perfil"/>
    <w:p>
      <w:pPr>
        <w:pStyle w:val="Heading2"/>
      </w:pPr>
      <w:r>
        <w:t xml:space="preserve">9. Configuración y perfil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Perfil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/profile</w:t>
      </w:r>
      <w:r>
        <w:t xml:space="preserve">): ver y editar datos personales, cambiar contraseña.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Cerrar sesión</w:t>
      </w:r>
      <w:r>
        <w:t xml:space="preserve">: menú superior derecho →</w:t>
      </w:r>
      <w:r>
        <w:t xml:space="preserve"> </w:t>
      </w:r>
      <w:r>
        <w:rPr>
          <w:b/>
          <w:bCs/>
        </w:rPr>
        <w:t xml:space="preserve">“Salir”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preguntas-frecuentes"/>
    <w:p>
      <w:pPr>
        <w:pStyle w:val="Heading2"/>
      </w:pPr>
      <w:r>
        <w:t xml:space="preserve">10. Preguntas frecuentes</w:t>
      </w:r>
    </w:p>
    <w:p>
      <w:pPr>
        <w:pStyle w:val="FirstParagraph"/>
      </w:pPr>
      <w:r>
        <w:rPr>
          <w:b/>
          <w:bCs/>
        </w:rPr>
        <w:t xml:space="preserve">¿Puedo llenar el formulario en mi celular?</w:t>
      </w:r>
      <w:r>
        <w:t xml:space="preserve"> </w:t>
      </w:r>
      <w:r>
        <w:t xml:space="preserve">Sí. La aplicación es responsive y funciona en móviles (Android / iOS).</w:t>
      </w:r>
    </w:p>
    <w:p>
      <w:pPr>
        <w:pStyle w:val="BodyText"/>
      </w:pPr>
      <w:r>
        <w:rPr>
          <w:b/>
          <w:bCs/>
        </w:rPr>
        <w:t xml:space="preserve">¿Qué pasa si se pierde internet durante el llenado?</w:t>
      </w:r>
      <w:r>
        <w:t xml:space="preserve"> </w:t>
      </w:r>
      <w:r>
        <w:t xml:space="preserve">Los datos del formulario se conservan en la página mientras no se cierre el navegador. Recuperar la conexión y presionar</w:t>
      </w:r>
      <w:r>
        <w:t xml:space="preserve"> </w:t>
      </w:r>
      <w:r>
        <w:t xml:space="preserve">“Enviar”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¿Cómo sé si mi caracterización fue aprobada?</w:t>
      </w:r>
      <w:r>
        <w:t xml:space="preserve"> </w:t>
      </w:r>
      <w:r>
        <w:t xml:space="preserve">El estado cambia a</w:t>
      </w:r>
      <w:r>
        <w:t xml:space="preserve"> </w:t>
      </w:r>
      <w:r>
        <w:rPr>
          <w:b/>
          <w:bCs/>
        </w:rPr>
        <w:t xml:space="preserve">“Viable”</w:t>
      </w:r>
      <w:r>
        <w:t xml:space="preserve"> </w:t>
      </w:r>
      <w:r>
        <w:t xml:space="preserve">en el dashboard. El agricultor recibe correo de notificación si el analista lo envía.</w:t>
      </w:r>
    </w:p>
    <w:p>
      <w:pPr>
        <w:pStyle w:val="BodyText"/>
      </w:pPr>
      <w:r>
        <w:rPr>
          <w:b/>
          <w:bCs/>
        </w:rPr>
        <w:t xml:space="preserve">¿Puedo modificar datos después de enviar?</w:t>
      </w:r>
      <w:r>
        <w:t xml:space="preserve"> </w:t>
      </w:r>
      <w:r>
        <w:t xml:space="preserve">Solo el asesor y el administrador pueden editar una caracterización ya registrada. Desde la vista detallada →</w:t>
      </w:r>
      <w:r>
        <w:t xml:space="preserve"> </w:t>
      </w:r>
      <w:r>
        <w:rPr>
          <w:b/>
          <w:bCs/>
        </w:rPr>
        <w:t xml:space="preserve">“Editar”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¿Qué hacer si la firma no se guarda?</w:t>
      </w:r>
      <w:r>
        <w:t xml:space="preserve"> </w:t>
      </w:r>
      <w:r>
        <w:t xml:space="preserve">Asegurarse de haber trazado al menos una línea antes de presionar</w:t>
      </w:r>
      <w:r>
        <w:t xml:space="preserve"> </w:t>
      </w:r>
      <w:r>
        <w:t xml:space="preserve">“Guardar firma”</w:t>
      </w:r>
      <w:r>
        <w:t xml:space="preserve">. Si persiste, usar otro dispositivo con pantalla táctil.</w:t>
      </w:r>
    </w:p>
    <w:p>
      <w:r>
        <w:pict>
          <v:rect style="width:0;height:1.5pt" o:hralign="center" o:hrstd="t" o:hr="t"/>
        </w:pict>
      </w:r>
    </w:p>
    <w:bookmarkEnd w:id="49"/>
    <w:bookmarkStart w:id="50" w:name="soporte"/>
    <w:p>
      <w:pPr>
        <w:pStyle w:val="Heading2"/>
      </w:pPr>
      <w:r>
        <w:t xml:space="preserve">11. Soporte</w:t>
      </w:r>
    </w:p>
    <w:p>
      <w:pPr>
        <w:pStyle w:val="FirstParagraph"/>
      </w:pPr>
      <w:r>
        <w:t xml:space="preserve">Para soporte técnico utilizar el canal operativo acordado con el operador. Consultar el</w:t>
      </w:r>
      <w:r>
        <w:t xml:space="preserve"> </w:t>
      </w:r>
      <w:r>
        <w:rPr>
          <w:b/>
          <w:bCs/>
        </w:rPr>
        <w:t xml:space="preserve">Documento de Soporte y Garantía</w:t>
      </w:r>
      <w:r>
        <w:t xml:space="preserve"> </w:t>
      </w:r>
      <w:r>
        <w:t xml:space="preserve">para términos, SLAs y horarios de atención.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2026-04-28T03:00:57Z</dcterms:created>
  <dcterms:modified xsi:type="dcterms:W3CDTF">2026-04-28T03:00:57Z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