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manual-técnico-y-de-arquitectura-agro360"/>
    <w:p>
      <w:pPr>
        <w:pStyle w:val="Heading1"/>
      </w:pPr>
      <w:r>
        <w:t xml:space="preserve">Manual Técnico y de Arquitectura — Agro360</w:t>
      </w:r>
    </w:p>
    <w:p>
      <w:pPr>
        <w:pStyle w:val="FirstParagraph"/>
      </w:pPr>
      <w:r>
        <w:rPr>
          <w:b/>
          <w:bCs/>
        </w:rPr>
        <w:t xml:space="preserve">Sistema de Caracterización Predial Agropecuaria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1.0 — Entrega formal COA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Abril 2026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Agro360 es una aplicación web construida sobre</w:t>
      </w:r>
      <w:r>
        <w:t xml:space="preserve"> </w:t>
      </w:r>
      <w:r>
        <w:rPr>
          <w:b/>
          <w:bCs/>
        </w:rPr>
        <w:t xml:space="preserve">Next.js 16 (App Router)</w:t>
      </w:r>
      <w:r>
        <w:t xml:space="preserve">,</w:t>
      </w:r>
      <w:r>
        <w:t xml:space="preserve"> </w:t>
      </w:r>
      <w:r>
        <w:rPr>
          <w:b/>
          <w:bCs/>
        </w:rPr>
        <w:t xml:space="preserve">React 19</w:t>
      </w:r>
      <w:r>
        <w:t xml:space="preserve">,</w:t>
      </w:r>
      <w:r>
        <w:t xml:space="preserve"> </w:t>
      </w:r>
      <w:r>
        <w:rPr>
          <w:b/>
          <w:bCs/>
        </w:rPr>
        <w:t xml:space="preserve">TypeScript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como backend como servicio (BaaS). Los datos se capturan en el navegador del asesor y se envían directamente al servidor en tiempo real mediante un endpoint serverless. No existe almacenamiento local ni modo offline.</w:t>
      </w:r>
    </w:p>
    <w:p>
      <w:pPr>
        <w:pStyle w:val="BodyText"/>
      </w:pPr>
      <w:r>
        <w:t xml:space="preserve">El frontend se despliega en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(edge network + serverless functions). No hay servidor Node persistente — todo se ejecuta como funciones serverless en demanda.</w:t>
      </w:r>
    </w:p>
    <w:p>
      <w:r>
        <w:pict>
          <v:rect style="width:0;height:1.5pt" o:hralign="center" o:hrstd="t" o:hr="t"/>
        </w:pict>
      </w:r>
    </w:p>
    <w:bookmarkEnd w:id="20"/>
    <w:bookmarkStart w:id="24" w:name="pila-tecnológica-stack"/>
    <w:p>
      <w:pPr>
        <w:pStyle w:val="Heading2"/>
      </w:pPr>
      <w:r>
        <w:t xml:space="preserve">2. Pila tecnológica (stack)</w:t>
      </w:r>
    </w:p>
    <w:bookmarkStart w:id="21" w:name="frontend"/>
    <w:p>
      <w:pPr>
        <w:pStyle w:val="Heading3"/>
      </w:pPr>
      <w:r>
        <w:t xml:space="preserve">2.1 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16.0.10</w:t>
            </w:r>
          </w:p>
        </w:tc>
        <w:tc>
          <w:tcPr/>
          <w:p>
            <w:pPr>
              <w:pStyle w:val="Compact"/>
            </w:pPr>
            <w:r>
              <w:t xml:space="preserve">Framework React con App Router, SSR,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19.2.0</w:t>
            </w:r>
          </w:p>
        </w:tc>
        <w:tc>
          <w:tcPr/>
          <w:p>
            <w:pPr>
              <w:pStyle w:val="Compact"/>
            </w:pPr>
            <w:r>
              <w:t xml:space="preserve">Biblioteca de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Tipado estático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4.1.9</w:t>
            </w:r>
          </w:p>
        </w:tc>
        <w:tc>
          <w:tcPr/>
          <w:p>
            <w:pPr>
              <w:pStyle w:val="Compact"/>
            </w:pPr>
            <w:r>
              <w:t xml:space="preserve">Sistema de estilos utility-first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Radix UI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Primitivas accesibles (diálogos, menús,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Sistema de componentes basado en Radix + Tailwind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Hook Form</w:t>
            </w:r>
          </w:p>
        </w:tc>
        <w:tc>
          <w:tcPr/>
          <w:p>
            <w:pPr>
              <w:pStyle w:val="Compact"/>
            </w:pPr>
            <w:r>
              <w:t xml:space="preserve">7.60</w:t>
            </w:r>
          </w:p>
        </w:tc>
        <w:tc>
          <w:tcPr/>
          <w:p>
            <w:pPr>
              <w:pStyle w:val="Compact"/>
            </w:pPr>
            <w:r>
              <w:t xml:space="preserve">Gestión de formularios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3.25</w:t>
            </w:r>
          </w:p>
        </w:tc>
        <w:tc>
          <w:tcPr/>
          <w:p>
            <w:pPr>
              <w:pStyle w:val="Compact"/>
            </w:pPr>
            <w:r>
              <w:t xml:space="preserve">Validación de esquemas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Leaflet</w:t>
            </w:r>
          </w:p>
        </w:tc>
        <w:tc>
          <w:tcPr/>
          <w:p>
            <w:pPr>
              <w:pStyle w:val="Compact"/>
            </w:pPr>
            <w:r>
              <w:t xml:space="preserve">1.9.4</w:t>
            </w:r>
          </w:p>
        </w:tc>
        <w:tc>
          <w:tcPr/>
          <w:p>
            <w:pPr>
              <w:pStyle w:val="Compact"/>
            </w:pPr>
            <w:r>
              <w:t xml:space="preserve">Mapas interactivos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qrcode.react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Generación de códigos QR</w:t>
            </w:r>
          </w:p>
        </w:tc>
      </w:tr>
    </w:tbl>
    <w:bookmarkEnd w:id="21"/>
    <w:bookmarkStart w:id="22" w:name="backend-infraestructura"/>
    <w:p>
      <w:pPr>
        <w:pStyle w:val="Heading3"/>
      </w:pPr>
      <w:r>
        <w:t xml:space="preserve">2.2 Backend / infraestructura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Auth + PostgreSQL + Storage + RLS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Hosting, edge functions, CDN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Nodemailer</w:t>
            </w:r>
          </w:p>
        </w:tc>
        <w:tc>
          <w:tcPr/>
          <w:p>
            <w:pPr>
              <w:pStyle w:val="Compact"/>
            </w:pPr>
            <w:r>
              <w:t xml:space="preserve">Envío de correos (SMTP)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Turnstile</w:t>
            </w:r>
          </w:p>
        </w:tc>
        <w:tc>
          <w:tcPr/>
          <w:p>
            <w:pPr>
              <w:pStyle w:val="Compact"/>
            </w:pPr>
            <w:r>
              <w:t xml:space="preserve">Captcha en formulario público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OpenWeather / Agromonitoring</w:t>
            </w:r>
          </w:p>
        </w:tc>
        <w:tc>
          <w:tcPr/>
          <w:p>
            <w:pPr>
              <w:pStyle w:val="Compact"/>
            </w:pPr>
            <w:r>
              <w:t xml:space="preserve">Datos climáticos y NDVI satelital</w:t>
            </w:r>
          </w:p>
        </w:tc>
      </w:tr>
    </w:tbl>
    <w:bookmarkEnd w:id="22"/>
    <w:bookmarkStart w:id="23" w:name="base-de-datos"/>
    <w:p>
      <w:pPr>
        <w:pStyle w:val="Heading3"/>
      </w:pPr>
      <w:r>
        <w:t xml:space="preserve">2.3 Base de datos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PostgreSQL 15+</w:t>
      </w:r>
      <w:r>
        <w:t xml:space="preserve"> </w:t>
      </w:r>
      <w:r>
        <w:t xml:space="preserve">gestionado por Supabase.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Row Level Security (RLS)</w:t>
      </w:r>
      <w:r>
        <w:t xml:space="preserve"> </w:t>
      </w:r>
      <w:r>
        <w:t xml:space="preserve">habilitado en todas las tablas.</w:t>
      </w:r>
    </w:p>
    <w:p>
      <w:pPr>
        <w:pStyle w:val="Compact"/>
        <w:numPr>
          <w:ilvl w:val="0"/>
          <w:numId w:val="1001"/>
        </w:numPr>
      </w:pPr>
      <w:r>
        <w:t xml:space="preserve">Tablas principales:</w:t>
      </w:r>
      <w:r>
        <w:t xml:space="preserve"> </w:t>
      </w:r>
      <w:r>
        <w:rPr>
          <w:rStyle w:val="VerbatimChar"/>
        </w:rPr>
        <w:t xml:space="preserve">visitas</w:t>
      </w:r>
      <w:r>
        <w:t xml:space="preserve">,</w:t>
      </w:r>
      <w:r>
        <w:t xml:space="preserve"> </w:t>
      </w:r>
      <w:r>
        <w:rPr>
          <w:rStyle w:val="VerbatimChar"/>
        </w:rPr>
        <w:t xml:space="preserve">beneficiarios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predios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caracterizacion_predio</w:t>
      </w:r>
      <w:r>
        <w:t xml:space="preserve">,</w:t>
      </w:r>
      <w:r>
        <w:t xml:space="preserve"> </w:t>
      </w:r>
      <w:r>
        <w:rPr>
          <w:rStyle w:val="VerbatimChar"/>
        </w:rPr>
        <w:t xml:space="preserve">abastecimiento_agua</w:t>
      </w:r>
      <w:r>
        <w:t xml:space="preserve">,</w:t>
      </w:r>
      <w:r>
        <w:t xml:space="preserve"> </w:t>
      </w:r>
      <w:r>
        <w:rPr>
          <w:rStyle w:val="VerbatimChar"/>
        </w:rPr>
        <w:t xml:space="preserve">riesgos_predio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area_productiva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informacion_financiera</w:t>
      </w:r>
      <w:r>
        <w:t xml:space="preserve">,</w:t>
      </w:r>
      <w:r>
        <w:t xml:space="preserve"> </w:t>
      </w:r>
      <w:r>
        <w:rPr>
          <w:rStyle w:val="VerbatimChar"/>
        </w:rPr>
        <w:t xml:space="preserve">caracterizaciones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invitations</w:t>
      </w:r>
      <w:r>
        <w:t xml:space="preserve">.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b/>
          <w:bCs/>
        </w:rPr>
        <w:t xml:space="preserve">Diccionario de Datos</w:t>
      </w:r>
      <w:r>
        <w:t xml:space="preserve"> </w:t>
      </w:r>
      <w:r>
        <w:t xml:space="preserve">(</w:t>
      </w:r>
      <w:r>
        <w:rPr>
          <w:rStyle w:val="VerbatimChar"/>
        </w:rPr>
        <w:t xml:space="preserve">08-diccionario-datos.md</w:t>
      </w:r>
      <w:r>
        <w:t xml:space="preserve">) para esquema completo.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rquitectura-de-alto-nivel"/>
    <w:p>
      <w:pPr>
        <w:pStyle w:val="Heading2"/>
      </w:pPr>
      <w:r>
        <w:t xml:space="preserve">3. Arquitectura de alto nivel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Cliente (Navegador)               │</w:t>
      </w:r>
      <w:r>
        <w:br/>
      </w:r>
      <w:r>
        <w:rPr>
          <w:rStyle w:val="VerbatimChar"/>
        </w:rPr>
        <w:t xml:space="preserve">│   ┌─────────────┐  ┌──────────────┐                      │</w:t>
      </w:r>
      <w:r>
        <w:br/>
      </w:r>
      <w:r>
        <w:rPr>
          <w:rStyle w:val="VerbatimChar"/>
        </w:rPr>
        <w:t xml:space="preserve">│   │   React UI  │→ │ React Hook   │                      │</w:t>
      </w:r>
      <w:r>
        <w:br/>
      </w:r>
      <w:r>
        <w:rPr>
          <w:rStyle w:val="VerbatimChar"/>
        </w:rPr>
        <w:t xml:space="preserve">│   │  (Next.js)  │  │ Form + Zod   │                      │</w:t>
      </w:r>
      <w:r>
        <w:br/>
      </w:r>
      <w:r>
        <w:rPr>
          <w:rStyle w:val="VerbatimChar"/>
        </w:rPr>
        <w:t xml:space="preserve">│   └─────────────┘  └──────────────┘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HTTPS</w:t>
      </w:r>
      <w:r>
        <w:br/>
      </w:r>
      <w:r>
        <w:rPr>
          <w:rStyle w:val="VerbatimChar"/>
        </w:rPr>
        <w:t xml:space="preserve">┌───────────────────────────▼────────────────────────────────┐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Edge / Vercel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proxy.ts (middleware)                           │  │</w:t>
      </w:r>
      <w:r>
        <w:br/>
      </w:r>
      <w:r>
        <w:rPr>
          <w:rStyle w:val="VerbatimChar"/>
        </w:rPr>
        <w:t xml:space="preserve">│   │    • Refresh session  • Auth guard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↓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 │  Route Handlers (serverless, app/api/*)              ││</w:t>
      </w:r>
      <w:r>
        <w:br/>
      </w:r>
      <w:r>
        <w:rPr>
          <w:rStyle w:val="VerbatimChar"/>
        </w:rPr>
        <w:t xml:space="preserve">│   │  • /api/caracterizaciones  • /api/actualizar-form    ││</w:t>
      </w:r>
      <w:r>
        <w:br/>
      </w:r>
      <w:r>
        <w:rPr>
          <w:rStyle w:val="VerbatimChar"/>
        </w:rPr>
        <w:t xml:space="preserve">│   │  • /api/admin/*            • /api/registro-agricultor││</w:t>
      </w:r>
      <w:r>
        <w:br/>
      </w:r>
      <w:r>
        <w:rPr>
          <w:rStyle w:val="VerbatimChar"/>
        </w:rPr>
        <w:t xml:space="preserve">│   │  • /api/invitar            • /api/agro-ndvi          ││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Supabase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┌───────────────────┐  ┌──────────────────────────────┐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Auth (JWT)        │  │ PostgreSQL + RLS policies    │   │</w:t>
      </w:r>
      <w:r>
        <w:br/>
      </w:r>
      <w:r>
        <w:rPr>
          <w:rStyle w:val="VerbatimChar"/>
        </w:rPr>
        <w:t xml:space="preserve">│  │ • signIn / signUp │  │ • visitas, beneficiarios...  │   │</w:t>
      </w:r>
      <w:r>
        <w:br/>
      </w:r>
      <w:r>
        <w:rPr>
          <w:rStyle w:val="VerbatimChar"/>
        </w:rPr>
        <w:t xml:space="preserve">│  │ • session refresh │  │ • caracterizaciones          │   │</w:t>
      </w:r>
      <w:r>
        <w:br/>
      </w:r>
      <w:r>
        <w:rPr>
          <w:rStyle w:val="VerbatimChar"/>
        </w:rPr>
        <w:t xml:space="preserve">│  └───────────────────┘  └──────────────────────────────┘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Storage (S3-compatible)                            │    │</w:t>
      </w:r>
      <w:r>
        <w:br/>
      </w:r>
      <w:r>
        <w:rPr>
          <w:rStyle w:val="VerbatimChar"/>
        </w:rPr>
        <w:t xml:space="preserve">│  │ • fotos-productores  • firmas                      │    │</w:t>
      </w:r>
      <w:r>
        <w:br/>
      </w:r>
      <w:r>
        <w:rPr>
          <w:rStyle w:val="VerbatimChar"/>
        </w:rPr>
        <w:t xml:space="preserve">│  │ • fotos-predios      • documentos-identidad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↓                ↓                ↓</w:t>
      </w:r>
      <w:r>
        <w:br/>
      </w:r>
      <w:r>
        <w:rPr>
          <w:rStyle w:val="VerbatimChar"/>
        </w:rPr>
        <w:t xml:space="preserve">   ┌─────────────────┐ ┌──────────┐ ┌────────────────────┐</w:t>
      </w:r>
      <w:r>
        <w:br/>
      </w:r>
      <w:r>
        <w:rPr>
          <w:rStyle w:val="VerbatimChar"/>
        </w:rPr>
        <w:t xml:space="preserve">   │  Agromonitoring │ │ SMTP     │ │  Cloudflare        │</w:t>
      </w:r>
      <w:r>
        <w:br/>
      </w:r>
      <w:r>
        <w:rPr>
          <w:rStyle w:val="VerbatimChar"/>
        </w:rPr>
        <w:t xml:space="preserve">   │  NDVI satelital │ │ correos  │ │  Turnstile captcha │</w:t>
      </w:r>
      <w:r>
        <w:br/>
      </w:r>
      <w:r>
        <w:rPr>
          <w:rStyle w:val="VerbatimChar"/>
        </w:rPr>
        <w:t xml:space="preserve">   └─────────────────┘ └──────────┘ └────────────────────┘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estructura-del-proyecto"/>
    <w:p>
      <w:pPr>
        <w:pStyle w:val="Heading2"/>
      </w:pPr>
      <w:r>
        <w:t xml:space="preserve">4. Estructura del proyecto</w:t>
      </w:r>
    </w:p>
    <w:p>
      <w:pPr>
        <w:pStyle w:val="SourceCode"/>
      </w:pPr>
      <w:r>
        <w:rPr>
          <w:rStyle w:val="VerbatimChar"/>
        </w:rPr>
        <w:t xml:space="preserve">agro-360/</w:t>
      </w:r>
      <w:r>
        <w:br/>
      </w:r>
      <w:r>
        <w:rPr>
          <w:rStyle w:val="VerbatimChar"/>
        </w:rPr>
        <w:t xml:space="preserve">├── app/                          # Next.js App Router</w:t>
      </w:r>
      <w:r>
        <w:br/>
      </w:r>
      <w:r>
        <w:rPr>
          <w:rStyle w:val="VerbatimChar"/>
        </w:rPr>
        <w:t xml:space="preserve">│   ├── layout.tsx                # Layout raíz</w:t>
      </w:r>
      <w:r>
        <w:br/>
      </w:r>
      <w:r>
        <w:rPr>
          <w:rStyle w:val="VerbatimChar"/>
        </w:rPr>
        <w:t xml:space="preserve">│   ├── page.tsx                  # Home</w:t>
      </w:r>
      <w:r>
        <w:br/>
      </w:r>
      <w:r>
        <w:rPr>
          <w:rStyle w:val="VerbatimChar"/>
        </w:rPr>
        <w:t xml:space="preserve">│   ├── globals.css               # Estilos globales</w:t>
      </w:r>
      <w:r>
        <w:br/>
      </w:r>
      <w:r>
        <w:rPr>
          <w:rStyle w:val="VerbatimChar"/>
        </w:rPr>
        <w:t xml:space="preserve">│   ├── (rutas públicas)</w:t>
      </w:r>
      <w:r>
        <w:br/>
      </w:r>
      <w:r>
        <w:rPr>
          <w:rStyle w:val="VerbatimChar"/>
        </w:rPr>
        <w:t xml:space="preserve">│   │   ├── formulario/           # Formulario de caracterización</w:t>
      </w:r>
      <w:r>
        <w:br/>
      </w:r>
      <w:r>
        <w:rPr>
          <w:rStyle w:val="VerbatimChar"/>
        </w:rPr>
        <w:t xml:space="preserve">│   │   ├── registro/             # Registro agricultor</w:t>
      </w:r>
      <w:r>
        <w:br/>
      </w:r>
      <w:r>
        <w:rPr>
          <w:rStyle w:val="VerbatimChar"/>
        </w:rPr>
        <w:t xml:space="preserve">│   │   ├── auth/                 # Login, signup, forgot-password</w:t>
      </w:r>
      <w:r>
        <w:br/>
      </w:r>
      <w:r>
        <w:rPr>
          <w:rStyle w:val="VerbatimChar"/>
        </w:rPr>
        <w:t xml:space="preserve">│   │   └── exito/                # Confirmación de envío</w:t>
      </w:r>
      <w:r>
        <w:br/>
      </w:r>
      <w:r>
        <w:rPr>
          <w:rStyle w:val="VerbatimChar"/>
        </w:rPr>
        <w:t xml:space="preserve">│   ├── (rutas protegidas)</w:t>
      </w:r>
      <w:r>
        <w:br/>
      </w:r>
      <w:r>
        <w:rPr>
          <w:rStyle w:val="VerbatimChar"/>
        </w:rPr>
        <w:t xml:space="preserve">│   │   ├── dashboard/            # Dashboard asesor/agricultor</w:t>
      </w:r>
      <w:r>
        <w:br/>
      </w:r>
      <w:r>
        <w:rPr>
          <w:rStyle w:val="VerbatimChar"/>
        </w:rPr>
        <w:t xml:space="preserve">│   │   ├── admin/                # Panel admin</w:t>
      </w:r>
      <w:r>
        <w:br/>
      </w:r>
      <w:r>
        <w:rPr>
          <w:rStyle w:val="VerbatimChar"/>
        </w:rPr>
        <w:t xml:space="preserve">│   │   ├── mapa/                 # Visor NDVI</w:t>
      </w:r>
      <w:r>
        <w:br/>
      </w:r>
      <w:r>
        <w:rPr>
          <w:rStyle w:val="VerbatimChar"/>
        </w:rPr>
        <w:t xml:space="preserve">│   │   ├── profile/              # Perfil usuario</w:t>
      </w:r>
      <w:r>
        <w:br/>
      </w:r>
      <w:r>
        <w:rPr>
          <w:rStyle w:val="VerbatimChar"/>
        </w:rPr>
        <w:t xml:space="preserve">│   │   └── settings/             # Configuración</w:t>
      </w:r>
      <w:r>
        <w:br/>
      </w:r>
      <w:r>
        <w:rPr>
          <w:rStyle w:val="VerbatimChar"/>
        </w:rPr>
        <w:t xml:space="preserve">│   └── api/                      # Route Handlers (serverless)</w:t>
      </w:r>
      <w:r>
        <w:br/>
      </w:r>
      <w:r>
        <w:rPr>
          <w:rStyle w:val="VerbatimChar"/>
        </w:rPr>
        <w:t xml:space="preserve">│       ├── caracterizaciones/    # Crear caracterización (asesor o público)</w:t>
      </w:r>
      <w:r>
        <w:br/>
      </w:r>
      <w:r>
        <w:rPr>
          <w:rStyle w:val="VerbatimChar"/>
        </w:rPr>
        <w:t xml:space="preserve">│       ├── admin/                # Endpoints admin</w:t>
      </w:r>
      <w:r>
        <w:br/>
      </w:r>
      <w:r>
        <w:rPr>
          <w:rStyle w:val="VerbatimChar"/>
        </w:rPr>
        <w:t xml:space="preserve">│       ├── actualizar-formulario/</w:t>
      </w:r>
      <w:r>
        <w:br/>
      </w:r>
      <w:r>
        <w:rPr>
          <w:rStyle w:val="VerbatimChar"/>
        </w:rPr>
        <w:t xml:space="preserve">│       ├── registro-agricultor/</w:t>
      </w:r>
      <w:r>
        <w:br/>
      </w:r>
      <w:r>
        <w:rPr>
          <w:rStyle w:val="VerbatimChar"/>
        </w:rPr>
        <w:t xml:space="preserve">│       ├── invitar/              # Invitaciones por correo</w:t>
      </w:r>
      <w:r>
        <w:br/>
      </w:r>
      <w:r>
        <w:rPr>
          <w:rStyle w:val="VerbatimChar"/>
        </w:rPr>
        <w:t xml:space="preserve">│       ├── upload/               # Subida archivos</w:t>
      </w:r>
      <w:r>
        <w:br/>
      </w:r>
      <w:r>
        <w:rPr>
          <w:rStyle w:val="VerbatimChar"/>
        </w:rPr>
        <w:t xml:space="preserve">│       ├── beneficiario/</w:t>
      </w:r>
      <w:r>
        <w:br/>
      </w:r>
      <w:r>
        <w:rPr>
          <w:rStyle w:val="VerbatimChar"/>
        </w:rPr>
        <w:t xml:space="preserve">│       ├── caracterizacion/[id]/</w:t>
      </w:r>
      <w:r>
        <w:br/>
      </w:r>
      <w:r>
        <w:rPr>
          <w:rStyle w:val="VerbatimChar"/>
        </w:rPr>
        <w:t xml:space="preserve">│       ├── estado/               # Cambio de estado</w:t>
      </w:r>
      <w:r>
        <w:br/>
      </w:r>
      <w:r>
        <w:rPr>
          <w:rStyle w:val="VerbatimChar"/>
        </w:rPr>
        <w:t xml:space="preserve">│       ├── agro-ndvi/            # NDVI stats</w:t>
      </w:r>
      <w:r>
        <w:br/>
      </w:r>
      <w:r>
        <w:rPr>
          <w:rStyle w:val="VerbatimChar"/>
        </w:rPr>
        <w:t xml:space="preserve">│       ├── agro-tile/            # NDVI tiles</w:t>
      </w:r>
      <w:r>
        <w:br/>
      </w:r>
      <w:r>
        <w:rPr>
          <w:rStyle w:val="VerbatimChar"/>
        </w:rPr>
        <w:t xml:space="preserve">│       ├── agro-images/          # NDVI imagery</w:t>
      </w:r>
      <w:r>
        <w:br/>
      </w:r>
      <w:r>
        <w:rPr>
          <w:rStyle w:val="VerbatimChar"/>
        </w:rPr>
        <w:t xml:space="preserve">│       ├── polygon/</w:t>
      </w:r>
      <w:r>
        <w:br/>
      </w:r>
      <w:r>
        <w:rPr>
          <w:rStyle w:val="VerbatimChar"/>
        </w:rPr>
        <w:t xml:space="preserve">│       ├── weather/</w:t>
      </w:r>
      <w:r>
        <w:br/>
      </w:r>
      <w:r>
        <w:rPr>
          <w:rStyle w:val="VerbatimChar"/>
        </w:rPr>
        <w:t xml:space="preserve">│       └── health/               # Health check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characterization-form-complete.tsx  # Formulario 9 pasos (principal)</w:t>
      </w:r>
      <w:r>
        <w:br/>
      </w:r>
      <w:r>
        <w:rPr>
          <w:rStyle w:val="VerbatimChar"/>
        </w:rPr>
        <w:t xml:space="preserve">│   ├── admin-dashboard.tsx       # Dashboard admin</w:t>
      </w:r>
      <w:r>
        <w:br/>
      </w:r>
      <w:r>
        <w:rPr>
          <w:rStyle w:val="VerbatimChar"/>
        </w:rPr>
        <w:t xml:space="preserve">│   ├── agricultor-dashboard.tsx  # Dashboard agricultor</w:t>
      </w:r>
      <w:r>
        <w:br/>
      </w:r>
      <w:r>
        <w:rPr>
          <w:rStyle w:val="VerbatimChar"/>
        </w:rPr>
        <w:t xml:space="preserve">│   ├── legal-document-modal.tsx  # Modal documentos legales</w:t>
      </w:r>
      <w:r>
        <w:br/>
      </w:r>
      <w:r>
        <w:rPr>
          <w:rStyle w:val="VerbatimChar"/>
        </w:rPr>
        <w:t xml:space="preserve">│   ├── photo-upload.tsx          # Captura de fotos</w:t>
      </w:r>
      <w:r>
        <w:br/>
      </w:r>
      <w:r>
        <w:rPr>
          <w:rStyle w:val="VerbatimChar"/>
        </w:rPr>
        <w:t xml:space="preserve">│   ├── signature-pad.tsx         # Firma digital</w:t>
      </w:r>
      <w:r>
        <w:br/>
      </w:r>
      <w:r>
        <w:rPr>
          <w:rStyle w:val="VerbatimChar"/>
        </w:rPr>
        <w:t xml:space="preserve">│   ├── location-picker.tsx       # Selector de ubicación</w:t>
      </w:r>
      <w:r>
        <w:br/>
      </w:r>
      <w:r>
        <w:rPr>
          <w:rStyle w:val="VerbatimChar"/>
        </w:rPr>
        <w:t xml:space="preserve">│   ├── map-viewer.tsx            # Visor de mapas</w:t>
      </w:r>
      <w:r>
        <w:br/>
      </w:r>
      <w:r>
        <w:rPr>
          <w:rStyle w:val="VerbatimChar"/>
        </w:rPr>
        <w:t xml:space="preserve">│   ├── predio-insights.tsx       # Panel NDVI</w:t>
      </w:r>
      <w:r>
        <w:br/>
      </w:r>
      <w:r>
        <w:rPr>
          <w:rStyle w:val="VerbatimChar"/>
        </w:rPr>
        <w:t xml:space="preserve">│   ├── session-validator.tsx</w:t>
      </w:r>
      <w:r>
        <w:br/>
      </w:r>
      <w:r>
        <w:rPr>
          <w:rStyle w:val="VerbatimChar"/>
        </w:rPr>
        <w:t xml:space="preserve">│   ├── user-profile.tsx</w:t>
      </w:r>
      <w:r>
        <w:br/>
      </w:r>
      <w:r>
        <w:rPr>
          <w:rStyle w:val="VerbatimChar"/>
        </w:rPr>
        <w:t xml:space="preserve">│   ├── theme-provider.tsx</w:t>
      </w:r>
      <w:r>
        <w:br/>
      </w:r>
      <w:r>
        <w:rPr>
          <w:rStyle w:val="VerbatimChar"/>
        </w:rPr>
        <w:t xml:space="preserve">│   ├── theme-toggle.tsx</w:t>
      </w:r>
      <w:r>
        <w:br/>
      </w:r>
      <w:r>
        <w:rPr>
          <w:rStyle w:val="VerbatimChar"/>
        </w:rPr>
        <w:t xml:space="preserve">│   ├── env-var-checker.tsx</w:t>
      </w:r>
      <w:r>
        <w:br/>
      </w:r>
      <w:r>
        <w:rPr>
          <w:rStyle w:val="VerbatimChar"/>
        </w:rPr>
        <w:t xml:space="preserve">│   ├── form-field.tsx</w:t>
      </w:r>
      <w:r>
        <w:br/>
      </w:r>
      <w:r>
        <w:rPr>
          <w:rStyle w:val="VerbatimChar"/>
        </w:rPr>
        <w:t xml:space="preserve">│   └── ui/                       # shadcn/ui components</w:t>
      </w:r>
      <w:r>
        <w:br/>
      </w:r>
      <w:r>
        <w:rPr>
          <w:rStyle w:val="VerbatimChar"/>
        </w:rPr>
        <w:t xml:space="preserve">├── context/</w:t>
      </w:r>
      <w:r>
        <w:br/>
      </w:r>
      <w:r>
        <w:rPr>
          <w:rStyle w:val="VerbatimChar"/>
        </w:rPr>
        <w:t xml:space="preserve">│   └── auth-context.tsx          # Provider de autenticación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├── use-auth.ts               # Re-exporta AuthContext</w:t>
      </w:r>
      <w:r>
        <w:br/>
      </w:r>
      <w:r>
        <w:rPr>
          <w:rStyle w:val="VerbatimChar"/>
        </w:rPr>
        <w:t xml:space="preserve">│   ├── use-session-validation.ts</w:t>
      </w:r>
      <w:r>
        <w:br/>
      </w:r>
      <w:r>
        <w:rPr>
          <w:rStyle w:val="VerbatimChar"/>
        </w:rPr>
        <w:t xml:space="preserve">│   ├── use-mobile.ts</w:t>
      </w:r>
      <w:r>
        <w:br/>
      </w:r>
      <w:r>
        <w:rPr>
          <w:rStyle w:val="VerbatimChar"/>
        </w:rPr>
        <w:t xml:space="preserve">│   └── use-toast.ts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email/                    # Templates HTML correos</w:t>
      </w:r>
      <w:r>
        <w:br/>
      </w:r>
      <w:r>
        <w:rPr>
          <w:rStyle w:val="VerbatimChar"/>
        </w:rPr>
        <w:t xml:space="preserve">│   ├── supabase/</w:t>
      </w:r>
      <w:r>
        <w:br/>
      </w:r>
      <w:r>
        <w:rPr>
          <w:rStyle w:val="VerbatimChar"/>
        </w:rPr>
        <w:t xml:space="preserve">│   │   ├── client.ts             # Cliente browser</w:t>
      </w:r>
      <w:r>
        <w:br/>
      </w:r>
      <w:r>
        <w:rPr>
          <w:rStyle w:val="VerbatimChar"/>
        </w:rPr>
        <w:t xml:space="preserve">│   │   ├── server.ts             # Cliente server (RSC, API)</w:t>
      </w:r>
      <w:r>
        <w:br/>
      </w:r>
      <w:r>
        <w:rPr>
          <w:rStyle w:val="VerbatimChar"/>
        </w:rPr>
        <w:t xml:space="preserve">│   │   ├── middleware.ts         # updateSession</w:t>
      </w:r>
      <w:r>
        <w:br/>
      </w:r>
      <w:r>
        <w:rPr>
          <w:rStyle w:val="VerbatimChar"/>
        </w:rPr>
        <w:t xml:space="preserve">│   │   └── storage.ts            # Helpers Storage</w:t>
      </w:r>
      <w:r>
        <w:br/>
      </w:r>
      <w:r>
        <w:rPr>
          <w:rStyle w:val="VerbatimChar"/>
        </w:rPr>
        <w:t xml:space="preserve">│   ├── generate-pdf.ts</w:t>
      </w:r>
      <w:r>
        <w:br/>
      </w:r>
      <w:r>
        <w:rPr>
          <w:rStyle w:val="VerbatimChar"/>
        </w:rPr>
        <w:t xml:space="preserve">│   └── utils.ts                  # cn() y utilitarios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│   └── migrations/               # Migraciones SQL</w:t>
      </w:r>
      <w:r>
        <w:br/>
      </w:r>
      <w:r>
        <w:rPr>
          <w:rStyle w:val="VerbatimChar"/>
        </w:rPr>
        <w:t xml:space="preserve">├── scripts/                      # SQL inicial (legacy)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icons/                    # Iconos de la aplicación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   └── leaflet.d.ts              # Declaraciones ambient</w:t>
      </w:r>
      <w:r>
        <w:br/>
      </w:r>
      <w:r>
        <w:rPr>
          <w:rStyle w:val="VerbatimChar"/>
        </w:rPr>
        <w:t xml:space="preserve">├── proxy.ts                      # Middleware Next.js 16</w:t>
      </w:r>
      <w:r>
        <w:br/>
      </w:r>
      <w:r>
        <w:rPr>
          <w:rStyle w:val="VerbatimChar"/>
        </w:rPr>
        <w:t xml:space="preserve">├── next.config.mjs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6"/>
    <w:bookmarkStart w:id="31" w:name="patrones-arquitectónicos-clave"/>
    <w:p>
      <w:pPr>
        <w:pStyle w:val="Heading2"/>
      </w:pPr>
      <w:r>
        <w:t xml:space="preserve">5. Patrones arquitectónicos clave</w:t>
      </w:r>
    </w:p>
    <w:bookmarkStart w:id="27" w:name="envío-directo-al-servidor"/>
    <w:p>
      <w:pPr>
        <w:pStyle w:val="Heading3"/>
      </w:pPr>
      <w:r>
        <w:t xml:space="preserve">5.1 Envío directo al servidor</w:t>
      </w:r>
    </w:p>
    <w:p>
      <w:pPr>
        <w:pStyle w:val="FirstParagraph"/>
      </w:pPr>
      <w:r>
        <w:t xml:space="preserve">El formulario envía los datos directamente al servidor al completar el paso 9. No hay almacenamiento local intermedio:</w:t>
      </w:r>
    </w:p>
    <w:p>
      <w:pPr>
        <w:pStyle w:val="SourceCode"/>
      </w:pPr>
      <w:r>
        <w:rPr>
          <w:rStyle w:val="CommentTok"/>
        </w:rPr>
        <w:t xml:space="preserve">// components/characterization-form-complete.tsx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'/api/caracterizaciones'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radicadoOficial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`/exito?radicado=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radicadoOficial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 endpoint</w:t>
      </w:r>
      <w:r>
        <w:t xml:space="preserve"> </w:t>
      </w:r>
      <w:r>
        <w:rPr>
          <w:rStyle w:val="VerbatimChar"/>
        </w:rPr>
        <w:t xml:space="preserve">/api/caracterizaciones</w:t>
      </w:r>
      <w:r>
        <w:t xml:space="preserve"> </w:t>
      </w:r>
      <w:r>
        <w:t xml:space="preserve">(servidor):</w:t>
      </w:r>
      <w:r>
        <w:t xml:space="preserve"> </w:t>
      </w:r>
      <w:r>
        <w:t xml:space="preserve">1. Si hay JWT de asesor: asigna</w:t>
      </w:r>
      <w:r>
        <w:t xml:space="preserve"> </w:t>
      </w:r>
      <w:r>
        <w:rPr>
          <w:rStyle w:val="VerbatimChar"/>
        </w:rPr>
        <w:t xml:space="preserve">asesor_id = user.id</w:t>
      </w:r>
      <w:r>
        <w:t xml:space="preserve">.</w:t>
      </w:r>
      <w:r>
        <w:t xml:space="preserve"> </w:t>
      </w:r>
      <w:r>
        <w:t xml:space="preserve">2. Si es público: valida Cloudflare Turnstile.</w:t>
      </w:r>
      <w:r>
        <w:t xml:space="preserve"> </w:t>
      </w:r>
      <w:r>
        <w:t xml:space="preserve">3. Inserta en cascada:</w:t>
      </w:r>
      <w:r>
        <w:t xml:space="preserve"> </w:t>
      </w:r>
      <w:r>
        <w:rPr>
          <w:rStyle w:val="VerbatimChar"/>
        </w:rPr>
        <w:t xml:space="preserve">beneficiarios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predios</w:t>
      </w:r>
      <w:r>
        <w:t xml:space="preserve"> </w:t>
      </w:r>
      <w:r>
        <w:t xml:space="preserve">→ sub-tablas →</w:t>
      </w:r>
      <w:r>
        <w:t xml:space="preserve"> </w:t>
      </w:r>
      <w:r>
        <w:rPr>
          <w:rStyle w:val="VerbatimChar"/>
        </w:rPr>
        <w:t xml:space="preserve">visitas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caracterizaciones</w:t>
      </w:r>
      <w:r>
        <w:t xml:space="preserve">.</w:t>
      </w:r>
      <w:r>
        <w:t xml:space="preserve"> </w:t>
      </w:r>
      <w:r>
        <w:t xml:space="preserve">4. Sube fotos/firmas a Supabase Storage.</w:t>
      </w:r>
      <w:r>
        <w:t xml:space="preserve"> </w:t>
      </w:r>
      <w:r>
        <w:t xml:space="preserve">5. Genera</w:t>
      </w:r>
      <w:r>
        <w:t xml:space="preserve"> </w:t>
      </w:r>
      <w:r>
        <w:rPr>
          <w:rStyle w:val="VerbatimChar"/>
        </w:rPr>
        <w:t xml:space="preserve">radicado_oficial</w:t>
      </w:r>
      <w:r>
        <w:t xml:space="preserve"> </w:t>
      </w:r>
      <w:r>
        <w:t xml:space="preserve">(</w:t>
      </w:r>
      <w:r>
        <w:rPr>
          <w:rStyle w:val="VerbatimChar"/>
        </w:rPr>
        <w:t xml:space="preserve">RAD-000XXX</w:t>
      </w:r>
      <w:r>
        <w:t xml:space="preserve">).</w:t>
      </w:r>
      <w:r>
        <w:t xml:space="preserve"> </w:t>
      </w:r>
      <w:r>
        <w:t xml:space="preserve">6. Si el beneficiario tiene correo: crea cuenta con rol</w:t>
      </w:r>
      <w:r>
        <w:t xml:space="preserve"> </w:t>
      </w:r>
      <w:r>
        <w:rPr>
          <w:rStyle w:val="VerbatimChar"/>
        </w:rPr>
        <w:t xml:space="preserve">agricultor</w:t>
      </w:r>
      <w:r>
        <w:t xml:space="preserve"> </w:t>
      </w:r>
      <w:r>
        <w:t xml:space="preserve">y envía correo con credenciales.</w:t>
      </w:r>
      <w:r>
        <w:t xml:space="preserve"> </w:t>
      </w:r>
      <w:r>
        <w:t xml:space="preserve">7. Retorna</w:t>
      </w:r>
      <w:r>
        <w:t xml:space="preserve"> </w:t>
      </w:r>
      <w:r>
        <w:rPr>
          <w:rStyle w:val="VerbatimChar"/>
        </w:rPr>
        <w:t xml:space="preserve">{ radicadoOficial }</w:t>
      </w:r>
      <w:r>
        <w:t xml:space="preserve">.</w:t>
      </w:r>
    </w:p>
    <w:bookmarkEnd w:id="27"/>
    <w:bookmarkStart w:id="28" w:name="autenticación"/>
    <w:p>
      <w:pPr>
        <w:pStyle w:val="Heading3"/>
      </w:pPr>
      <w:r>
        <w:t xml:space="preserve">5.2 Autenticación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Supabase Auth</w:t>
      </w:r>
      <w:r>
        <w:t xml:space="preserve"> </w:t>
      </w:r>
      <w:r>
        <w:t xml:space="preserve">(JWT en cookies HttpOnly).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proxy.ts</w:t>
      </w:r>
      <w:r>
        <w:t xml:space="preserve"> </w:t>
      </w:r>
      <w:r>
        <w:t xml:space="preserve">(middleware Next.js 16): refresca sesión en cada request, redirige a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si ruta protegida y no hay usuario.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context/auth-context.tsx</w:t>
      </w:r>
      <w:r>
        <w:t xml:space="preserve">: provider cliente que expone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isAsesor</w:t>
      </w:r>
      <w:r>
        <w:t xml:space="preserve">,</w:t>
      </w:r>
      <w:r>
        <w:t xml:space="preserve"> </w:t>
      </w:r>
      <w:r>
        <w:rPr>
          <w:rStyle w:val="VerbatimChar"/>
        </w:rPr>
        <w:t xml:space="preserve">isAdmin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signOut()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Listener</w:t>
      </w:r>
      <w:r>
        <w:t xml:space="preserve"> </w:t>
      </w:r>
      <w:r>
        <w:rPr>
          <w:rStyle w:val="VerbatimChar"/>
        </w:rPr>
        <w:t xml:space="preserve">visibilitychange</w:t>
      </w:r>
      <w:r>
        <w:t xml:space="preserve"> </w:t>
      </w:r>
      <w:r>
        <w:t xml:space="preserve">refresca sesión al volver a la pestaña.</w:t>
      </w:r>
    </w:p>
    <w:p>
      <w:pPr>
        <w:pStyle w:val="Compact"/>
        <w:numPr>
          <w:ilvl w:val="0"/>
          <w:numId w:val="1002"/>
        </w:numPr>
      </w:pPr>
      <w:r>
        <w:t xml:space="preserve">Manejo de</w:t>
      </w:r>
      <w:r>
        <w:t xml:space="preserve"> </w:t>
      </w:r>
      <w:r>
        <w:rPr>
          <w:rStyle w:val="VerbatimChar"/>
        </w:rPr>
        <w:t xml:space="preserve">refresh_token_not_found</w:t>
      </w:r>
      <w:r>
        <w:t xml:space="preserve"> </w:t>
      </w:r>
      <w:r>
        <w:t xml:space="preserve">→ cierre limpio de sesión.</w:t>
      </w:r>
    </w:p>
    <w:bookmarkEnd w:id="28"/>
    <w:bookmarkStart w:id="29" w:name="row-level-security-rls"/>
    <w:p>
      <w:pPr>
        <w:pStyle w:val="Heading3"/>
      </w:pPr>
      <w:r>
        <w:t xml:space="preserve">5.3 Row Level Security (RLS)</w:t>
      </w:r>
    </w:p>
    <w:p>
      <w:pPr>
        <w:pStyle w:val="FirstParagraph"/>
      </w:pPr>
      <w:r>
        <w:t xml:space="preserve">Todas las tablas tienen RLS habilitado. Políticas principales: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Asesor</w:t>
      </w:r>
      <w:r>
        <w:t xml:space="preserve">: SELECT/INSERT/UPDATE sobre sus propias visitas y cascada.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</w:t>
      </w:r>
      <w:r>
        <w:t xml:space="preserve">: acceso total.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Agricultor</w:t>
      </w:r>
      <w:r>
        <w:t xml:space="preserve">: SELECT sobre sus propias caracterizaciones (vía</w:t>
      </w:r>
      <w:r>
        <w:t xml:space="preserve"> </w:t>
      </w:r>
      <w:r>
        <w:rPr>
          <w:rStyle w:val="VerbatimChar"/>
        </w:rPr>
        <w:t xml:space="preserve">numero_documento</w:t>
      </w:r>
      <w:r>
        <w:t xml:space="preserve"> </w:t>
      </w:r>
      <w:r>
        <w:t xml:space="preserve">en profile).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Analista</w:t>
      </w:r>
      <w:r>
        <w:t xml:space="preserve">: SELECT global, UPDATE de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caracterizaciones</w:t>
      </w:r>
      <w:r>
        <w:t xml:space="preserve">.</w:t>
      </w:r>
    </w:p>
    <w:p>
      <w:pPr>
        <w:pStyle w:val="FirstParagraph"/>
      </w:pPr>
      <w:r>
        <w:t xml:space="preserve">Detalle en</w:t>
      </w:r>
      <w:r>
        <w:t xml:space="preserve"> </w:t>
      </w:r>
      <w:r>
        <w:rPr>
          <w:rStyle w:val="VerbatimChar"/>
        </w:rPr>
        <w:t xml:space="preserve">scripts/003_complete_agrosantander_schema.sql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supabase/migrations/20260302_update_policies.sql</w:t>
      </w:r>
      <w:r>
        <w:t xml:space="preserve">.</w:t>
      </w:r>
    </w:p>
    <w:bookmarkEnd w:id="29"/>
    <w:bookmarkStart w:id="30" w:name="route-handlers-serverless"/>
    <w:p>
      <w:pPr>
        <w:pStyle w:val="Heading3"/>
      </w:pPr>
      <w:r>
        <w:t xml:space="preserve">5.4 Route Handlers (serverless)</w:t>
      </w:r>
    </w:p>
    <w:p>
      <w:pPr>
        <w:pStyle w:val="FirstParagraph"/>
      </w:pPr>
      <w:r>
        <w:t xml:space="preserve">Todos los endpoints en</w:t>
      </w:r>
      <w:r>
        <w:t xml:space="preserve"> </w:t>
      </w:r>
      <w:r>
        <w:rPr>
          <w:rStyle w:val="VerbatimChar"/>
        </w:rPr>
        <w:t xml:space="preserve">app/api/*</w:t>
      </w:r>
      <w:r>
        <w:t xml:space="preserve"> </w:t>
      </w:r>
      <w:r>
        <w:t xml:space="preserve">se ejecutan como</w:t>
      </w:r>
      <w:r>
        <w:t xml:space="preserve"> </w:t>
      </w:r>
      <w:r>
        <w:rPr>
          <w:b/>
          <w:bCs/>
        </w:rPr>
        <w:t xml:space="preserve">Vercel Functions</w:t>
      </w:r>
      <w:r>
        <w:t xml:space="preserve"> </w:t>
      </w:r>
      <w:r>
        <w:t xml:space="preserve">(serverless, Node.js 20). Sin estado entre invocaciones.</w:t>
      </w:r>
    </w:p>
    <w:p>
      <w:pPr>
        <w:pStyle w:val="BodyText"/>
      </w:pPr>
      <w:r>
        <w:t xml:space="preserve">Endpoints sensibles (admin) usan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solo en el servidor — nunca se expone al cliente.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seguridad"/>
    <w:p>
      <w:pPr>
        <w:pStyle w:val="Heading2"/>
      </w:pPr>
      <w:r>
        <w:t xml:space="preserve">6. Seguridad</w:t>
      </w:r>
    </w:p>
    <w:bookmarkStart w:id="32" w:name="protección-de-rutas"/>
    <w:p>
      <w:pPr>
        <w:pStyle w:val="Heading3"/>
      </w:pPr>
      <w:r>
        <w:t xml:space="preserve">6.1 Protección de rutas</w:t>
      </w:r>
    </w:p>
    <w:p>
      <w:pPr>
        <w:pStyle w:val="FirstParagraph"/>
      </w:pPr>
      <w:r>
        <w:rPr>
          <w:b/>
          <w:bCs/>
        </w:rPr>
        <w:t xml:space="preserve">Doble capa: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Servidor</w:t>
      </w:r>
      <w:r>
        <w:t xml:space="preserve"> </w:t>
      </w:r>
      <w:r>
        <w:t xml:space="preserve">(middleware</w:t>
      </w:r>
      <w:r>
        <w:t xml:space="preserve"> </w:t>
      </w:r>
      <w:r>
        <w:rPr>
          <w:rStyle w:val="VerbatimChar"/>
        </w:rPr>
        <w:t xml:space="preserve">proxy.ts</w:t>
      </w:r>
      <w:r>
        <w:t xml:space="preserve">): redirige si no hay JWT válido.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Cliente</w:t>
      </w:r>
      <w:r>
        <w:t xml:space="preserve"> </w:t>
      </w:r>
      <w:r>
        <w:t xml:space="preserve">(AuthContext + redirect): verifica rol antes de renderizar.</w:t>
      </w:r>
    </w:p>
    <w:bookmarkEnd w:id="32"/>
    <w:bookmarkStart w:id="33" w:name="claves-y-secretos"/>
    <w:p>
      <w:pPr>
        <w:pStyle w:val="Heading3"/>
      </w:pPr>
      <w:r>
        <w:t xml:space="preserve">6.2 Claves y secretos</w:t>
      </w:r>
    </w:p>
    <w:p>
      <w:pPr>
        <w:pStyle w:val="Compact"/>
        <w:numPr>
          <w:ilvl w:val="0"/>
          <w:numId w:val="1004"/>
        </w:numPr>
      </w:pPr>
      <w:r>
        <w:t xml:space="preserve">Variables</w:t>
      </w:r>
      <w:r>
        <w:t xml:space="preserve"> </w:t>
      </w:r>
      <w:r>
        <w:rPr>
          <w:rStyle w:val="VerbatimChar"/>
        </w:rPr>
        <w:t xml:space="preserve">NEXT_PUBLIC_*</w:t>
      </w:r>
      <w:r>
        <w:t xml:space="preserve"> </w:t>
      </w:r>
      <w:r>
        <w:t xml:space="preserve">se exponen al cliente — solo para claves públicas.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solo en servidor — bypasea RLS,</w:t>
      </w:r>
      <w:r>
        <w:t xml:space="preserve"> </w:t>
      </w:r>
      <w:r>
        <w:rPr>
          <w:b/>
          <w:bCs/>
        </w:rPr>
        <w:t xml:space="preserve">no exponer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SMTP, API keys externas — solo en servidor.</w:t>
      </w:r>
    </w:p>
    <w:bookmarkEnd w:id="33"/>
    <w:bookmarkStart w:id="34" w:name="captcha"/>
    <w:p>
      <w:pPr>
        <w:pStyle w:val="Heading3"/>
      </w:pPr>
      <w:r>
        <w:t xml:space="preserve">6.3 Captcha</w:t>
      </w:r>
    </w:p>
    <w:p>
      <w:pPr>
        <w:pStyle w:val="FirstParagraph"/>
      </w:pPr>
      <w:r>
        <w:t xml:space="preserve">Formulario público (sin login) requiere Cloudflare Turnstile. Validación server-side en</w:t>
      </w:r>
      <w:r>
        <w:t xml:space="preserve"> </w:t>
      </w:r>
      <w:r>
        <w:rPr>
          <w:rStyle w:val="VerbatimChar"/>
        </w:rPr>
        <w:t xml:space="preserve">/api/caracterizaciones</w:t>
      </w:r>
      <w:r>
        <w:t xml:space="preserve">.</w:t>
      </w:r>
    </w:p>
    <w:bookmarkEnd w:id="34"/>
    <w:bookmarkStart w:id="35" w:name="sanitización"/>
    <w:p>
      <w:pPr>
        <w:pStyle w:val="Heading3"/>
      </w:pPr>
      <w:r>
        <w:t xml:space="preserve">6.4 Sanitización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Zod</w:t>
      </w:r>
      <w:r>
        <w:t xml:space="preserve"> </w:t>
      </w:r>
      <w:r>
        <w:t xml:space="preserve">valida formas en cliente y servidor.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Supabase client</w:t>
      </w:r>
      <w:r>
        <w:t xml:space="preserve"> </w:t>
      </w:r>
      <w:r>
        <w:t xml:space="preserve">parametriza queries (protección SQL injection automática).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React</w:t>
      </w:r>
      <w:r>
        <w:t xml:space="preserve"> </w:t>
      </w:r>
      <w:r>
        <w:t xml:space="preserve">escapa contenido por defecto (protección XSS).</w:t>
      </w:r>
    </w:p>
    <w:bookmarkEnd w:id="35"/>
    <w:bookmarkStart w:id="36" w:name="https"/>
    <w:p>
      <w:pPr>
        <w:pStyle w:val="Heading3"/>
      </w:pPr>
      <w:r>
        <w:t xml:space="preserve">6.5 HTTPS</w:t>
      </w:r>
    </w:p>
    <w:p>
      <w:pPr>
        <w:pStyle w:val="FirstParagraph"/>
      </w:pPr>
      <w:r>
        <w:t xml:space="preserve">Vercel fuerza HTTPS en todos los entornos. Los cookies de sesión son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.</w:t>
      </w:r>
    </w:p>
    <w:bookmarkEnd w:id="36"/>
    <w:bookmarkStart w:id="37" w:name="cache-control"/>
    <w:p>
      <w:pPr>
        <w:pStyle w:val="Heading3"/>
      </w:pPr>
      <w:r>
        <w:t xml:space="preserve">6.6 Cache-Control</w:t>
      </w:r>
    </w:p>
    <w:p>
      <w:pPr>
        <w:pStyle w:val="FirstParagraph"/>
      </w:pPr>
      <w:r>
        <w:t xml:space="preserve">Rutas protegidas (</w:t>
      </w:r>
      <w:r>
        <w:rPr>
          <w:rStyle w:val="VerbatimChar"/>
        </w:rPr>
        <w:t xml:space="preserve">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/mapa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) llevan</w:t>
      </w:r>
      <w:r>
        <w:t xml:space="preserve"> </w:t>
      </w:r>
      <w:r>
        <w:rPr>
          <w:rStyle w:val="VerbatimChar"/>
        </w:rPr>
        <w:t xml:space="preserve">Cache-Control: no-store</w:t>
      </w:r>
      <w:r>
        <w:t xml:space="preserve"> </w:t>
      </w:r>
      <w:r>
        <w:t xml:space="preserve">para evitar caché en bfcache del navegador (ver</w:t>
      </w:r>
      <w:r>
        <w:t xml:space="preserve"> </w:t>
      </w:r>
      <w:r>
        <w:rPr>
          <w:rStyle w:val="VerbatimChar"/>
        </w:rPr>
        <w:t xml:space="preserve">next.config.mjs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flujos-críticos"/>
    <w:p>
      <w:pPr>
        <w:pStyle w:val="Heading2"/>
      </w:pPr>
      <w:r>
        <w:t xml:space="preserve">7. Flujos críticos</w:t>
      </w:r>
    </w:p>
    <w:bookmarkStart w:id="39" w:name="X21f8e12bdc352ce38b9083b18924eb1ee21057a"/>
    <w:p>
      <w:pPr>
        <w:pStyle w:val="Heading3"/>
      </w:pPr>
      <w:r>
        <w:t xml:space="preserve">7.1 Flujo de caracterización (asesor autenticado)</w:t>
      </w:r>
    </w:p>
    <w:p>
      <w:pPr>
        <w:pStyle w:val="SourceCode"/>
      </w:pPr>
      <w:r>
        <w:rPr>
          <w:rStyle w:val="VerbatimChar"/>
        </w:rPr>
        <w:t xml:space="preserve">1. Asesor abre /formulario</w:t>
      </w:r>
      <w:r>
        <w:br/>
      </w:r>
      <w:r>
        <w:rPr>
          <w:rStyle w:val="VerbatimChar"/>
        </w:rPr>
        <w:t xml:space="preserve">2. Completa paso 1..9 → datos en estado React</w:t>
      </w:r>
      <w:r>
        <w:br/>
      </w:r>
      <w:r>
        <w:rPr>
          <w:rStyle w:val="VerbatimChar"/>
        </w:rPr>
        <w:t xml:space="preserve">3. Al llegar al paso 9 + "Enviar":</w:t>
      </w:r>
      <w:r>
        <w:br/>
      </w:r>
      <w:r>
        <w:rPr>
          <w:rStyle w:val="VerbatimChar"/>
        </w:rPr>
        <w:t xml:space="preserve">   → POST /api/caracterizaciones (con JWT del asesor)</w:t>
      </w:r>
      <w:r>
        <w:br/>
      </w:r>
      <w:r>
        <w:rPr>
          <w:rStyle w:val="VerbatimChar"/>
        </w:rPr>
        <w:t xml:space="preserve">   → servidor procesa, retorna radicadoOficial</w:t>
      </w:r>
      <w:r>
        <w:br/>
      </w:r>
      <w:r>
        <w:rPr>
          <w:rStyle w:val="VerbatimChar"/>
        </w:rPr>
        <w:t xml:space="preserve">4. Redirección a /exito?radicado=RAD-000XXX</w:t>
      </w:r>
    </w:p>
    <w:bookmarkEnd w:id="39"/>
    <w:bookmarkStart w:id="40" w:name="X8942e40db708a2fd6016de53700d810b2618bd6"/>
    <w:p>
      <w:pPr>
        <w:pStyle w:val="Heading3"/>
      </w:pPr>
      <w:r>
        <w:t xml:space="preserve">7.2 Flujo de caracterización (agricultor sin login)</w:t>
      </w:r>
    </w:p>
    <w:p>
      <w:pPr>
        <w:pStyle w:val="SourceCode"/>
      </w:pPr>
      <w:r>
        <w:rPr>
          <w:rStyle w:val="VerbatimChar"/>
        </w:rPr>
        <w:t xml:space="preserve">1. Agricultor abre /formulario</w:t>
      </w:r>
      <w:r>
        <w:br/>
      </w:r>
      <w:r>
        <w:rPr>
          <w:rStyle w:val="VerbatimChar"/>
        </w:rPr>
        <w:t xml:space="preserve">2. Completa el formulario (no se auto-llena nombre técnico)</w:t>
      </w:r>
      <w:r>
        <w:br/>
      </w:r>
      <w:r>
        <w:rPr>
          <w:rStyle w:val="VerbatimChar"/>
        </w:rPr>
        <w:t xml:space="preserve">3. Acepta autorizaciones + Captcha Turnstile en paso 9</w:t>
      </w:r>
      <w:r>
        <w:br/>
      </w:r>
      <w:r>
        <w:rPr>
          <w:rStyle w:val="VerbatimChar"/>
        </w:rPr>
        <w:t xml:space="preserve">4. Envía → POST /api/caracterizaciones (sin JWT, valida captcha)</w:t>
      </w:r>
      <w:r>
        <w:br/>
      </w:r>
      <w:r>
        <w:rPr>
          <w:rStyle w:val="VerbatimChar"/>
        </w:rPr>
        <w:t xml:space="preserve">5. Servidor procesa con asesor_id = null</w:t>
      </w:r>
      <w:r>
        <w:br/>
      </w:r>
      <w:r>
        <w:rPr>
          <w:rStyle w:val="VerbatimChar"/>
        </w:rPr>
        <w:t xml:space="preserve">6. Si proporcionó correo, recibe credenciales de acceso</w:t>
      </w:r>
    </w:p>
    <w:bookmarkEnd w:id="40"/>
    <w:bookmarkStart w:id="41" w:name="flujo-de-cambio-de-estado"/>
    <w:p>
      <w:pPr>
        <w:pStyle w:val="Heading3"/>
      </w:pPr>
      <w:r>
        <w:t xml:space="preserve">7.3 Flujo de cambio de estado</w:t>
      </w:r>
    </w:p>
    <w:p>
      <w:pPr>
        <w:pStyle w:val="SourceCode"/>
      </w:pPr>
      <w:r>
        <w:rPr>
          <w:rStyle w:val="VerbatimChar"/>
        </w:rPr>
        <w:t xml:space="preserve">Admin/Analista/Asesor abre /dashboard/caracterizacion/[id]</w:t>
      </w:r>
      <w:r>
        <w:br/>
      </w:r>
      <w:r>
        <w:rPr>
          <w:rStyle w:val="VerbatimChar"/>
        </w:rPr>
        <w:t xml:space="preserve">→ Botón "Cambiar estado" → selecciona estado</w:t>
      </w:r>
      <w:r>
        <w:br/>
      </w:r>
      <w:r>
        <w:rPr>
          <w:rStyle w:val="VerbatimChar"/>
        </w:rPr>
        <w:t xml:space="preserve">→ POST /api/admin/update-estado { id, nuevoEstado }</w:t>
      </w:r>
      <w:r>
        <w:br/>
      </w:r>
      <w:r>
        <w:rPr>
          <w:rStyle w:val="VerbatimChar"/>
        </w:rPr>
        <w:t xml:space="preserve">→ Servidor valida transición según rol</w:t>
      </w:r>
      <w:r>
        <w:br/>
      </w:r>
      <w:r>
        <w:rPr>
          <w:rStyle w:val="VerbatimChar"/>
        </w:rPr>
        <w:t xml:space="preserve">→ UPDATE caracterizaciones SET estado = ...</w:t>
      </w:r>
      <w:r>
        <w:br/>
      </w:r>
      <w:r>
        <w:rPr>
          <w:rStyle w:val="VerbatimChar"/>
        </w:rPr>
        <w:t xml:space="preserve">→ (opcional) envío de correo al beneficiario</w:t>
      </w:r>
    </w:p>
    <w:bookmarkEnd w:id="41"/>
    <w:bookmarkStart w:id="42" w:name="flujo-de-invitación"/>
    <w:p>
      <w:pPr>
        <w:pStyle w:val="Heading3"/>
      </w:pPr>
      <w:r>
        <w:t xml:space="preserve">7.4 Flujo de invitación</w:t>
      </w:r>
    </w:p>
    <w:p>
      <w:pPr>
        <w:pStyle w:val="SourceCode"/>
      </w:pPr>
      <w:r>
        <w:rPr>
          <w:rStyle w:val="VerbatimChar"/>
        </w:rPr>
        <w:t xml:space="preserve">Admin en /admin/usuarios → "Invitar" → ingresa email + rol</w:t>
      </w:r>
      <w:r>
        <w:br/>
      </w:r>
      <w:r>
        <w:rPr>
          <w:rStyle w:val="VerbatimChar"/>
        </w:rPr>
        <w:t xml:space="preserve">→ POST /api/invitar</w:t>
      </w:r>
      <w:r>
        <w:br/>
      </w:r>
      <w:r>
        <w:rPr>
          <w:rStyle w:val="VerbatimChar"/>
        </w:rPr>
        <w:t xml:space="preserve">→ Servidor genera token, inserta en invitations</w:t>
      </w:r>
      <w:r>
        <w:br/>
      </w:r>
      <w:r>
        <w:rPr>
          <w:rStyle w:val="VerbatimChar"/>
        </w:rPr>
        <w:t xml:space="preserve">→ Envía correo con enlace /auth/invitation?token=...</w:t>
      </w:r>
      <w:r>
        <w:br/>
      </w:r>
      <w:r>
        <w:rPr>
          <w:rStyle w:val="VerbatimChar"/>
        </w:rPr>
        <w:t xml:space="preserve">→ Usuario clic → /auth/invitation valida token</w:t>
      </w:r>
      <w:r>
        <w:br/>
      </w:r>
      <w:r>
        <w:rPr>
          <w:rStyle w:val="VerbatimChar"/>
        </w:rPr>
        <w:t xml:space="preserve">→ Crea cuenta en auth.users con rol</w:t>
      </w:r>
      <w:r>
        <w:br/>
      </w:r>
      <w:r>
        <w:rPr>
          <w:rStyle w:val="VerbatimChar"/>
        </w:rPr>
        <w:t xml:space="preserve">→ Redirige a login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ndvi-y-datos-satelitales"/>
    <w:p>
      <w:pPr>
        <w:pStyle w:val="Heading2"/>
      </w:pPr>
      <w:r>
        <w:t xml:space="preserve">8. NDVI y datos satelitales</w:t>
      </w:r>
    </w:p>
    <w:p>
      <w:pPr>
        <w:pStyle w:val="FirstParagraph"/>
      </w:pPr>
      <w:r>
        <w:t xml:space="preserve">El visor de mapas integra: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OpenStreetMap</w:t>
      </w:r>
      <w:r>
        <w:t xml:space="preserve"> </w:t>
      </w:r>
      <w:r>
        <w:t xml:space="preserve">como base (Leaflet).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Agromonitoring API</w:t>
      </w:r>
      <w:r>
        <w:t xml:space="preserve"> </w:t>
      </w:r>
      <w:r>
        <w:t xml:space="preserve">para NDVI satelital (Sentinel-2):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POST /polygons</w:t>
      </w:r>
      <w:r>
        <w:t xml:space="preserve"> </w:t>
      </w:r>
      <w:r>
        <w:t xml:space="preserve">(proxy en</w:t>
      </w:r>
      <w:r>
        <w:t xml:space="preserve"> </w:t>
      </w:r>
      <w:r>
        <w:rPr>
          <w:rStyle w:val="VerbatimChar"/>
        </w:rPr>
        <w:t xml:space="preserve">/api/polygon</w:t>
      </w:r>
      <w:r>
        <w:t xml:space="preserve">): crear polígono.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GET /ndvi/history</w:t>
      </w:r>
      <w:r>
        <w:t xml:space="preserve"> </w:t>
      </w:r>
      <w:r>
        <w:t xml:space="preserve">(proxy en</w:t>
      </w:r>
      <w:r>
        <w:t xml:space="preserve"> </w:t>
      </w:r>
      <w:r>
        <w:rPr>
          <w:rStyle w:val="VerbatimChar"/>
        </w:rPr>
        <w:t xml:space="preserve">/api/agro-ndvi</w:t>
      </w:r>
      <w:r>
        <w:t xml:space="preserve">): estadísticas.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GET /image/sentinel</w:t>
      </w:r>
      <w:r>
        <w:t xml:space="preserve"> </w:t>
      </w:r>
      <w:r>
        <w:t xml:space="preserve">(proxy en</w:t>
      </w:r>
      <w:r>
        <w:t xml:space="preserve"> </w:t>
      </w:r>
      <w:r>
        <w:rPr>
          <w:rStyle w:val="VerbatimChar"/>
        </w:rPr>
        <w:t xml:space="preserve">/api/agro-images</w:t>
      </w:r>
      <w:r>
        <w:t xml:space="preserve">): tiles satelitales.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OpenWeather</w:t>
      </w:r>
      <w:r>
        <w:t xml:space="preserve"> </w:t>
      </w:r>
      <w:r>
        <w:t xml:space="preserve">para temperatura y precipitación por coordenadas (</w:t>
      </w:r>
      <w:r>
        <w:rPr>
          <w:rStyle w:val="VerbatimChar"/>
        </w:rPr>
        <w:t xml:space="preserve">/api/weather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Cache en</w:t>
      </w:r>
      <w:r>
        <w:t xml:space="preserve"> </w:t>
      </w:r>
      <w:r>
        <w:rPr>
          <w:rStyle w:val="VerbatimChar"/>
        </w:rPr>
        <w:t xml:space="preserve">/api/agro-tile/[...path]</w:t>
      </w:r>
      <w:r>
        <w:t xml:space="preserve"> </w:t>
      </w:r>
      <w:r>
        <w:t xml:space="preserve">para servir tiles sin exponer la API key.</w:t>
      </w:r>
    </w:p>
    <w:p>
      <w:pPr>
        <w:pStyle w:val="FirstParagraph"/>
      </w:pPr>
      <w:r>
        <w:t xml:space="preserve">El polígono de Agromonitoring se conserva en estado React (</w:t>
      </w:r>
      <w:r>
        <w:rPr>
          <w:rStyle w:val="VerbatimChar"/>
        </w:rPr>
        <w:t xml:space="preserve">agroPolyId</w:t>
      </w:r>
      <w:r>
        <w:t xml:space="preserve">) durante la sesión del visor; si falla la creación (ej. duplicado), se reutiliza el ID existente extrayéndolo del mensaje de error.</w:t>
      </w:r>
    </w:p>
    <w:p>
      <w:r>
        <w:pict>
          <v:rect style="width:0;height:1.5pt" o:hralign="center" o:hrstd="t" o:hr="t"/>
        </w:pict>
      </w:r>
    </w:p>
    <w:bookmarkEnd w:id="44"/>
    <w:bookmarkStart w:id="45" w:name="correos-transaccionales"/>
    <w:p>
      <w:pPr>
        <w:pStyle w:val="Heading2"/>
      </w:pPr>
      <w:r>
        <w:t xml:space="preserve">9. Correos transaccionales</w:t>
      </w:r>
    </w:p>
    <w:p>
      <w:pPr>
        <w:pStyle w:val="FirstParagraph"/>
      </w:pPr>
      <w:r>
        <w:rPr>
          <w:rStyle w:val="VerbatimChar"/>
          <w:b/>
          <w:bCs/>
        </w:rPr>
        <w:t xml:space="preserve">lib/email/</w:t>
      </w:r>
      <w:r>
        <w:t xml:space="preserve"> </w:t>
      </w:r>
      <w:r>
        <w:t xml:space="preserve">contiene templates HTML para:</w:t>
      </w:r>
    </w:p>
    <w:p>
      <w:pPr>
        <w:pStyle w:val="Compact"/>
        <w:numPr>
          <w:ilvl w:val="0"/>
          <w:numId w:val="1008"/>
        </w:numPr>
      </w:pPr>
      <w:r>
        <w:t xml:space="preserve">Notificación de registro + credenciales (primer registro del beneficiario).</w:t>
      </w:r>
    </w:p>
    <w:p>
      <w:pPr>
        <w:pStyle w:val="Compact"/>
        <w:numPr>
          <w:ilvl w:val="0"/>
          <w:numId w:val="1008"/>
        </w:numPr>
      </w:pPr>
      <w:r>
        <w:t xml:space="preserve">Confirmación de radicado (cuentas existentes).</w:t>
      </w:r>
    </w:p>
    <w:p>
      <w:pPr>
        <w:pStyle w:val="Compact"/>
        <w:numPr>
          <w:ilvl w:val="0"/>
          <w:numId w:val="1008"/>
        </w:numPr>
      </w:pPr>
      <w:r>
        <w:t xml:space="preserve">Invitación a registrarse.</w:t>
      </w:r>
    </w:p>
    <w:p>
      <w:pPr>
        <w:pStyle w:val="Compact"/>
        <w:numPr>
          <w:ilvl w:val="0"/>
          <w:numId w:val="1008"/>
        </w:numPr>
      </w:pPr>
      <w:r>
        <w:t xml:space="preserve">Cambio de estado (opcional).</w:t>
      </w:r>
    </w:p>
    <w:p>
      <w:pPr>
        <w:pStyle w:val="FirstParagraph"/>
      </w:pPr>
      <w:r>
        <w:rPr>
          <w:b/>
          <w:bCs/>
        </w:rPr>
        <w:t xml:space="preserve">Motor:</w:t>
      </w:r>
      <w:r>
        <w:t xml:space="preserve"> </w:t>
      </w:r>
      <w:r>
        <w:t xml:space="preserve">Nodemailer + SMTP (configurado vía env vars).</w:t>
      </w:r>
    </w:p>
    <w:p>
      <w:pPr>
        <w:pStyle w:val="BodyText"/>
      </w:pPr>
      <w:r>
        <w:rPr>
          <w:b/>
          <w:bCs/>
        </w:rPr>
        <w:t xml:space="preserve">Reintento:</w:t>
      </w:r>
      <w:r>
        <w:t xml:space="preserve"> </w:t>
      </w:r>
      <w:r>
        <w:t xml:space="preserve">si falla el envío, se reintenta una vez tras 3 segundos. Si falla dos veces, se loguea la alerta (se recomienda revisar config SMTP).</w:t>
      </w:r>
    </w:p>
    <w:p>
      <w:r>
        <w:pict>
          <v:rect style="width:0;height:1.5pt" o:hralign="center" o:hrstd="t" o:hr="t"/>
        </w:pict>
      </w:r>
    </w:p>
    <w:bookmarkEnd w:id="45"/>
    <w:bookmarkStart w:id="46" w:name="observabilidad"/>
    <w:p>
      <w:pPr>
        <w:pStyle w:val="Heading2"/>
      </w:pPr>
      <w:r>
        <w:t xml:space="preserve">10. Observabilidad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Logs</w:t>
      </w:r>
      <w:r>
        <w:t xml:space="preserve"> </w:t>
      </w:r>
      <w:r>
        <w:t xml:space="preserve">en Vercel Dashboard (retención 1 día plan Hobby, 7 días Pro).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Prefijos</w:t>
      </w:r>
      <w:r>
        <w:t xml:space="preserve"> </w:t>
      </w:r>
      <w:r>
        <w:t xml:space="preserve">para filtrar:</w:t>
      </w:r>
      <w:r>
        <w:t xml:space="preserve"> </w:t>
      </w:r>
      <w:r>
        <w:rPr>
          <w:rStyle w:val="VerbatimChar"/>
        </w:rPr>
        <w:t xml:space="preserve">[v0]</w:t>
      </w:r>
      <w:r>
        <w:t xml:space="preserve">,</w:t>
      </w:r>
      <w:r>
        <w:t xml:space="preserve"> </w:t>
      </w:r>
      <w:r>
        <w:rPr>
          <w:rStyle w:val="VerbatimChar"/>
        </w:rPr>
        <w:t xml:space="preserve">[v0 AUTH]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/api/health</w:t>
      </w:r>
      <w:r>
        <w:t xml:space="preserve"> </w:t>
      </w:r>
      <w:r>
        <w:t xml:space="preserve">para monitoreo externo.</w:t>
      </w:r>
    </w:p>
    <w:p>
      <w:pPr>
        <w:pStyle w:val="FirstParagraph"/>
      </w:pPr>
      <w:r>
        <w:rPr>
          <w:b/>
          <w:bCs/>
        </w:rPr>
        <w:t xml:space="preserve">Recomendación post-entrega:</w:t>
      </w:r>
      <w:r>
        <w:t xml:space="preserve"> </w:t>
      </w:r>
      <w:r>
        <w:t xml:space="preserve">integrar Sentry o similar para rastreo de errores en producción.</w:t>
      </w:r>
    </w:p>
    <w:p>
      <w:r>
        <w:pict>
          <v:rect style="width:0;height:1.5pt" o:hralign="center" o:hrstd="t" o:hr="t"/>
        </w:pict>
      </w:r>
    </w:p>
    <w:bookmarkEnd w:id="46"/>
    <w:bookmarkStart w:id="47" w:name="performance"/>
    <w:p>
      <w:pPr>
        <w:pStyle w:val="Heading2"/>
      </w:pPr>
      <w:r>
        <w:t xml:space="preserve">11. Performance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SSG</w:t>
      </w:r>
      <w:r>
        <w:t xml:space="preserve"> </w:t>
      </w:r>
      <w:r>
        <w:t xml:space="preserve">(static generation) en páginas no autenticadas 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/auth/*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SSR on-demand</w:t>
      </w:r>
      <w:r>
        <w:t xml:space="preserve"> </w:t>
      </w:r>
      <w:r>
        <w:t xml:space="preserve">en páginas dinámicas (</w:t>
      </w:r>
      <w:r>
        <w:rPr>
          <w:rStyle w:val="VerbatimChar"/>
        </w:rPr>
        <w:t xml:space="preserve">/dashboard/caracterizacion/[id]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Bundle splitting</w:t>
      </w:r>
      <w:r>
        <w:t xml:space="preserve"> </w:t>
      </w:r>
      <w:r>
        <w:t xml:space="preserve">automático de Next.js.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Leaflet</w:t>
      </w:r>
      <w:r>
        <w:t xml:space="preserve"> </w:t>
      </w:r>
      <w:r>
        <w:t xml:space="preserve">cargado dinámicamente solo en</w:t>
      </w:r>
      <w:r>
        <w:t xml:space="preserve"> </w:t>
      </w:r>
      <w:r>
        <w:rPr>
          <w:rStyle w:val="VerbatimChar"/>
        </w:rPr>
        <w:t xml:space="preserve">/mapa</w:t>
      </w:r>
      <w:r>
        <w:t xml:space="preserve"> </w:t>
      </w:r>
      <w:r>
        <w:t xml:space="preserve">y donde se necesita.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Imágenes</w:t>
      </w:r>
      <w:r>
        <w:t xml:space="preserve"> </w:t>
      </w:r>
      <w:r>
        <w:t xml:space="preserve">servidas como</w:t>
      </w:r>
      <w:r>
        <w:t xml:space="preserve"> </w:t>
      </w:r>
      <w:r>
        <w:rPr>
          <w:rStyle w:val="VerbatimChar"/>
        </w:rPr>
        <w:t xml:space="preserve">unoptimized: true</w:t>
      </w:r>
      <w:r>
        <w:t xml:space="preserve"> </w:t>
      </w:r>
      <w:r>
        <w:t xml:space="preserve">(Vercel no facturó optimización adicional).</w:t>
      </w:r>
    </w:p>
    <w:p>
      <w:r>
        <w:pict>
          <v:rect style="width:0;height:1.5pt" o:hralign="center" o:hrstd="t" o:hr="t"/>
        </w:pict>
      </w:r>
    </w:p>
    <w:bookmarkEnd w:id="47"/>
    <w:bookmarkStart w:id="48" w:name="limitaciones-conocidas"/>
    <w:p>
      <w:pPr>
        <w:pStyle w:val="Heading2"/>
      </w:pPr>
      <w:r>
        <w:t xml:space="preserve">12. Limitaciones conocidas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Firma digital</w:t>
      </w:r>
      <w:r>
        <w:t xml:space="preserve">: requiere pantalla táctil o mouse — no usable solo con teclado.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Subida de fotos</w:t>
      </w:r>
      <w:r>
        <w:t xml:space="preserve">: imágenes &gt;10MB se comprimen automáticamente a calidad 0.8 / max 1600px.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Correos SMTP</w:t>
      </w:r>
      <w:r>
        <w:t xml:space="preserve">: sin reintentos persistentes — si el servidor SMTP está caído &gt;3s, el correo no se envía.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NDVI</w:t>
      </w:r>
      <w:r>
        <w:t xml:space="preserve">: requiere API key de Agromonitoring (con plan pago para uso extensivo).</w:t>
      </w:r>
    </w:p>
    <w:p>
      <w:r>
        <w:pict>
          <v:rect style="width:0;height:1.5pt" o:hralign="center" o:hrstd="t" o:hr="t"/>
        </w:pict>
      </w:r>
    </w:p>
    <w:bookmarkEnd w:id="48"/>
    <w:bookmarkStart w:id="49" w:name="extensibilidad"/>
    <w:p>
      <w:pPr>
        <w:pStyle w:val="Heading2"/>
      </w:pPr>
      <w:r>
        <w:t xml:space="preserve">13. Extensibilidad</w:t>
      </w:r>
    </w:p>
    <w:p>
      <w:pPr>
        <w:pStyle w:val="FirstParagraph"/>
      </w:pPr>
      <w:r>
        <w:t xml:space="preserve">Para agregar nuevos campos al formulario:</w:t>
      </w:r>
    </w:p>
    <w:p>
      <w:pPr>
        <w:pStyle w:val="Compact"/>
        <w:numPr>
          <w:ilvl w:val="0"/>
          <w:numId w:val="1012"/>
        </w:numPr>
      </w:pPr>
      <w:r>
        <w:t xml:space="preserve">Agregar columna en Supabase (migración SQL).</w:t>
      </w:r>
    </w:p>
    <w:p>
      <w:pPr>
        <w:pStyle w:val="Compact"/>
        <w:numPr>
          <w:ilvl w:val="0"/>
          <w:numId w:val="1012"/>
        </w:numPr>
      </w:pPr>
      <w:r>
        <w:t xml:space="preserve">Agregar campo en formulario (</w:t>
      </w:r>
      <w:r>
        <w:rPr>
          <w:rStyle w:val="VerbatimChar"/>
        </w:rPr>
        <w:t xml:space="preserve">components/characterization-form-complete.tsx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Actualizar mapeo en</w:t>
      </w:r>
      <w:r>
        <w:t xml:space="preserve"> </w:t>
      </w:r>
      <w:r>
        <w:rPr>
          <w:rStyle w:val="VerbatimChar"/>
        </w:rPr>
        <w:t xml:space="preserve">/api/caracterizaciones/route.ts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Actualizar vista detalle y exportaciones (</w:t>
      </w:r>
      <w:r>
        <w:rPr>
          <w:rStyle w:val="VerbatimChar"/>
        </w:rPr>
        <w:t xml:space="preserve">admin-dashboard.tsx</w:t>
      </w:r>
      <w:r>
        <w:t xml:space="preserve">).</w:t>
      </w:r>
    </w:p>
    <w:p>
      <w:pPr>
        <w:pStyle w:val="FirstParagraph"/>
      </w:pPr>
      <w:r>
        <w:t xml:space="preserve">Para agregar un nuevo rol:</w:t>
      </w:r>
    </w:p>
    <w:p>
      <w:pPr>
        <w:pStyle w:val="Compact"/>
        <w:numPr>
          <w:ilvl w:val="0"/>
          <w:numId w:val="1013"/>
        </w:numPr>
      </w:pPr>
      <w:r>
        <w:t xml:space="preserve">Actualizar CHECK constraint en</w:t>
      </w:r>
      <w:r>
        <w:t xml:space="preserve"> </w:t>
      </w:r>
      <w:r>
        <w:rPr>
          <w:rStyle w:val="VerbatimChar"/>
        </w:rPr>
        <w:t xml:space="preserve">profiles.rol</w:t>
      </w:r>
      <w:r>
        <w:t xml:space="preserve"> </w:t>
      </w:r>
      <w:r>
        <w:t xml:space="preserve">(migración SQL).</w:t>
      </w:r>
    </w:p>
    <w:p>
      <w:pPr>
        <w:pStyle w:val="Compact"/>
        <w:numPr>
          <w:ilvl w:val="0"/>
          <w:numId w:val="1013"/>
        </w:numPr>
      </w:pPr>
      <w:r>
        <w:t xml:space="preserve">Actualizar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helpers (</w:t>
      </w:r>
      <w:r>
        <w:rPr>
          <w:rStyle w:val="VerbatimChar"/>
        </w:rPr>
        <w:t xml:space="preserve">is&lt;NuevoRol&gt;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Actualizar políticas RLS.</w:t>
      </w:r>
    </w:p>
    <w:p>
      <w:pPr>
        <w:pStyle w:val="Compact"/>
        <w:numPr>
          <w:ilvl w:val="0"/>
          <w:numId w:val="1013"/>
        </w:numPr>
      </w:pPr>
      <w:r>
        <w:t xml:space="preserve">Actualizar UI condicional.</w:t>
      </w:r>
    </w:p>
    <w:p>
      <w:r>
        <w:pict>
          <v:rect style="width:0;height:1.5pt" o:hralign="center" o:hrstd="t" o:hr="t"/>
        </w:pict>
      </w:r>
    </w:p>
    <w:bookmarkEnd w:id="49"/>
    <w:bookmarkStart w:id="50" w:name="referencias"/>
    <w:p>
      <w:pPr>
        <w:pStyle w:val="Heading2"/>
      </w:pPr>
      <w:r>
        <w:t xml:space="preserve">14. Referencias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Next.js:</w:t>
      </w:r>
      <w:r>
        <w:t xml:space="preserve"> </w:t>
      </w:r>
      <w:r>
        <w:t xml:space="preserve">https://nextjs.org/docs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Supabase:</w:t>
      </w:r>
      <w:r>
        <w:t xml:space="preserve"> </w:t>
      </w:r>
      <w:r>
        <w:t xml:space="preserve">https://supabase.com/docs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Radix UI:</w:t>
      </w:r>
      <w:r>
        <w:t xml:space="preserve"> </w:t>
      </w:r>
      <w:r>
        <w:t xml:space="preserve">https://www.radix-ui.com/primitives/docs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Leaflet:</w:t>
      </w:r>
      <w:r>
        <w:t xml:space="preserve"> </w:t>
      </w:r>
      <w:r>
        <w:t xml:space="preserve">https://leafletjs.com/reference.html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Agromonitoring:</w:t>
      </w:r>
      <w:r>
        <w:t xml:space="preserve"> </w:t>
      </w:r>
      <w:r>
        <w:t xml:space="preserve">https://agromonitoring.com/api</w:t>
      </w:r>
    </w:p>
    <w:p>
      <w:pPr>
        <w:pStyle w:val="FirstParagraph"/>
      </w:pPr>
      <w:r>
        <w:t xml:space="preserve">Ver también: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docs/entrega-coa/06-guia-instalacion-despliegue.md</w:t>
      </w:r>
      <w:r>
        <w:t xml:space="preserve"> </w:t>
      </w:r>
      <w:r>
        <w:t xml:space="preserve">— instalación paso a paso.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docs/entrega-coa/08-diccionario-datos.md</w:t>
      </w:r>
      <w:r>
        <w:t xml:space="preserve"> </w:t>
      </w:r>
      <w:r>
        <w:t xml:space="preserve">— esquema BD completo.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2026-04-28T03:00:58Z</dcterms:created>
  <dcterms:modified xsi:type="dcterms:W3CDTF">2026-04-28T03:00:58Z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