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100"/>
        <w:jc w:val="center"/>
      </w:pPr>
      <w:r>
        <w:rPr>
          <w:b/>
          <w:bCs/>
          <w:color w:val="00467F"/>
          <w:sz w:val="56"/>
          <w:szCs w:val="56"/>
        </w:rPr>
        <w:t xml:space="preserve">Agro360</w:t>
      </w:r>
    </w:p>
    <w:p>
      <w:pPr>
        <w:spacing w:after="200"/>
        <w:jc w:val="center"/>
      </w:pPr>
      <w:r>
        <w:rPr>
          <w:color w:val="333333"/>
          <w:sz w:val="28"/>
          <w:szCs w:val="28"/>
        </w:rPr>
        <w:t xml:space="preserve">Sistema de Caracterización Predial Agropecuaria</w:t>
      </w:r>
    </w:p>
    <w:p>
      <w:pPr>
        <w:spacing w:after="100"/>
      </w:pPr>
    </w:p>
    <w:p>
      <w:pPr>
        <w:spacing w:after="300"/>
        <w:jc w:val="center"/>
      </w:pPr>
      <w:r>
        <w:rPr>
          <w:b/>
          <w:bCs/>
          <w:color w:val="00467F"/>
          <w:sz w:val="32"/>
          <w:szCs w:val="32"/>
        </w:rPr>
        <w:t xml:space="preserve">12. Código Fuente Completo</w:t>
      </w:r>
    </w:p>
    <w:p>
      <w:pPr>
        <w:spacing w:after="1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Cliente: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Operador COA / Agrosantander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Versión: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Fecha: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Abril 2026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Elaborado por: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Equipo de Desarrollo</w:t>
            </w:r>
          </w:p>
        </w:tc>
      </w:tr>
    </w:tbl>
    <w:p>
      <w:r>
        <w:br w:type="page"/>
      </w:r>
    </w:p>
    <w:p>
      <w:pPr>
        <w:pStyle w:val="Heading1"/>
        <w:spacing w:after="100" w:before="200"/>
        <w:rPr>
          <w:b/>
          <w:bCs/>
          <w:color w:val="00467F"/>
        </w:rPr>
      </w:pPr>
      <w:r>
        <w:t xml:space="preserve">Entrega del Código Fuente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El código fuente completo se entrega en un repositorio Git privado. Las credenciales de acceso se entregan al operador por canal seguro.</w:t>
      </w:r>
    </w:p>
    <w:p>
      <w:pPr>
        <w:pStyle w:val="Heading1"/>
        <w:spacing w:after="100" w:before="200"/>
        <w:rPr>
          <w:b/>
          <w:bCs/>
          <w:color w:val="00467F"/>
        </w:rPr>
      </w:pPr>
      <w:r>
        <w:t xml:space="preserve">Estructura del Repositorio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Directorio / Archivo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app/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Páginas y Route Handlers (Next.js App Router)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app/api/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Endpoints serverless (caracterizaciones, admin, invitar, etc.)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app/dashboard/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Dashboard de asesor y agricultor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app/admin/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Panel de administración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app/formulario/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Formulario público de caracterización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app/registro/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Registro de agricultores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components/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Componentes React reutilizables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context/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Contexto de autenticación global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hooks/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Hooks personalizados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lib/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Utilidades: Prisma, Supabase, email, PDF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prisma/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Schema Prisma y migraciones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supabase/migrations/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Migraciones SQL de Supabase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scripts/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Scripts SQL iniciales y utilidades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public/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Assets estáticos (íconos, imágenes)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types/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Declaraciones TypeScript ambient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proxy.ts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Middleware Next.js 16 (auth guard + session refresh)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next.config.mjs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Configuración de Next.js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tsconfig.json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Configuración TypeScript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package.json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Dependencias y scripts npm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.env.local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Variables de entorno (NO incluido en Git)</w:t>
            </w:r>
          </w:p>
        </w:tc>
      </w:tr>
    </w:tbl>
    <w:p>
      <w:pPr>
        <w:pStyle w:val="Heading1"/>
        <w:spacing w:after="100" w:before="200"/>
        <w:rPr>
          <w:b/>
          <w:bCs/>
          <w:color w:val="00467F"/>
        </w:rPr>
      </w:pPr>
      <w:r>
        <w:t xml:space="preserve">Instrucciones de Acceso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Clonar el repositorio con las credenciales proporcionadas.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Copiar .env.local.example a .env.local y completar las variables.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Ejecutar: pnpm install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Ejecutar: pnpm dev (desarrollo) o pnpm build &amp;&amp; pnpm start (producción local).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Ver Manual de Instalación para despliegue en Vercel.</w:t>
      </w:r>
    </w:p>
    <w:sectPr>
      <w:headerReference w:type="default" r:id="rId7"/>
      <w:pgSz w:w="11906" w:h="16838" w:orient="portrait"/>
      <w:pgMar w:top="1417" w:right="1417" w:bottom="1417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Agro360 — Sistema de Caracterización Predial Agropecuaria  |  Operador COA / Agrosantander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2026-04-28T17:15:32.330Z</dcterms:created>
  <dcterms:modified xsi:type="dcterms:W3CDTF">2026-04-28T17:15:32.330Z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