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00"/>
      </w:pPr>
    </w:p>
    <w:p>
      <w:pPr>
        <w:spacing w:after="100"/>
        <w:jc w:val="center"/>
      </w:pPr>
      <w:r>
        <w:rPr>
          <w:b/>
          <w:bCs/>
          <w:color w:val="00467F"/>
          <w:sz w:val="56"/>
          <w:szCs w:val="56"/>
        </w:rPr>
        <w:t xml:space="preserve">Agro360</w:t>
      </w:r>
    </w:p>
    <w:p>
      <w:pPr>
        <w:spacing w:after="200"/>
        <w:jc w:val="center"/>
      </w:pPr>
      <w:r>
        <w:rPr>
          <w:color w:val="333333"/>
          <w:sz w:val="28"/>
          <w:szCs w:val="28"/>
        </w:rPr>
        <w:t xml:space="preserve">Sistema de Caracterización Predial Agropecuaria</w:t>
      </w:r>
    </w:p>
    <w:p>
      <w:pPr>
        <w:spacing w:after="100"/>
      </w:pPr>
    </w:p>
    <w:p>
      <w:pPr>
        <w:spacing w:after="300"/>
        <w:jc w:val="center"/>
      </w:pPr>
      <w:r>
        <w:rPr>
          <w:b/>
          <w:bCs/>
          <w:color w:val="00467F"/>
          <w:sz w:val="32"/>
          <w:szCs w:val="32"/>
        </w:rPr>
        <w:t xml:space="preserve">15. Manual de Instalación y Despliegue</w:t>
      </w:r>
    </w:p>
    <w:p>
      <w:pPr>
        <w:spacing w:after="100"/>
      </w:pP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Valor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Cliente: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Operador COA / Agrosantander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Versión: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1.0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Fecha: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Abril 2026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Elaborado por: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Equipo de Desarrollo</w:t>
            </w:r>
          </w:p>
        </w:tc>
      </w:tr>
    </w:tbl>
    <w:p>
      <w:r>
        <w:br w:type="page"/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1. Resumen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Agro360 se despliega en dos servicios externos: Supabase (BD + Auth + Storage) y Vercel (hosting).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2. Configurar Supabase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Crear cuenta en supabase.com → New Project → nombre: agro360-prod.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Esperar 2-3 min a que se aprovisione.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Settings → API: copiar Project URL, anon key y service_role key.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SQL Editor: ejecutar los scripts en el orden indicado en el doc 14.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Storage: los buckets se crean automáticamente al primer envío.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 → JWT Expiry: configurar 18000 segundos (5 horas).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 → Providers → Email: habilitar, Confirm Email: 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Auth → URL Configuration: Site URL y Redirect URLs con el dominio de producción.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3. Configurar Vercel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Subir código a repositorio GitHub privado.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Vercel → New Project → Import Git Repository → seleccionar repo.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Framework Preset: Next.js (se detecta automáticamente).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Install Command: pnpm install.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Environment Variables: agregar todas las del doc 16.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Deploy → esperar 3-5 min → URL publicada.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Settings → Domains → agregar dominio personalizado.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sz w:val="22"/>
          <w:szCs w:val="22"/>
        </w:rPr>
        <w:t xml:space="preserve">Actualizar NEXT_PUBLIC_APP_URL y Supabase Auth URLs con el dominio final.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4. Primer Admin</w:t>
      </w:r>
    </w:p>
    <w:p>
      <w:pPr>
        <w:spacing w:after="80"/>
      </w:pPr>
      <w:r>
        <w:rPr>
          <w:b w:val="false"/>
          <w:bCs w:val="false"/>
          <w:sz w:val="22"/>
          <w:szCs w:val="22"/>
        </w:rPr>
        <w:t xml:space="preserve">Registrarse normalmente y luego desde Supabase SQL Editor:</w:t>
      </w:r>
    </w:p>
    <w:p>
      <w:pPr>
        <w:spacing w:after="120"/>
      </w:pPr>
      <w:r>
        <w:rPr>
          <w:rFonts w:ascii="Courier New" w:cs="Courier New" w:eastAsia="Courier New" w:hAnsi="Courier New"/>
          <w:sz w:val="18"/>
          <w:szCs w:val="18"/>
        </w:rPr>
        <w:t xml:space="preserve">UPDATE profiles SET rol = 'admin' WHERE email = 'admin@tudominio.com';</w:t>
      </w:r>
    </w:p>
    <w:p>
      <w:pPr>
        <w:pStyle w:val="Heading1"/>
        <w:spacing w:after="100" w:before="200"/>
        <w:rPr>
          <w:b/>
          <w:bCs/>
          <w:color w:val="00467F"/>
        </w:rPr>
      </w:pPr>
      <w:r>
        <w:t xml:space="preserve">5. Verificación Post-Despliegue</w:t>
      </w:r>
    </w:p>
    <w:tbl>
      <w:tblPr>
        <w:tblW w:type="pct" w:w="100%"/>
        <w:tblBorders>
          <w:top w:val="single" w:sz="1"/>
          <w:left w:val="single" w:sz="1"/>
          <w:bottom w:val="single" w:sz="1"/>
          <w:right w:val="single" w:sz="1"/>
          <w:insideH w:val="single" w:color="auto" w:sz="4"/>
          <w:insideV w:val="single" w:color="auto" w:sz="4"/>
        </w:tblBorders>
        <w:tblCellMar>
          <w:top w:type="dxa" w:w="60"/>
          <w:bottom w:type="dxa" w:w="60"/>
        </w:tblCellMar>
      </w:tblPr>
      <w:tblGrid>
        <w:gridCol w:w="100"/>
        <w:gridCol w:w="100"/>
        <w:gridCol w:w="100"/>
      </w:tblGrid>
      <w:tr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Verificación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Cómo probar</w:t>
            </w:r>
          </w:p>
        </w:tc>
        <w:tc>
          <w:tcPr>
            <w:shd w:fill="00467F" w:color="auto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pPr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Resultado esperado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Health check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GET /api/health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{ status: 'ok' }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Login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Iniciar sesión como 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Redirige a /admin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Crear caracterización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Llenar /formulario y enviar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Radicado generado, correo enviado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Dashboard 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/admin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Estadísticas y lista de usuarios</w:t>
            </w:r>
          </w:p>
        </w:tc>
      </w:tr>
      <w:tr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Correo transaccional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Invitar usuario → revisar bandeja</w:t>
            </w:r>
          </w:p>
        </w:tc>
        <w:tc>
          <w:tcPr>
            <w:tcMar>
              <w:top w:type="dxa" w:w="40"/>
              <w:left w:type="dxa" w:w="80"/>
              <w:bottom w:type="dxa" w:w="40"/>
              <w:right w:type="dxa" w:w="80"/>
            </w:tcMar>
          </w:tcPr>
          <w:p>
            <w:r>
              <w:rPr>
                <w:sz w:val="20"/>
                <w:szCs w:val="20"/>
              </w:rPr>
              <w:t xml:space="preserve">Correo con credenciales recibido</w:t>
            </w:r>
          </w:p>
        </w:tc>
      </w:tr>
    </w:tbl>
    <w:sectPr>
      <w:headerReference w:type="default" r:id="rId7"/>
      <w:pgSz w:w="11906" w:h="16838" w:orient="portrait"/>
      <w:pgMar w:top="1417" w:right="1417" w:bottom="1417" w:left="17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color w:val="666666"/>
        <w:sz w:val="18"/>
        <w:szCs w:val="18"/>
      </w:rPr>
      <w:t xml:space="preserve">Agro360 — Sistema de Caracterización Predial Agropecuaria  |  Operador COA / Agrosantander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2026-04-28T17:15:32.375Z</dcterms:created>
  <dcterms:modified xsi:type="dcterms:W3CDTF">2026-04-28T17:15:32.375Z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