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E2" w:rsidRDefault="00E07AE2" w:rsidP="00E07AE2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533400" cy="600075"/>
            <wp:effectExtent l="0" t="0" r="0" b="9525"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Р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E2" w:rsidRDefault="00E07AE2" w:rsidP="00E07AE2">
      <w:pPr>
        <w:jc w:val="center"/>
        <w:rPr>
          <w:sz w:val="28"/>
        </w:rPr>
      </w:pPr>
    </w:p>
    <w:p w:rsidR="00E07AE2" w:rsidRDefault="00E07AE2" w:rsidP="00E07AE2">
      <w:pPr>
        <w:pStyle w:val="3"/>
        <w:spacing w:line="360" w:lineRule="auto"/>
      </w:pPr>
      <w:r>
        <w:t>ПРАВИТЕЛЬСТВО САНКТ-ПЕТЕРБУРГА</w:t>
      </w:r>
    </w:p>
    <w:p w:rsidR="00E07AE2" w:rsidRDefault="00E07AE2" w:rsidP="00E07AE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СЛУЖБА ГОСУДАРСТВЕННОГО СТРОИТЕЛЬНОГО НАДЗОРА </w:t>
      </w:r>
    </w:p>
    <w:p w:rsidR="00E07AE2" w:rsidRDefault="00E07AE2" w:rsidP="00E07AE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И ЭКСПЕРТИЗЫ САНКТ-ПЕТЕРБУРГА</w:t>
      </w:r>
    </w:p>
    <w:p w:rsidR="00E07AE2" w:rsidRPr="00E07AE2" w:rsidRDefault="00E07AE2" w:rsidP="00E07AE2">
      <w:pPr>
        <w:pStyle w:val="4"/>
        <w:spacing w:line="360" w:lineRule="auto"/>
        <w:rPr>
          <w:b/>
        </w:rPr>
      </w:pPr>
      <w:r>
        <w:rPr>
          <w:b/>
        </w:rPr>
        <w:t xml:space="preserve">П </w:t>
      </w:r>
      <w:proofErr w:type="gramStart"/>
      <w:r>
        <w:rPr>
          <w:b/>
        </w:rPr>
        <w:t>Р</w:t>
      </w:r>
      <w:proofErr w:type="gramEnd"/>
      <w:r>
        <w:rPr>
          <w:b/>
        </w:rPr>
        <w:t xml:space="preserve"> И К А З</w:t>
      </w:r>
    </w:p>
    <w:p w:rsidR="00E07AE2" w:rsidRPr="009969AA" w:rsidRDefault="00E07AE2" w:rsidP="00E07AE2">
      <w:pPr>
        <w:framePr w:w="2366" w:h="285" w:hSpace="180" w:wrap="around" w:vAnchor="text" w:hAnchor="page" w:x="1353" w:y="245"/>
        <w:pBdr>
          <w:bottom w:val="single" w:sz="6" w:space="1" w:color="auto"/>
        </w:pBdr>
        <w:jc w:val="center"/>
        <w:rPr>
          <w:sz w:val="26"/>
          <w:szCs w:val="26"/>
        </w:rPr>
      </w:pPr>
      <w:r>
        <w:rPr>
          <w:sz w:val="26"/>
          <w:szCs w:val="26"/>
        </w:rPr>
        <w:t>10.08.2015</w:t>
      </w:r>
    </w:p>
    <w:p w:rsidR="00E07AE2" w:rsidRPr="009969AA" w:rsidRDefault="00E07AE2" w:rsidP="00E07AE2">
      <w:pPr>
        <w:framePr w:w="2026" w:h="285" w:hSpace="180" w:wrap="around" w:vAnchor="text" w:hAnchor="page" w:x="8874" w:y="245"/>
        <w:pBdr>
          <w:bottom w:val="single" w:sz="6" w:space="1" w:color="auto"/>
        </w:pBdr>
        <w:jc w:val="center"/>
        <w:rPr>
          <w:sz w:val="26"/>
          <w:szCs w:val="26"/>
        </w:rPr>
      </w:pPr>
      <w:r>
        <w:rPr>
          <w:sz w:val="26"/>
          <w:szCs w:val="26"/>
        </w:rPr>
        <w:t>341-ок</w:t>
      </w:r>
    </w:p>
    <w:p w:rsidR="00E07AE2" w:rsidRPr="00EC3C6A" w:rsidRDefault="00E07AE2" w:rsidP="00E07AE2">
      <w:pPr>
        <w:framePr w:w="353" w:h="427" w:hSpace="180" w:wrap="around" w:vAnchor="text" w:hAnchor="page" w:x="8329" w:y="389"/>
        <w:jc w:val="right"/>
        <w:rPr>
          <w:sz w:val="24"/>
          <w:szCs w:val="24"/>
        </w:rPr>
      </w:pPr>
      <w:r w:rsidRPr="00EC3C6A">
        <w:rPr>
          <w:sz w:val="24"/>
          <w:szCs w:val="24"/>
        </w:rPr>
        <w:t>№</w:t>
      </w:r>
    </w:p>
    <w:p w:rsidR="00E07AE2" w:rsidRDefault="00E07AE2" w:rsidP="00E07AE2">
      <w:pPr>
        <w:jc w:val="both"/>
        <w:rPr>
          <w:sz w:val="16"/>
        </w:rPr>
      </w:pPr>
    </w:p>
    <w:p w:rsidR="00E07AE2" w:rsidRDefault="00E07AE2" w:rsidP="00E07AE2">
      <w:pPr>
        <w:jc w:val="both"/>
        <w:rPr>
          <w:sz w:val="16"/>
        </w:rPr>
      </w:pPr>
    </w:p>
    <w:p w:rsidR="00E07AE2" w:rsidRDefault="00E07AE2" w:rsidP="00E07AE2">
      <w:pPr>
        <w:jc w:val="both"/>
        <w:rPr>
          <w:sz w:val="16"/>
        </w:rPr>
      </w:pPr>
    </w:p>
    <w:p w:rsidR="00E07AE2" w:rsidRDefault="00E07AE2" w:rsidP="00E07AE2">
      <w:pPr>
        <w:ind w:left="-567"/>
        <w:jc w:val="both"/>
        <w:rPr>
          <w:sz w:val="16"/>
        </w:rPr>
      </w:pPr>
    </w:p>
    <w:p w:rsidR="00E07AE2" w:rsidRPr="002D785E" w:rsidRDefault="00E07AE2" w:rsidP="00E07AE2">
      <w:pPr>
        <w:framePr w:w="5401" w:h="749" w:hSpace="180" w:wrap="around" w:vAnchor="text" w:hAnchor="page" w:x="1244" w:y="27"/>
        <w:rPr>
          <w:b/>
        </w:rPr>
      </w:pPr>
      <w:r w:rsidRPr="002D785E">
        <w:rPr>
          <w:b/>
        </w:rPr>
        <w:t>О Порядке передачи в Службе государственного строительного надзора и экспертизы Санкт-Петербурга подарков, полученных государстве</w:t>
      </w:r>
      <w:r>
        <w:rPr>
          <w:b/>
        </w:rPr>
        <w:t>нными гражданскими служащими Санкт-Петербурга</w:t>
      </w:r>
      <w:r w:rsidRPr="002D785E">
        <w:rPr>
          <w:b/>
        </w:rPr>
        <w:t>, замещающими должности госуда</w:t>
      </w:r>
      <w:r>
        <w:rPr>
          <w:b/>
        </w:rPr>
        <w:t>рственной гражданской службы Санкт-Петербурга</w:t>
      </w:r>
      <w:r w:rsidRPr="002D785E">
        <w:rPr>
          <w:b/>
        </w:rPr>
        <w:t>, в связи с их должностным положением или исполнением ими должностных (служебных) обязанностей</w:t>
      </w:r>
      <w:r>
        <w:rPr>
          <w:b/>
        </w:rPr>
        <w:t>, хранения, определения стоимости подарков и их реализации (выкупа)</w:t>
      </w:r>
    </w:p>
    <w:p w:rsidR="00E07AE2" w:rsidRDefault="00E07AE2" w:rsidP="00E07AE2">
      <w:pPr>
        <w:jc w:val="both"/>
        <w:rPr>
          <w:sz w:val="16"/>
        </w:rPr>
      </w:pPr>
    </w:p>
    <w:p w:rsidR="00E07AE2" w:rsidRPr="0073126C" w:rsidRDefault="00E07AE2" w:rsidP="00E07AE2">
      <w:pPr>
        <w:jc w:val="both"/>
        <w:rPr>
          <w:sz w:val="8"/>
          <w:szCs w:val="8"/>
        </w:rPr>
      </w:pPr>
    </w:p>
    <w:p w:rsidR="00E07AE2" w:rsidRDefault="00E07AE2" w:rsidP="00E07AE2">
      <w:pPr>
        <w:jc w:val="both"/>
        <w:rPr>
          <w:sz w:val="16"/>
        </w:rPr>
      </w:pPr>
    </w:p>
    <w:p w:rsidR="00E07AE2" w:rsidRDefault="00E07AE2" w:rsidP="00E07AE2">
      <w:pPr>
        <w:spacing w:line="360" w:lineRule="auto"/>
        <w:rPr>
          <w:sz w:val="26"/>
          <w:szCs w:val="26"/>
        </w:rPr>
      </w:pPr>
    </w:p>
    <w:p w:rsidR="00E07AE2" w:rsidRDefault="00E07AE2" w:rsidP="00E07AE2">
      <w:pPr>
        <w:pStyle w:val="a3"/>
        <w:ind w:firstLine="765"/>
        <w:rPr>
          <w:sz w:val="24"/>
          <w:szCs w:val="24"/>
        </w:rPr>
      </w:pPr>
    </w:p>
    <w:p w:rsidR="00E07AE2" w:rsidRDefault="00E07AE2" w:rsidP="00E07AE2">
      <w:pPr>
        <w:spacing w:before="240"/>
        <w:jc w:val="both"/>
        <w:rPr>
          <w:sz w:val="26"/>
          <w:szCs w:val="26"/>
        </w:rPr>
      </w:pPr>
    </w:p>
    <w:p w:rsidR="00E07AE2" w:rsidRDefault="00E07AE2" w:rsidP="00E07AE2">
      <w:pPr>
        <w:spacing w:before="240"/>
        <w:jc w:val="both"/>
        <w:rPr>
          <w:sz w:val="26"/>
          <w:szCs w:val="26"/>
        </w:rPr>
      </w:pPr>
    </w:p>
    <w:p w:rsidR="00E07AE2" w:rsidRDefault="00E07AE2" w:rsidP="00E07AE2">
      <w:pPr>
        <w:spacing w:before="240" w:line="360" w:lineRule="auto"/>
        <w:ind w:left="-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В </w:t>
      </w:r>
      <w:proofErr w:type="gramStart"/>
      <w:r>
        <w:rPr>
          <w:sz w:val="26"/>
          <w:szCs w:val="26"/>
        </w:rPr>
        <w:t>соответствии</w:t>
      </w:r>
      <w:proofErr w:type="gramEnd"/>
      <w:r>
        <w:rPr>
          <w:sz w:val="26"/>
          <w:szCs w:val="26"/>
        </w:rPr>
        <w:t xml:space="preserve"> с распоряжением Правительства Санкт-Петербурга от 22.06.2015 № 30-рп «О внесении изменений в распоряжение Правительства Санкт-Петербурга от 16.04.2010 № 38-рп»</w:t>
      </w:r>
    </w:p>
    <w:p w:rsidR="00E07AE2" w:rsidRDefault="00E07AE2" w:rsidP="00E07AE2">
      <w:pPr>
        <w:spacing w:before="120" w:line="360" w:lineRule="auto"/>
        <w:ind w:left="-426"/>
        <w:jc w:val="both"/>
        <w:rPr>
          <w:b/>
          <w:sz w:val="26"/>
          <w:szCs w:val="26"/>
        </w:rPr>
      </w:pPr>
      <w:r w:rsidRPr="003D619C">
        <w:rPr>
          <w:b/>
          <w:sz w:val="26"/>
          <w:szCs w:val="26"/>
        </w:rPr>
        <w:t>ПРИКАЗЫВАЮ:</w:t>
      </w:r>
    </w:p>
    <w:p w:rsidR="00E07AE2" w:rsidRDefault="00E07AE2" w:rsidP="00E07AE2">
      <w:pPr>
        <w:spacing w:before="120" w:line="360" w:lineRule="auto"/>
        <w:ind w:left="-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gramStart"/>
      <w:r>
        <w:rPr>
          <w:sz w:val="26"/>
          <w:szCs w:val="26"/>
        </w:rPr>
        <w:t xml:space="preserve">Утвердить Порядок передачи в Службе государственного строительного надзора и экспертизы Санкт-Петербурга подарков, полученных государственными гражданскими служащими Санкт-Петербурга, замещающими должности государственной гражданской службы Санкт-Петербурга, в связи с их должностным положением или исполнением ими должностных (служебных) обязанностей, утвержденный приказом Службы от 21.07.2014 № 241-ок «О Порядке передачи </w:t>
      </w:r>
      <w:r w:rsidRPr="00BF3B64">
        <w:rPr>
          <w:sz w:val="26"/>
          <w:szCs w:val="26"/>
        </w:rPr>
        <w:t>в Службе</w:t>
      </w:r>
      <w:r>
        <w:rPr>
          <w:sz w:val="26"/>
          <w:szCs w:val="26"/>
        </w:rPr>
        <w:t xml:space="preserve"> государственного строительного надзора и экспертизы Санкт-Петербурга</w:t>
      </w:r>
      <w:r w:rsidRPr="00BF3B64">
        <w:rPr>
          <w:sz w:val="26"/>
          <w:szCs w:val="26"/>
        </w:rPr>
        <w:t xml:space="preserve"> подарков, полученных госуда</w:t>
      </w:r>
      <w:r>
        <w:rPr>
          <w:sz w:val="26"/>
          <w:szCs w:val="26"/>
        </w:rPr>
        <w:t>рственными гражданскими служащими Санкт-Петербурга</w:t>
      </w:r>
      <w:r w:rsidRPr="00BF3B64">
        <w:rPr>
          <w:sz w:val="26"/>
          <w:szCs w:val="26"/>
        </w:rPr>
        <w:t xml:space="preserve">, </w:t>
      </w:r>
      <w:r>
        <w:rPr>
          <w:sz w:val="26"/>
          <w:szCs w:val="26"/>
        </w:rPr>
        <w:t>замещающими должности</w:t>
      </w:r>
      <w:proofErr w:type="gramEnd"/>
      <w:r>
        <w:rPr>
          <w:sz w:val="26"/>
          <w:szCs w:val="26"/>
        </w:rPr>
        <w:t xml:space="preserve"> государственной гражданской службы Санкт-Петербурга, в связи с их должностным положением или исполнением ими должностных (служебных) обязанностей, хранения, определения стоимости подарков и их реализации (выкупа) (далее – Порядок) согласно приложению, изложенному в новой редакции.</w:t>
      </w:r>
    </w:p>
    <w:p w:rsidR="00E07AE2" w:rsidRDefault="00E07AE2" w:rsidP="00E07AE2">
      <w:pPr>
        <w:spacing w:line="360" w:lineRule="auto"/>
        <w:ind w:left="-284"/>
        <w:rPr>
          <w:sz w:val="26"/>
          <w:szCs w:val="26"/>
        </w:rPr>
      </w:pPr>
      <w:r>
        <w:rPr>
          <w:sz w:val="26"/>
          <w:szCs w:val="26"/>
        </w:rPr>
        <w:t>2. Считать утратившим силу приказ Службы от 21.07.2014 № 241-ок.</w:t>
      </w:r>
    </w:p>
    <w:p w:rsidR="00E07AE2" w:rsidRDefault="00E07AE2" w:rsidP="00E07AE2">
      <w:pPr>
        <w:spacing w:line="360" w:lineRule="auto"/>
        <w:ind w:lef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3. Отделу по вопросам государственной службы и кадров обеспечить ознакомление </w:t>
      </w:r>
      <w:r>
        <w:rPr>
          <w:sz w:val="26"/>
          <w:szCs w:val="26"/>
        </w:rPr>
        <w:br/>
        <w:t>с настоящим приказом всех государственных гражданских служащих Службы.</w:t>
      </w:r>
    </w:p>
    <w:p w:rsidR="00E07AE2" w:rsidRDefault="00E07AE2" w:rsidP="00E07AE2">
      <w:pPr>
        <w:spacing w:before="120" w:line="360" w:lineRule="auto"/>
        <w:ind w:lef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gramStart"/>
      <w:r>
        <w:rPr>
          <w:sz w:val="26"/>
          <w:szCs w:val="26"/>
        </w:rPr>
        <w:t>Контроль за</w:t>
      </w:r>
      <w:proofErr w:type="gramEnd"/>
      <w:r>
        <w:rPr>
          <w:sz w:val="26"/>
          <w:szCs w:val="26"/>
        </w:rPr>
        <w:t xml:space="preserve"> выполнением оставляю за собой.</w:t>
      </w:r>
    </w:p>
    <w:p w:rsidR="00E07AE2" w:rsidRPr="003D619C" w:rsidRDefault="00E07AE2" w:rsidP="00E07AE2">
      <w:pPr>
        <w:spacing w:before="120" w:line="360" w:lineRule="auto"/>
        <w:ind w:left="-284"/>
        <w:jc w:val="both"/>
        <w:rPr>
          <w:sz w:val="26"/>
          <w:szCs w:val="26"/>
        </w:rPr>
      </w:pPr>
    </w:p>
    <w:p w:rsidR="00E07AE2" w:rsidRPr="008F24C9" w:rsidRDefault="00E07AE2" w:rsidP="00E07AE2">
      <w:pPr>
        <w:spacing w:line="360" w:lineRule="auto"/>
        <w:ind w:left="-284"/>
        <w:jc w:val="both"/>
        <w:rPr>
          <w:sz w:val="26"/>
          <w:szCs w:val="26"/>
        </w:rPr>
      </w:pPr>
    </w:p>
    <w:p w:rsidR="00E07AE2" w:rsidRPr="008D7A59" w:rsidRDefault="00E07AE2" w:rsidP="00E07AE2">
      <w:pPr>
        <w:spacing w:line="360" w:lineRule="auto"/>
        <w:ind w:left="-284"/>
        <w:jc w:val="both"/>
        <w:rPr>
          <w:b/>
          <w:sz w:val="26"/>
          <w:szCs w:val="26"/>
        </w:rPr>
      </w:pPr>
      <w:r w:rsidRPr="008D7A59">
        <w:rPr>
          <w:b/>
          <w:sz w:val="26"/>
          <w:szCs w:val="26"/>
        </w:rPr>
        <w:t xml:space="preserve">Начальник Службы                                                             </w:t>
      </w:r>
      <w:r w:rsidRPr="008D7A59">
        <w:rPr>
          <w:b/>
          <w:sz w:val="26"/>
          <w:szCs w:val="26"/>
        </w:rPr>
        <w:tab/>
      </w:r>
      <w:r w:rsidRPr="008D7A59">
        <w:rPr>
          <w:b/>
          <w:sz w:val="26"/>
          <w:szCs w:val="26"/>
        </w:rPr>
        <w:tab/>
      </w:r>
      <w:r w:rsidRPr="008D7A59"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Л.В.Кулаков</w:t>
      </w:r>
      <w:proofErr w:type="spellEnd"/>
    </w:p>
    <w:p w:rsidR="00E07AE2" w:rsidRDefault="00E07AE2" w:rsidP="00E07AE2">
      <w:pPr>
        <w:spacing w:before="120" w:line="360" w:lineRule="auto"/>
        <w:ind w:left="-284"/>
        <w:jc w:val="both"/>
        <w:rPr>
          <w:sz w:val="10"/>
          <w:szCs w:val="10"/>
        </w:rPr>
      </w:pPr>
    </w:p>
    <w:p w:rsidR="00E07AE2" w:rsidRDefault="00E07AE2" w:rsidP="00E07AE2">
      <w:pPr>
        <w:spacing w:before="120" w:line="360" w:lineRule="auto"/>
        <w:ind w:left="-284"/>
        <w:jc w:val="both"/>
        <w:rPr>
          <w:sz w:val="10"/>
          <w:szCs w:val="10"/>
        </w:rPr>
      </w:pPr>
    </w:p>
    <w:p w:rsidR="00E07AE2" w:rsidRDefault="00E07AE2" w:rsidP="00E07AE2">
      <w:pPr>
        <w:spacing w:before="120" w:line="360" w:lineRule="auto"/>
        <w:ind w:left="-284"/>
        <w:jc w:val="both"/>
        <w:rPr>
          <w:sz w:val="10"/>
          <w:szCs w:val="10"/>
        </w:rPr>
      </w:pPr>
    </w:p>
    <w:p w:rsidR="00E07AE2" w:rsidRPr="00C74874" w:rsidRDefault="00E07AE2" w:rsidP="00E07AE2">
      <w:pPr>
        <w:spacing w:before="120" w:line="360" w:lineRule="auto"/>
        <w:ind w:left="-284"/>
        <w:jc w:val="both"/>
        <w:rPr>
          <w:sz w:val="10"/>
          <w:szCs w:val="10"/>
        </w:rPr>
      </w:pPr>
    </w:p>
    <w:p w:rsidR="00E07AE2" w:rsidRPr="008F24C9" w:rsidRDefault="00E07AE2" w:rsidP="00E07AE2">
      <w:pPr>
        <w:spacing w:before="120" w:line="360" w:lineRule="auto"/>
        <w:ind w:left="-284"/>
        <w:jc w:val="both"/>
        <w:rPr>
          <w:sz w:val="26"/>
          <w:szCs w:val="26"/>
        </w:rPr>
      </w:pPr>
      <w:r w:rsidRPr="008F24C9">
        <w:rPr>
          <w:sz w:val="26"/>
          <w:szCs w:val="26"/>
        </w:rPr>
        <w:t>СОГЛАСОВАНО:</w:t>
      </w:r>
    </w:p>
    <w:p w:rsidR="00E07AE2" w:rsidRDefault="00E07AE2" w:rsidP="00E07AE2">
      <w:pPr>
        <w:ind w:left="-284"/>
        <w:jc w:val="both"/>
        <w:rPr>
          <w:sz w:val="26"/>
          <w:szCs w:val="26"/>
        </w:rPr>
      </w:pPr>
    </w:p>
    <w:p w:rsidR="00E07AE2" w:rsidRDefault="00E07AE2" w:rsidP="00E07AE2">
      <w:pPr>
        <w:ind w:left="-284"/>
        <w:jc w:val="both"/>
        <w:rPr>
          <w:sz w:val="26"/>
          <w:szCs w:val="26"/>
        </w:rPr>
      </w:pPr>
      <w:r>
        <w:rPr>
          <w:sz w:val="26"/>
          <w:szCs w:val="26"/>
        </w:rPr>
        <w:t>И. о. начальника Финансово-экономического управления – главного бухгалтера</w:t>
      </w:r>
    </w:p>
    <w:p w:rsidR="00E07AE2" w:rsidRDefault="00E07AE2" w:rsidP="00E07AE2">
      <w:pPr>
        <w:ind w:left="-284"/>
        <w:jc w:val="both"/>
        <w:rPr>
          <w:sz w:val="26"/>
          <w:szCs w:val="26"/>
        </w:rPr>
      </w:pPr>
      <w:r w:rsidRPr="008F24C9">
        <w:rPr>
          <w:sz w:val="26"/>
          <w:szCs w:val="26"/>
        </w:rPr>
        <w:t xml:space="preserve">_______________ </w:t>
      </w:r>
      <w:proofErr w:type="spellStart"/>
      <w:r>
        <w:rPr>
          <w:sz w:val="26"/>
          <w:szCs w:val="26"/>
        </w:rPr>
        <w:t>Н.А.Лойко</w:t>
      </w:r>
      <w:proofErr w:type="spellEnd"/>
    </w:p>
    <w:p w:rsidR="00E07AE2" w:rsidRDefault="00E07AE2" w:rsidP="00E07AE2">
      <w:pPr>
        <w:ind w:left="-284"/>
        <w:jc w:val="both"/>
        <w:rPr>
          <w:sz w:val="26"/>
          <w:szCs w:val="26"/>
        </w:rPr>
      </w:pPr>
    </w:p>
    <w:p w:rsidR="00E07AE2" w:rsidRDefault="00E07AE2" w:rsidP="00E07AE2">
      <w:pPr>
        <w:ind w:left="-284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И. о. начальник Юридического управления</w:t>
      </w:r>
      <w:proofErr w:type="gramEnd"/>
    </w:p>
    <w:p w:rsidR="00E07AE2" w:rsidRDefault="00E07AE2" w:rsidP="00E07AE2">
      <w:pPr>
        <w:ind w:left="-284"/>
        <w:jc w:val="both"/>
        <w:rPr>
          <w:sz w:val="26"/>
          <w:szCs w:val="26"/>
        </w:rPr>
      </w:pPr>
      <w:r w:rsidRPr="008F24C9">
        <w:rPr>
          <w:sz w:val="26"/>
          <w:szCs w:val="26"/>
        </w:rPr>
        <w:t xml:space="preserve">_______________ </w:t>
      </w:r>
      <w:proofErr w:type="spellStart"/>
      <w:r>
        <w:rPr>
          <w:sz w:val="26"/>
          <w:szCs w:val="26"/>
        </w:rPr>
        <w:t>О.А.Тимощук</w:t>
      </w:r>
      <w:proofErr w:type="spellEnd"/>
    </w:p>
    <w:p w:rsidR="00E07AE2" w:rsidRDefault="00E07AE2" w:rsidP="00E07AE2">
      <w:pPr>
        <w:ind w:left="-284"/>
        <w:jc w:val="both"/>
        <w:rPr>
          <w:sz w:val="26"/>
          <w:szCs w:val="26"/>
        </w:rPr>
      </w:pPr>
    </w:p>
    <w:p w:rsidR="00E07AE2" w:rsidRDefault="00E07AE2" w:rsidP="00E07AE2">
      <w:pPr>
        <w:ind w:left="-284"/>
        <w:jc w:val="both"/>
        <w:rPr>
          <w:sz w:val="26"/>
          <w:szCs w:val="26"/>
        </w:rPr>
      </w:pPr>
      <w:r>
        <w:rPr>
          <w:sz w:val="26"/>
          <w:szCs w:val="26"/>
        </w:rPr>
        <w:t>Начальник отдела по вопросам государственной службы и кадров</w:t>
      </w:r>
    </w:p>
    <w:p w:rsidR="00E07AE2" w:rsidRPr="008F24C9" w:rsidRDefault="00E07AE2" w:rsidP="00E07AE2">
      <w:pPr>
        <w:ind w:left="-284"/>
        <w:jc w:val="both"/>
        <w:rPr>
          <w:sz w:val="26"/>
          <w:szCs w:val="26"/>
        </w:rPr>
      </w:pPr>
      <w:r w:rsidRPr="008F24C9">
        <w:rPr>
          <w:sz w:val="26"/>
          <w:szCs w:val="26"/>
        </w:rPr>
        <w:t xml:space="preserve">_______________ </w:t>
      </w:r>
      <w:proofErr w:type="spellStart"/>
      <w:r>
        <w:rPr>
          <w:sz w:val="26"/>
          <w:szCs w:val="26"/>
        </w:rPr>
        <w:t>С.П.Виноградова</w:t>
      </w:r>
      <w:proofErr w:type="spellEnd"/>
    </w:p>
    <w:p w:rsidR="00E07AE2" w:rsidRPr="008F24C9" w:rsidRDefault="00E07AE2" w:rsidP="00E07AE2">
      <w:pPr>
        <w:ind w:left="-284"/>
        <w:jc w:val="both"/>
        <w:rPr>
          <w:sz w:val="26"/>
          <w:szCs w:val="26"/>
        </w:rPr>
      </w:pPr>
    </w:p>
    <w:p w:rsidR="00E07AE2" w:rsidRPr="008F24C9" w:rsidRDefault="00E07AE2" w:rsidP="00E07AE2">
      <w:pPr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ind w:firstLine="763"/>
        <w:jc w:val="both"/>
        <w:rPr>
          <w:sz w:val="10"/>
          <w:szCs w:val="10"/>
        </w:rPr>
      </w:pPr>
    </w:p>
    <w:p w:rsidR="00E07AE2" w:rsidRPr="00C74874" w:rsidRDefault="00E07AE2" w:rsidP="00E07AE2">
      <w:pPr>
        <w:spacing w:line="360" w:lineRule="auto"/>
        <w:ind w:firstLine="763"/>
        <w:jc w:val="both"/>
        <w:rPr>
          <w:sz w:val="10"/>
          <w:szCs w:val="10"/>
        </w:rPr>
      </w:pPr>
    </w:p>
    <w:p w:rsidR="00E07AE2" w:rsidRPr="00C74874" w:rsidRDefault="00E07AE2" w:rsidP="00E07AE2">
      <w:pPr>
        <w:spacing w:line="360" w:lineRule="auto"/>
        <w:rPr>
          <w:sz w:val="10"/>
          <w:szCs w:val="10"/>
        </w:rPr>
      </w:pPr>
    </w:p>
    <w:p w:rsidR="00E07AE2" w:rsidRDefault="00E07AE2" w:rsidP="00E07AE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spacing w:line="360" w:lineRule="auto"/>
        <w:jc w:val="both"/>
        <w:rPr>
          <w:sz w:val="26"/>
          <w:szCs w:val="26"/>
        </w:rPr>
      </w:pPr>
    </w:p>
    <w:p w:rsidR="00E07AE2" w:rsidRPr="008F24C9" w:rsidRDefault="00E07AE2" w:rsidP="00E07AE2">
      <w:pPr>
        <w:spacing w:line="360" w:lineRule="auto"/>
        <w:jc w:val="both"/>
        <w:rPr>
          <w:sz w:val="26"/>
          <w:szCs w:val="26"/>
        </w:rPr>
      </w:pPr>
      <w:bookmarkStart w:id="0" w:name="_GoBack"/>
      <w:bookmarkEnd w:id="0"/>
    </w:p>
    <w:sectPr w:rsidR="00E07AE2" w:rsidRPr="008F2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07BE2"/>
    <w:multiLevelType w:val="multilevel"/>
    <w:tmpl w:val="17440930"/>
    <w:lvl w:ilvl="0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E2"/>
    <w:rsid w:val="003F1E1B"/>
    <w:rsid w:val="00552674"/>
    <w:rsid w:val="00D96683"/>
    <w:rsid w:val="00E07AE2"/>
    <w:rsid w:val="00E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07AE2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E07AE2"/>
    <w:pPr>
      <w:keepNext/>
      <w:jc w:val="center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07AE2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E07AE2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7A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A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07AE2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E07AE2"/>
    <w:pPr>
      <w:keepNext/>
      <w:jc w:val="center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07AE2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E07AE2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7A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A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В. Шмыкова</dc:creator>
  <cp:lastModifiedBy>Наталья Н. Якименко</cp:lastModifiedBy>
  <cp:revision>2</cp:revision>
  <dcterms:created xsi:type="dcterms:W3CDTF">2015-08-17T08:37:00Z</dcterms:created>
  <dcterms:modified xsi:type="dcterms:W3CDTF">2015-08-17T08:37:00Z</dcterms:modified>
</cp:coreProperties>
</file>