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08" w:rsidRPr="00387F08" w:rsidRDefault="00387F08" w:rsidP="00387F08">
      <w:pPr>
        <w:spacing w:before="100" w:beforeAutospacing="1" w:after="168" w:line="240" w:lineRule="auto"/>
        <w:ind w:right="-1"/>
        <w:jc w:val="center"/>
        <w:outlineLvl w:val="0"/>
        <w:rPr>
          <w:rFonts w:ascii="Arial" w:eastAsia="Times New Roman" w:hAnsi="Arial" w:cs="Arial"/>
          <w:b/>
          <w:bCs/>
          <w:kern w:val="36"/>
          <w:sz w:val="39"/>
          <w:szCs w:val="39"/>
          <w:lang w:eastAsia="ru-RU"/>
        </w:rPr>
      </w:pPr>
      <w:r w:rsidRPr="00387F08">
        <w:rPr>
          <w:rFonts w:ascii="Arial" w:eastAsia="Times New Roman" w:hAnsi="Arial" w:cs="Arial"/>
          <w:b/>
          <w:bCs/>
          <w:kern w:val="36"/>
          <w:sz w:val="39"/>
          <w:szCs w:val="39"/>
          <w:lang w:eastAsia="ru-RU"/>
        </w:rPr>
        <w:t xml:space="preserve">Основы </w:t>
      </w:r>
      <w:proofErr w:type="spellStart"/>
      <w:r w:rsidRPr="00387F08">
        <w:rPr>
          <w:rFonts w:ascii="Arial" w:eastAsia="Times New Roman" w:hAnsi="Arial" w:cs="Arial"/>
          <w:b/>
          <w:bCs/>
          <w:kern w:val="36"/>
          <w:sz w:val="39"/>
          <w:szCs w:val="39"/>
          <w:lang w:eastAsia="ru-RU"/>
        </w:rPr>
        <w:t>госполитики</w:t>
      </w:r>
      <w:proofErr w:type="spellEnd"/>
      <w:r w:rsidRPr="00387F08">
        <w:rPr>
          <w:rFonts w:ascii="Arial" w:eastAsia="Times New Roman" w:hAnsi="Arial" w:cs="Arial"/>
          <w:b/>
          <w:bCs/>
          <w:kern w:val="36"/>
          <w:sz w:val="39"/>
          <w:szCs w:val="39"/>
          <w:lang w:eastAsia="ru-RU"/>
        </w:rPr>
        <w:t xml:space="preserve"> России в сфере развития правовой грамотности и правосознания граждан</w:t>
      </w:r>
    </w:p>
    <w:p w:rsidR="00387F08" w:rsidRPr="00387F08" w:rsidRDefault="004A293F" w:rsidP="00387F08">
      <w:pPr>
        <w:spacing w:before="100" w:beforeAutospacing="1" w:after="210" w:line="240" w:lineRule="auto"/>
        <w:rPr>
          <w:rFonts w:ascii="Arial" w:eastAsia="Times New Roman" w:hAnsi="Arial" w:cs="Arial"/>
          <w:color w:val="717171"/>
          <w:sz w:val="17"/>
          <w:szCs w:val="17"/>
          <w:lang w:eastAsia="ru-RU"/>
        </w:rPr>
      </w:pPr>
      <w:r>
        <w:rPr>
          <w:rFonts w:ascii="Arial" w:eastAsia="Times New Roman" w:hAnsi="Arial" w:cs="Arial"/>
          <w:color w:val="717171"/>
          <w:sz w:val="17"/>
          <w:szCs w:val="17"/>
          <w:lang w:eastAsia="ru-RU"/>
        </w:rPr>
        <w:t>4 мая 2011 года</w:t>
      </w:r>
      <w:r w:rsidR="00387F08" w:rsidRPr="00387F08">
        <w:rPr>
          <w:rFonts w:ascii="Arial" w:eastAsia="Times New Roman" w:hAnsi="Arial" w:cs="Arial"/>
          <w:color w:val="717171"/>
          <w:sz w:val="17"/>
          <w:szCs w:val="17"/>
          <w:lang w:eastAsia="ru-RU"/>
        </w:rPr>
        <w:t xml:space="preserve"> </w:t>
      </w:r>
    </w:p>
    <w:p w:rsidR="00387F08" w:rsidRPr="00387F08" w:rsidRDefault="00387F08" w:rsidP="004A293F">
      <w:pPr>
        <w:spacing w:before="100" w:beforeAutospacing="1" w:line="240" w:lineRule="auto"/>
        <w:ind w:firstLine="708"/>
        <w:rPr>
          <w:rFonts w:ascii="Arial" w:eastAsia="Times New Roman" w:hAnsi="Arial" w:cs="Arial"/>
          <w:b/>
          <w:bCs/>
          <w:color w:val="1D1D1D"/>
          <w:sz w:val="26"/>
          <w:szCs w:val="26"/>
          <w:lang w:eastAsia="ru-RU"/>
        </w:rPr>
      </w:pPr>
      <w:r w:rsidRPr="00387F08">
        <w:rPr>
          <w:rFonts w:ascii="Arial" w:eastAsia="Times New Roman" w:hAnsi="Arial" w:cs="Arial"/>
          <w:b/>
          <w:bCs/>
          <w:color w:val="1D1D1D"/>
          <w:sz w:val="26"/>
          <w:szCs w:val="26"/>
          <w:lang w:eastAsia="ru-RU"/>
        </w:rPr>
        <w:t>Президент утвердил Основы государственной политики Российской Федерации в сфере развития правовой грамотности и правосознания граждан.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b/>
          <w:bCs/>
          <w:color w:val="1D1D1D"/>
          <w:sz w:val="21"/>
          <w:szCs w:val="21"/>
          <w:lang w:eastAsia="ru-RU"/>
        </w:rPr>
        <w:t>Полный текст документа: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I</w:t>
      </w:r>
      <w:r w:rsidRPr="00387F08">
        <w:rPr>
          <w:rFonts w:ascii="Arial" w:eastAsia="Times New Roman" w:hAnsi="Arial" w:cs="Arial"/>
          <w:b/>
          <w:bCs/>
          <w:color w:val="1D1D1D"/>
          <w:sz w:val="21"/>
          <w:szCs w:val="21"/>
          <w:lang w:eastAsia="ru-RU"/>
        </w:rPr>
        <w:t xml:space="preserve">. </w:t>
      </w: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Общие положения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1. Развитие правового государства, формирование гражданского общества и укрепление национального согласия в России требуют высокой правовой культуры, без которой не могут быть в полной мере реализованы такие базовые ценности и принципы жизни общества, как верховенство закона, приоритет человека, его неотчуждаемых прав и свобод, обеспечение надёжной защищённости публичных интересов.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2. Настоящими Основами определяются принципы, цели, основные направления и содержание государственной политики Российской Федерации в сфере развития правовой грамотности и правосознания граждан (далее – государственная политика).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3. </w:t>
      </w: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Настоящие Основы направлены на формирование высокого уровня правовой культуры населения, традиции безусловного уважения к закону, правопорядку и суду, добропорядочности и добросовестности как преобладающей модели социального поведения, а также на преодоление правового нигилизма в обществе, который препятствует развитию России как современного цивилизованного государства.</w:t>
      </w:r>
      <w:proofErr w:type="gramEnd"/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4. Государственная политика осуществляется в отношении многонационального народа Российской Федерации, отдельных социальных групп и каждого её гражданина. Особое внимание уделяется формированию правосознания и правовой грамотности подрастающего поколения.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5. Федеральные и региональные государственные органы, органы местного самоуправления, профессиональные юридические сообщества и общественные объединения юристов, а также другие организации во взаимодействии между собой участвуют в реализации государственной политики.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6. Государственная политика осуществляется в тесном взаимодействии со структурами гражданского общества. Государство поддерживает в форме социального партнёрства деятельность негосударственных организаций, которая способствует достижению целей государственной политики.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7. Государство создаёт условия, обеспечивающие развитие правовой грамотности и правосознания граждан, их осведомлённость о характере, способах и пределах осуществления и защиты их прав, охраняемых законом интересов в административном и судебном порядке, а также доступ граждан к квалифицированной юридической помощи. Важнейшей задачей государства является также пропаганда и разъяснение необходимости соблюдения гражданами своих обязанностей, правил общежития, уважения прав и законных интересов других лиц независимо от расы, национальности, языка, отношения к религии, убеждений и других обстоятельств.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 xml:space="preserve">8. Государственная политика ориентируется на исторически сложившиеся нормы морали и общепризнанные нравственные ценности многонационального народа России, направленные на обеспечение правомерного и добропорядочного поведения граждан. Формирование позитивного правового сознания </w:t>
      </w: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обеспечивается</w:t>
      </w:r>
      <w:proofErr w:type="gram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в том числе путём принятия системных мер по противодействию любым формам национального и религиозного экстремизма либо поведения, посягающего на общественную нравственность и правопорядок, гражданский мир и национальное согласие.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9. Государственная политика проводится одновременно с комплексом мер по совершенствованию законодательства Российской Федерации и практики его применения, по повышению эффективности государственного и муниципального управления, правоохранительной деятельности, по пресечению коррупции и подмены в бюрократических интересах демократических общественных целей и задач.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II. Основные факторы, влияющие на состояние правовой грамотности и правосознания граждан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10. В условиях правового государства возрастает роль закона в системе социальных регуляторов, происходит усиление правовых начал в поведении людей, в жизни общества и государства. Недостаточный уровень правовой культуры и правосознания, правовой нигилизм граждан России являются серьёзной проблемой </w:t>
      </w: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обеспечения реализации принципов верховенства права</w:t>
      </w:r>
      <w:proofErr w:type="gram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11. Условиями, способствующими распространению правового нигилизма, являются несовершенство законодательства Российской Федерации и практики его применения, избирательность в применении норм права, недостаточность институциональных механизмов, гарантирующих безусловное исполнение требований закона, неотвратимость, соразмерность и справедливость санкций за их нарушение. Правовой нигилизм девальвирует подлинные духовно-нравственные ценности, служит почвой для многих негативных социальных явлений (пьянство, наркомания, порнография, проституция, семейное насилие, бытовая преступность, пренебрежение правами и охраняемыми законом интересами окружающих, посягательство на чужую собственность, самоуправство, самосуд).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12. На формирование правовой культуры и позитивного типа правосознания и поведения оказывают влияние следующие факторы: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характер воспитания и моральный климат в семье, законопослушное поведение родителей;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качественный уровень воспитания и обучения в образовательных учреждениях различного типа и вида, в том числе закрепление и развитие у учащихся основ правосознания;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распространение и использование доступных для восприятия информационных материалов, формирующих правовую грамотность и правосознание населения, в печатном, электронном, аудиовизуальном и ином виде, а также с помощью средств массовой информации;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доступность и понятность оказываемых в системе государственной и муниципальной службы услуг населению; доступность правосудия, судебной защиты нарушенных прав, безупречность и эффективность деятельности судов и органов, исполняющих судебные решения; строгое соблюдение государственными и муниципальными служащими норм закона и профессиональной этики;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понятность, доступность и эффективность законодательства, его адекватность реальной экономической и общественно-политической ситуации в стране, реализация в законодательстве принципов справедливости и равноправия, обеспечения соответствия норм права интересам и потребностям различных социальных групп;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 xml:space="preserve">6) систематический и качественный </w:t>
      </w: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контроль за</w:t>
      </w:r>
      <w:proofErr w:type="gram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состоянием законодательства Российской Федерации в целях его оптимизации, выявления пробелов и противоречий, своевременной его инкорпорации и кодификации, а также контроль за </w:t>
      </w:r>
      <w:proofErr w:type="spell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правоприменением</w:t>
      </w:r>
      <w:proofErr w:type="spell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, выявление и анализ проблемных ситуаций, связанных с неправильным пониманием и применением закона;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7) эффективная, профессиональная и законная деятельность правоохранительных и иных уполномоченных органов по выявлению и пресечению преступлений и других нарушений закона, обеспечение неотвратимости соразмерного и справедливого наказания за нарушение закона;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8) обеспечение правопорядка в жизненно важных для большинства граждан сферах жизни, соблюдение нормативных требований организациями, осуществляющими реализацию товаров и оказывающими услуги населению;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9) доступность для граждан квалифицированной юридической помощи; неукоснительное соблюдение адвокатами и нотариусами, иными частнопрактикующими юристами в их профессиональной деятельности норм закона и профессиональной этики;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10) деятельность лиц творческих профессий и их объединений, средств массовой информации, организаторов эфирного и кабельного вещания, издательских организаций, производителей рекламной продукции, направленная на создание и распространение произведений, активно продвигающих в общественное сознание модель законопослушного поведения в качестве общественно одобряемого образца; ограничение распространения произведений, прямо или косвенно пропагандирующих непочтительное отношение к закону, суду и государству, правам человека и гражданина, поэтизирующих и пропагандирующих криминальное поведение.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III. Принципы государственной политики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13. Государственная политика формируется и реализуется на основе соблюдения следующих принципов: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законность;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демократизм;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гуманизм;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взаимосвязь с патриотическим, трудовым, экологическим и другими видами воспитания на общей нравственной основе;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обеспечение взаимодействия государства с институтами гражданского общества и конфессиями;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6) соответствие закономерностям развития правового государства и гражданского общества;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7) возможность финансового обеспечения реализации задач государственной </w:t>
      </w: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политики за счёт средств бюджетов всех уровней бюджетной системы Российской Федерации</w:t>
      </w:r>
      <w:proofErr w:type="gram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в сочетании с финансовой поддержкой на основе государственно-частного партнёрства.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IV. Цели и основные направления государственной политики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14. Целями государственной политики являются: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формирование в обществе устойчивого уважения к закону и преодоление правового нигилизма;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>2) повышение уровня правовой культуры граждан, включая уровень осведомлённости и юридической грамотности;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создание системы стимулов к законопослушанию как основной модели социального поведения;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внедрение в общественное сознание идеи добросовестного исполнения обязанностей и соблюдения правовых норм.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15. Государственная политика осуществляется по следующим основным направлениям: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правовое просвещение и правовое информирование граждан;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развитие правового образования и воспитания подрастающего поколения в образовательных учреждениях различного уровня посредством внедрения в образовательный процесс учебных курсов, программ, учебно-методических материалов, обеспечивающих получение знаний в области права;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совершенствование системы юридического образования и подготовки квалифицированных юристов и педагогических кадров в области права;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преобразования в сферах культуры, массовой информации, рекламной и издательской деятельности, направленные на формирование высокого уровня правовой культуры и правосознания граждан;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совершенствование деятельности государственных и муниципальных органов, правоохранительных органов, направленной на обеспечение законности и правопорядка и повышение правосознания служащих государственных и муниципальных органов;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6) совершенствование деятельности в области оказания квалифицированной юридической помощи, в том числе создание эффективной системы бесплатной юридической помощи.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V. Меры государственной политики в области совершенствования законодательства Российской Федерации и </w:t>
      </w:r>
      <w:proofErr w:type="spell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правоприменения</w:t>
      </w:r>
      <w:proofErr w:type="spellEnd"/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16. Мерами государственной политики в области совершенствования законодательства Российской Федерации и </w:t>
      </w:r>
      <w:proofErr w:type="spell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правоприменения</w:t>
      </w:r>
      <w:proofErr w:type="spell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являются: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совершенствование правового механизма реализации гражданами прав, свобод и исполнения ими обязанностей, а также эффективной защиты прав и законных интересов граждан;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создание нормативно-правовой базы, необходимой для реализации основных направлений государственной политики; совершенствование процесса нормотворчества, повышение качества нормативных правовых актов;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3) организация системного мониторинга законодательства Российской Федерации и </w:t>
      </w:r>
      <w:proofErr w:type="spell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правоприменения</w:t>
      </w:r>
      <w:proofErr w:type="spell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в целях выявления недостатков, пробелов и противоречий в законодательстве;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обеспечение доступности правовой информации, развитие системы правового просвещения и информирования граждан, включая развитие информационно-правовых ресурсов и обеспечение эффективного функционирования соответствующих информационно-справочных систем;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обеспечение доступности всем слоям населения юридических услуг, в том числе оказываемых адвокатами и нотариусами;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>6) поэтапное введение практики оказания адвокатами и нотариусами юридической помощи и содействия гражданам при получении ими государственных и муниципальных услуг, а также их участие в правовом просвещении граждан и развитии правосознания населения;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7) развитие негосударственных форм правового просвещения и оказания юридической помощи населению, государственная поддержка этого процесса.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VI. Меры государственной политики по повышению правовой культуры лиц, замещающих государственные и муниципальные должности, государственных и муниципальных служащих, сотрудников правоохранительных органов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17. Мерами государственной политики по обеспечению необходимого уровня юридических знаний, повышению правовой культуры и вовлечению в правовое просвещение населения лиц, замещающих государственные и муниципальные должности, государственных и муниципальных служащих, сотрудников правоохранительных органов являются: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содействие приобретению и совершенствованию знаний в области права в рамках получения второго высшего профессионального образования, обучения по программам профессиональной переподготовки и повышения квалификации лиц, замещающих государственные и муниципальные должности;</w:t>
      </w:r>
      <w:proofErr w:type="gramEnd"/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совершенствование систем подготовки и переподготовки государственных и муниципальных служащих, сотрудников правоохранительных органов, повышение их квалификации и дополнительное обучение, направленное на совершенствование правовой культуры;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устранение факторов, способствующих проявлению безответственности и правового нигилизма в деятельности государственных и муниципальных служащих, совершенствование систем профилактики нарушений закона и служебной этики в правоохранительной деятельности; внедрение комплекса мер морального и материального поощрения образцового исполнения служебного долга;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совершенствование исполнения судебных решений, повышение прозрачности исполнительных производств, внедрение практики электронных торгов по реализации арестованного имущества и оптимизация системы его оценки, обеспечение законности и прозрачности деятельности частных лиц и организаций, содействующих кредиторам в исполнении судебных взысканий;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разработка и реализация программ участия государственных и муниципальных служащих, замещающих должности, связанные с применением знаний в области юриспруденции, в лекционной и консультационной работе по пропаганде правовых знаний и законопослушания в сферах деятельности соответствующих государственных и муниципальных органов; апробация новых форм участия сотрудников правоохранительных органов в пропаганде правовых знаний и законопослушания, профилактике правонарушений и преступности на основе распространения положительного опыта работы правоохранительных органов в этой сфере;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6) разработка и совершенствование способов информирования населения о деятельности государственных и муниципальных органов, о видах и формах оказания населению юридических услуг; проведение устных и письменных юридических консультаций для граждан по вопросам, входящим в компетенцию указанных органов; обеспечение доступности для граждан информации о деятельности правоохранительных органов, в том числе путём размещения этой информации на официальных интернет-сайтах;</w:t>
      </w:r>
      <w:proofErr w:type="gramEnd"/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7) расширение взаимодействия правоохранительных органов с общественностью, со средствами массовой информации, организациями эфирного и кабельного вещания, представителями творческих профессий в целях демонстрации позитивных примеров </w:t>
      </w: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 xml:space="preserve">осуществления правоохранительной деятельности и </w:t>
      </w:r>
      <w:proofErr w:type="spell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депопуляризации</w:t>
      </w:r>
      <w:proofErr w:type="spell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криминальной культуры и противозаконных форм социального поведения.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VII. Меры государственной политики в области образования и воспитания подрастающего поколения, юридического образования и подготовки юридических кадров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18. Мерами государственной политики в области образования и воспитания подрастающего поколения, юридического образования и подготовки юридических кадров являются: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включение в примерную основную общеобразовательную программу дошкольного образования, примерную основную образовательную программу начального общего образования задач приобщения детей к элементарным общепринятым нормам и правилам взаимоотношений со сверстниками и взрослыми (внимательность к людям, готовность к сотрудничеству и дружбе, оказание помощи тем, кто в ней нуждается, уважение к окружающим), а также развитие ценностно-смысловой сферы личности;</w:t>
      </w:r>
      <w:proofErr w:type="gramEnd"/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развитие практики обучения основам права в образовательных учреждениях различного типа и вида, поддержка различных вариантов региональных моделей правового образования, разработка учебных курсов, включающих правовую тематику, соответствующих образовательных программ, учебных и методических пособий;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применение специальных программ правового образования и воспитания детей, находящихся в трудной жизненной ситуации, трудных подростков и несовершеннолетних правонарушителей;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распространение программ дополнительного правового образования для взрослых;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повышение уровня юридической грамотности педагогов; подготовка преподавателей учебного предмета «Право», а также совершенствование профессиональной и методической подготовки преподавателей правовых дисциплин; проведение научно-исследовательских и опытно-экспериментальных работ в целях научно-методического обеспечения правового образования;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6) совершенствование уровня подготовки профессиональных кадров юридического профиля для замещения ими соответствующих должностей;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7) формирование прогноза потребностей экономики на федеральном и региональном уровне в специалистах с высшим юридическим образованием, включая разработку перечня направлений (специализаций) юридической подготовки, ориентированных на области практической деятельности юриста;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8) распространение положительного опыта образовательных учреждений высшего профессионального образования, осуществляющих подготовку юридических кадров, по созданию и функционированию юридических клиник как формы оказания учащимися бесплатной квалифицированной юридической помощи населению.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VIII. Меры государственной политики в сферах культуры, массовой информации, эфирного и кабельного вещания, рекламной и издательской деятельности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19. Мерами государственной политики в сферах культуры, массовой информации, эфирного и кабельного вещания, рекламной и издательской деятельности являются: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1) распространение в электронных и печатных средствах массовой информации, в эфирном и кабельном вещании теле- и радиоканалов, созданных с государственным участием, в сегменте социальной рекламы, в сети Интернет информационной продукции, содержащей правовую информацию, а также способствующей развитию правовой грамотности и правосознания граждан и пропагандирующей законопослушание, добросовестность в осуществлении прав и выполнении обязанностей, уважительное и бережное отношение к </w:t>
      </w: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>правам и охраняемым</w:t>
      </w:r>
      <w:proofErr w:type="gram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законом интересам, в том числе в формате постоянных рубрик и тематических передач, специализированных периодических и разовых изданий;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создание и распространение творческих проектов, доступных для непрофессионального восприятия, информационных материалов, предоставляющих базовые юридические знания и формирующих правовую культуру и правосознание граждан, а также разработка и реализация системы мер государственного стимулирования таких проектов и материалов;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введение механизма публичной оценки и рекомендаций в случае предполагаемого распространения произведений и информационных материалов, рекламной продукции, открыто пропагандирующих межнациональную и религиозную рознь, грубое нарушение норм общественной морали, неуважение к закону и суду;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постоянное пополнение за счёт целевого финансирования в общедоступных библиотечных фондах популярной юридической литературы.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IX. Меры государственной политики по поддержке институтов гражданского общества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20. </w:t>
      </w:r>
      <w:proofErr w:type="gramStart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Мерами государственной политики по поддержке институтов гражданского общества являются выделение грантов и использование государством иных мер материального содействия, а также нематериального поощрения негосударственных организаций, создающих и развивающих негосударственные формы правового просвещения и повышения правовой грамотности и правосознания граждан, информирования и юридической помощи за счёт собственных средств на условиях социального партнёрства, а также содействующих реализации государственной политики в вопросах повышения правовой</w:t>
      </w:r>
      <w:proofErr w:type="gramEnd"/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 xml:space="preserve"> культуры и формирования правосознания граждан.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X. Меры государственной политики организационного и методического характера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21. Мерами государственной политики организационного и методического характера являются: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1) обеспечение координации деятельности и взаимодействия федеральных государственных органов, государственных органов субъектов Российской Федерации, муниципальных органов, а также институтов гражданского общества и конфессий при реализации настоящих Основ;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2) определение задач и полномочий государственных и муниципальных органов, а также стандартов качества оказываемых ими услуг, механизма контроля в данной сфере;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3) разработка и осуществление программ государственных и муниципальных органов по реализации государственной политики;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4) научное и методическое обеспечение реализации государственной политики с использованием разработок в области психологии, педагогики, социологии, теории массовых коммуникаций, криминологии и других наук;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5) выработка форм взаимодействия участников реализации государственной политики с конфессиями;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6) создание системы моральных и материальных стимулов и поощрений активного участия в осуществлении государственной политики.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t>22. Федеральные государственные органы, органы государственной власти субъектов Российской Федерации и органы местного самоуправления в пределах своей компетенции участвуют в осуществлении мероприятий, проводимых при реализации государственной политики, используя средства федерального бюджета, бюджетов субъектов Российской Федерации, местных бюджетов.</w:t>
      </w:r>
    </w:p>
    <w:p w:rsidR="00387F08" w:rsidRPr="00387F08" w:rsidRDefault="00387F08" w:rsidP="00387F08">
      <w:pPr>
        <w:spacing w:before="100" w:beforeAutospacing="1" w:after="240" w:line="240" w:lineRule="auto"/>
        <w:rPr>
          <w:rFonts w:ascii="Arial" w:eastAsia="Times New Roman" w:hAnsi="Arial" w:cs="Arial"/>
          <w:color w:val="1D1D1D"/>
          <w:sz w:val="21"/>
          <w:szCs w:val="21"/>
          <w:lang w:eastAsia="ru-RU"/>
        </w:rPr>
      </w:pPr>
      <w:r w:rsidRPr="00387F08">
        <w:rPr>
          <w:rFonts w:ascii="Arial" w:eastAsia="Times New Roman" w:hAnsi="Arial" w:cs="Arial"/>
          <w:color w:val="1D1D1D"/>
          <w:sz w:val="21"/>
          <w:szCs w:val="21"/>
          <w:lang w:eastAsia="ru-RU"/>
        </w:rPr>
        <w:lastRenderedPageBreak/>
        <w:t>23. Для финансирования разработки информационных, методических материалов и осуществления иных мероприятий в сфере развития правовой грамотности и правосознания граждан могут использоваться гранты. В целях реализации государственной политики поощряется использование средств юридических и физических лиц на основе государственно-частного партнёрства.</w:t>
      </w:r>
    </w:p>
    <w:p w:rsidR="00387F08" w:rsidRPr="00387F08" w:rsidRDefault="00387F08" w:rsidP="00387F08">
      <w:pPr>
        <w:spacing w:before="100" w:beforeAutospacing="1" w:after="210" w:line="240" w:lineRule="auto"/>
        <w:rPr>
          <w:rFonts w:ascii="Arial" w:eastAsia="Times New Roman" w:hAnsi="Arial" w:cs="Arial"/>
          <w:color w:val="717171"/>
          <w:sz w:val="17"/>
          <w:szCs w:val="17"/>
          <w:lang w:eastAsia="ru-RU"/>
        </w:rPr>
      </w:pPr>
      <w:r w:rsidRPr="00387F08">
        <w:rPr>
          <w:rFonts w:ascii="Arial" w:eastAsia="Times New Roman" w:hAnsi="Arial" w:cs="Arial"/>
          <w:color w:val="717171"/>
          <w:sz w:val="17"/>
          <w:szCs w:val="17"/>
          <w:lang w:eastAsia="ru-RU"/>
        </w:rPr>
        <w:t>4 мая 201</w:t>
      </w:r>
      <w:r w:rsidR="004A293F">
        <w:rPr>
          <w:rFonts w:ascii="Arial" w:eastAsia="Times New Roman" w:hAnsi="Arial" w:cs="Arial"/>
          <w:color w:val="717171"/>
          <w:sz w:val="17"/>
          <w:szCs w:val="17"/>
          <w:lang w:eastAsia="ru-RU"/>
        </w:rPr>
        <w:t>1 года</w:t>
      </w:r>
      <w:bookmarkStart w:id="0" w:name="_GoBack"/>
      <w:bookmarkEnd w:id="0"/>
    </w:p>
    <w:p w:rsidR="00E83F4D" w:rsidRDefault="00E83F4D"/>
    <w:sectPr w:rsidR="00E83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0F"/>
    <w:rsid w:val="00387F08"/>
    <w:rsid w:val="004A293F"/>
    <w:rsid w:val="00CE340F"/>
    <w:rsid w:val="00E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9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792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3176</Words>
  <Characters>18107</Characters>
  <Application>Microsoft Office Word</Application>
  <DocSecurity>0</DocSecurity>
  <Lines>150</Lines>
  <Paragraphs>42</Paragraphs>
  <ScaleCrop>false</ScaleCrop>
  <Company/>
  <LinksUpToDate>false</LinksUpToDate>
  <CharactersWithSpaces>21241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С. Будников</dc:creator>
  <cp:keywords/>
  <dc:description/>
  <cp:lastModifiedBy>Константин С. Будников</cp:lastModifiedBy>
  <cp:revision>4</cp:revision>
  <dcterms:created xsi:type="dcterms:W3CDTF">2011-06-03T06:03:00Z</dcterms:created>
  <dcterms:modified xsi:type="dcterms:W3CDTF">2011-06-03T10:02:00Z</dcterms:modified>
</cp:coreProperties>
</file>