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28" w:rsidRPr="00F25C28" w:rsidRDefault="00F25C28" w:rsidP="00F25C2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667385" cy="733425"/>
            <wp:effectExtent l="19050" t="0" r="0" b="0"/>
            <wp:docPr id="1" name="gerb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" descr="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28" w:rsidRPr="00F25C28" w:rsidRDefault="00F25C28" w:rsidP="00F25C28">
      <w:pPr>
        <w:spacing w:before="195" w:after="195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1164"/>
          <w:kern w:val="36"/>
          <w:sz w:val="18"/>
          <w:szCs w:val="18"/>
          <w:lang w:eastAsia="ru-RU"/>
        </w:rPr>
      </w:pPr>
      <w:r w:rsidRPr="00F25C28">
        <w:rPr>
          <w:rFonts w:ascii="Arial" w:eastAsia="Times New Roman" w:hAnsi="Arial" w:cs="Arial"/>
          <w:b/>
          <w:bCs/>
          <w:caps/>
          <w:color w:val="011164"/>
          <w:kern w:val="36"/>
          <w:sz w:val="18"/>
          <w:szCs w:val="18"/>
          <w:lang w:eastAsia="ru-RU"/>
        </w:rPr>
        <w:t>Постановление Правительства РФ от 27 декабря 2010 г. N 1157 "О порядке проведения работ по обязательному подтверждению соответствия низковольтного оборудования требованиям Федерального закона "Технический регламент о безопасности низковольтного оборудования"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 соответствии с частью 2 статьи 10 Федерального закона "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Технический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регламент  о  безопасности  низковольтного  оборудования"   Правительство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 Федерации постановляет: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1. Утвердить прилагаемые Правила проведения работ по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обязательному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подтверждению  соответствия  низковольтного  оборудования     требованиям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Федерального закона "Технический регламент о безопасности низковольтного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оборудования".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2. Настоящее постановление вступает в силу с 31 декабря 2010 г.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Председатель Правительства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 Федерации                                            В. Путин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         Правила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проведения работ по обязательному подтверждению соответствия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низковольтного оборудования требованиям Федерального закона "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Технический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регламент о безопасности низковольтного оборудования"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(утв. постановлением Правительства РФ от 27 декабря 2010 г. N 1157)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1.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Настоящие   Правила   устанавливают   порядок       обязательного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подтверждения  соответствия  низковольтного  оборудования     требованиям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Федерального закона "Технический регламент о безопасности низковольтного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оборудования" (далее - технический регламент) в форме принятия декларации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о соответствии (далее  -  декларирование  соответствия)  и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обязательной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сертификации.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2. Декларирование соответствия включает: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выбор заявителем схемы декларирования соответствия;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формирование доказательственных материалов;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выбор  заявителем  аккредитованной  испытательной     лаборатории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(центра) (далее - испытательная  лаборатория),  если  применяются   схемы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декларирования  соответствия,  предусматривающие  участие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испытательной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лаборатории;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сертификацию системы качества,  если  это  предусмотрено   схемой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декларирования соответствия;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</w:t>
      </w:r>
      <w:proofErr w:type="spell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представление в выбранный орган по сертификации в соответствии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областью  его  аккредитации  декларации  о  соответствии  с   приложением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сформированного пакета доказательственных материалов;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е) осуществление органом по  сертификации  проверки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представленных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заявителем документов;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ж) осуществление органом по сертификации регистрации  декларации   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соответствии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либо уведомление заявителя об отказе в ее регистрации.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3. Испытательная лаборатория осуществляет  проведение   исследований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(испытаний) и измерений низковольтного оборудования (далее - исследования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(испытания) и измерения) для подтверждения его соответствия   требованиям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технического регламента на основании соответствующего договора.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Испытательная  лаборатория  осуществляет  проведение    исследований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(испытаний)  и  измерений  для  подтверждения  соответствия   требованиям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технического регламента по  показателям  безопасности,    установленным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документах, включенных в перечень документов в области стандартизации,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результате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применения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которых  на  добровольной  основе   обеспечивается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соблюдение требований технического регламента,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утвержденный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Федеральным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агентством по техническому регулированию и метрологии.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4. В  случае  неприменения  заявителем  документов,     включенных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перечень, указанный в пункте 3  настоящих  Правил,  в  целях   соблюдения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требований  технического  регламента  орган  по   сертификации   должен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установить  соответствие  показателей  безопасности,       содержащихся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представленных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отчетах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об  исследованиях  (испытаниях)  и   измерениях,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требованиям, установленным техническим регламентом.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5. Обязательная сертификация включает: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представление заявителем  в  орган  по  сертификации    заявки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проведение  обязательной  сертификации  (далее  -  заявка)  с   указанием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выбранной схемы сертификации;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рассмотрение органом по сертификации заявки и принятие решения 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проведении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обязательной сертификации;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отбор,  идентификацию  образцов  и  проведение  их   исследований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(испытаний) и измерений;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сертификацию системы качества,  если  это  предусмотрено   схемой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сертификации и соответствующим договором;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 </w:t>
      </w:r>
      <w:proofErr w:type="spell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</w:t>
      </w:r>
      <w:proofErr w:type="spell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анализ полученных результатов органом по сертификации и принятие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решения о выдаче сертификата соответствия;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е) выдачу сертификата соответствия;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ж) осуществление  инспекционного  контроля  за  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сертифицированным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низковольтным оборудованием, если это предусмотрено схемой сертификации 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соответствующим договором;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</w:t>
      </w:r>
      <w:proofErr w:type="spell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проведение   корректирующих    мероприятий    при    выявлении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несоответствия  низковольтного  оборудования  требованиям    технического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регламента, в том числе в части применения знака обращения на рынке.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6. Для проведения обязательной  сертификации  заявитель   направляет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заявку в выбранный орган по сертификации, аккредитованный на   проведение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сертификации  низковольтного   оборудования.   К   заявке     прилагаются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сопроводительные   документы,   содержащие   сведения,      установленные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техническим регламентом, а  также  в  случае  обязательной   сертификации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партии низковольтного оборудования - документы, включающие в себя данные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 объеме этой партии (накладная, договор или контракт о поставке).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7. Орган  по  сертификации  рассматривает  заявку  и  в     срок, не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превышающий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5 рабочих дней после ее получения,  уведомляет  заявителя  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принятом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решении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8. Решение о проведении обязательной сертификации содержит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следующую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информацию: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схема сертификации;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объем необходимых исследований (испытаний) и измерений;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необходимость   сертификации   системы   качества,     если   это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предусмотрено схемой сертификации и соответствующим договором;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порядок отбора и количество образцов для проведения исследований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(испытаний) и измерений.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9. В случае принятия органом по сертификации решения  о   проведении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обязательной сертификации заключается соответствующий договор.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 случае отрицательного решения орган по сертификации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письменной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форме  уведомляет  заявителя  об  отказе  в   проведении     обязательной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сертификации указанного в заявке низковольтного оборудования с указанием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причин.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10. Отбор  образцов  для  исследований  (испытаний)  и     измерений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осуществляет  орган  по  сертификации  в   присутствии     представителей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заявителя. Организация хранения  образцов  осуществляется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испытательной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лабораторией, проводившей исследования (испытания) и измерения.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11. Исследования  (испытания)  и  измерения  в  целях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обязательной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сертификации проводятся в испытательных лабораториях, аккредитованных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проведение исследований (испытаний) и измерений, которые предусмотрены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документах, включенных в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утвержденный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Правительством Российской Федерации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перечень документов в области стандартизации, содержащих правила и методы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исследований  (испытаний)  и  измерений,  в  том  числе  правила  отбора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образцов, необходимые для применения и исполнения технического регламента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 осуществления оценки соответствия.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 случае неприменения заявителем документов, включенных в перечень,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указанный в пункте 3 настоящих Правил, орган по сертификации   определяет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объем исследований (испытаний) и измерений, обеспечивающих подтверждение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соответствия  низковольтного  оборудования   требованиям     технического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регламента.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12. Сертификация  системы  качества  и  ее  последующий     контроль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осуществляются в соответствии с национальными стандартами и   стандартами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серии ИСО  9000,  устанавливающими  требования  к  системам   менеджмента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качества при производстве низковольтного оборудования.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Сертификацию системы качества осуществляет орган по сертификации.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13. Орган по сертификации после рассмотрения протоколов исследований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(испытаний)  и  измерений,  сертификата  системы  качества,      если это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предусмотрено применяемой схемой сертификации, документов, подтверждающих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соответствие низковольтного оборудования требованиям других   технических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регламентов, если такое низковольтное оборудование  входит  в  сферу  их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действия, а также  иных  документов,  прилагаемых  к  заявке,   принимает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решение о выдаче или об  отказе  в  выдаче  сертификата    соответствия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2-недельный срок после получения всех документов, указанных в решении   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проведении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сертификации.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На основании решения о выдаче  сертификата  соответствия  орган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сертификации оформляет сертификат  соответствия  и  регистрирует    его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реестре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выданных им сертификатов соответствия в установленном порядке.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14. При отрицательных результатах обязательной сертификации орган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сертификации выдает заявителю  мотивированное  заключение  об    отказе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выдаче сертификата соответствия с указанием причин.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15. При внесении изменений в  конструкцию  (состав)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низковольтного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оборудования, на которое выдан сертификат соответствия,  или   технологию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его производства, которые могут повлиять на его соответствие требованиям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технического регламента, заявитель перед  выпуском  в  обращение   такого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низковольтного оборудования в письменной форме уведомляет об этом   орган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  сертификации,  выдавший  сертификат  соответствия,  с     приложением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документов, подтверждающих состав и характеристики  внесенных   изменений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(конструкторская  документация,  чертежи,   спецификации).       Орган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сертификации  в  10-дневный  срок  со  дня  получения    соответствующего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уведомления от заявителя на основе изучения представленных им документов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>принимает решение о необходимости проведения дополнительных исследований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(испытаний) и измерений (их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объеме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или  оценки  состояния   производства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низковольтного оборудования либо об отсутствии такой необходимости, о чем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 письменной форме уведомляет заявителя в 2-дневный срок.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Выпуск в обращение низковольтного оборудования при внесении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его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конструкцию (состав) изменений не допускается  до  получения   заявителем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решения от органа по сертификации.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16. Проведение инспекционного контроля, если он предусмотрен схемой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сертификации и  соответствующим  договором,  осуществляется    органом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сертификации,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выдавшим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сертификат соответствия.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Инспекционный контроль проводится в течение  всего  срока   действия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сертификата  соответствия  в  форме  плановых  и  внеплановых   проверок,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обеспечивающих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получение информации  о  сертифицированном   низковольтном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оборудовании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 целью подтверждения  того,  что  выпущенное  в   обращение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низковольтное  оборудование  в  течение  срока   действия     сертификата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соответствия  продолжает   соответствовать   требованиям     технического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регламента.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Внеплановые проверки проводятся в случае  поступления  в  орган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сертификации информации от приобретателей низковольтного оборудования   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несоответствии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его требованиям технического регламента.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Критериями для определения периодичности  и  объема   инспекционного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контроля  являются  степень  потенциальной   опасности     низковольтного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оборудования,   результаты   проведенной   сертификации,     стабильность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производства, объем выпуска, наличие сертифицированной системы качества,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стоимость проведения инспекционного контроля.  Периодичность   проведения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инспекционного контроля не должна быть реже 1 раза в год.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Объем мероприятий инспекционного контроля и порядок его   проведения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устанавливаются  в  решении  о  выдаче   сертификата       соответствия 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соответствующем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договоре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17. По результатам инспекционного контроля  орган  по   сертификации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принимает  решение  о  подтверждении  сертификата  соответствия,   либо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приостановлении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или прекращении действия сертификата соответствия,   либо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продлении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срока его действия.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18. Решение о  приостановлении  действия  сертификата   соответствия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принимается в том случае, если в результате  корректирующих   мероприятий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заявитель может  устранить  причины  несоответствия  и    подтвердить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без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повторных   испытаний   в   испытательной   лаборатории      соответствие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низковольтного  оборудования  требованиям  технического     регламента. В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противном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случае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действие сертификата соответствия прекращается.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Сведения  о  приостановлении,  прекращении  действия     сертификата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соответствия,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продлении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срока его  действия  вносятся  в  единый   реестр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сертификатов соответствия.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Орган по сертификации, выдавший сертификат,  доводит  информацию  о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приостановлении или прекращении  действия  сертификата  соответствия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сведения заявителя и органов государственного контроля (надзора).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19. После  проведения  корректирующих  мероприятий  и  при   наличии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удовлетворительных  результатов  орган  по  сертификации     возобновляет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действие сертификата соответствия и информирует об этом федеральный орган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исполнительной   власти,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осуществляющий</w:t>
      </w:r>
      <w:proofErr w:type="gramEnd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ведение   единого   реестра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сертификатов соответствия, и орган государственного контроля (надзора).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20. Признание  сертификатов  соответствия,  выданных   в     системе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Международной электротехнической комиссии по  подтверждению   результатов</w:t>
      </w:r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испытаний и сертификации электрооборудования,  осуществляет 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Федеральное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агентство по техническому регулированию и метрологии  в  соответствии  </w:t>
      </w:r>
      <w:proofErr w:type="gramStart"/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</w:t>
      </w:r>
      <w:proofErr w:type="gramEnd"/>
    </w:p>
    <w:p w:rsidR="00F25C28" w:rsidRPr="00F25C28" w:rsidRDefault="00F25C28" w:rsidP="00F25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25C2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правилами и процедурами, установленными в документах указанной комиссии.</w:t>
      </w:r>
    </w:p>
    <w:p w:rsidR="00F25C28" w:rsidRPr="00F25C28" w:rsidRDefault="00F25C28" w:rsidP="00F25C28">
      <w:pPr>
        <w:pBdr>
          <w:bottom w:val="single" w:sz="4" w:space="0" w:color="F0F0F0"/>
        </w:pBdr>
        <w:spacing w:before="65" w:after="156" w:line="240" w:lineRule="auto"/>
        <w:rPr>
          <w:rFonts w:ascii="Arial" w:eastAsia="Times New Roman" w:hAnsi="Arial" w:cs="Arial"/>
          <w:caps/>
          <w:color w:val="000000"/>
          <w:sz w:val="17"/>
          <w:szCs w:val="17"/>
          <w:lang w:eastAsia="ru-RU"/>
        </w:rPr>
      </w:pPr>
      <w:bookmarkStart w:id="0" w:name="review"/>
      <w:bookmarkEnd w:id="0"/>
      <w:r w:rsidRPr="00F25C28">
        <w:rPr>
          <w:rFonts w:ascii="Arial" w:eastAsia="Times New Roman" w:hAnsi="Arial" w:cs="Arial"/>
          <w:b/>
          <w:bCs/>
          <w:caps/>
          <w:color w:val="000000"/>
          <w:sz w:val="17"/>
          <w:szCs w:val="17"/>
          <w:lang w:eastAsia="ru-RU"/>
        </w:rPr>
        <w:t>Обзор документа</w:t>
      </w:r>
    </w:p>
    <w:p w:rsidR="00F25C28" w:rsidRPr="00F25C28" w:rsidRDefault="00F25C28" w:rsidP="00F25C28">
      <w:pPr>
        <w:spacing w:after="195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F25C2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Установлен порядок обязательного подтверждения соответствия низковольтного оборудования требованиям </w:t>
      </w:r>
      <w:proofErr w:type="spellStart"/>
      <w:r w:rsidRPr="00F25C2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техрегламента</w:t>
      </w:r>
      <w:proofErr w:type="spellEnd"/>
      <w:r w:rsidRPr="00F25C2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о безопасности такого оборудования в форме принятия декларации о соответствии и обязательной сертификации. Декларирование соответствия, в частности, включает выбор заявителем схемы и испытательной лаборатории, формирование доказательственных материалов, проверку документов, регистрацию декларации или уведомление об отказе в ней. Обязательная сертификация включает, в частности, представление заявки, отбор, идентификацию образцов, проведение их исследований, анализ полученных результатов, принятие решения, выдачу сертификата. Выпуск в обращение низковольтного оборудования при внесении в его конструкцию изменений не допускается до получения заявителем решения от органа по сертификации. Регламентировано, как проводится инспекционный контроль. Сертификаты соответствия, выданные в системе Международной электротехнической комиссии по подтверждению результатов испытаний и сертификации электрооборудования, признаются </w:t>
      </w:r>
      <w:proofErr w:type="spellStart"/>
      <w:r w:rsidRPr="00F25C2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Росстандартом</w:t>
      </w:r>
      <w:proofErr w:type="spellEnd"/>
      <w:r w:rsidRPr="00F25C2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. Постановление вступает в силу с 31 декабря 2010 г. Отметим также, что с 31 декабря 2010 г. по 1 января 2012 г. действие </w:t>
      </w:r>
      <w:proofErr w:type="spellStart"/>
      <w:r w:rsidRPr="00F25C2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техрегламента</w:t>
      </w:r>
      <w:proofErr w:type="spellEnd"/>
      <w:r w:rsidRPr="00F25C2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о безопасности низковольтного оборудования приостановлено. </w:t>
      </w:r>
    </w:p>
    <w:p w:rsidR="00CB2237" w:rsidRDefault="00CB2237"/>
    <w:sectPr w:rsidR="00CB2237" w:rsidSect="00CB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F25C28"/>
    <w:rsid w:val="00221B57"/>
    <w:rsid w:val="00731D08"/>
    <w:rsid w:val="00825DE0"/>
    <w:rsid w:val="00894911"/>
    <w:rsid w:val="00903DF6"/>
    <w:rsid w:val="009D47D8"/>
    <w:rsid w:val="00A43BFF"/>
    <w:rsid w:val="00CB2237"/>
    <w:rsid w:val="00DE79D4"/>
    <w:rsid w:val="00ED47ED"/>
    <w:rsid w:val="00F174F5"/>
    <w:rsid w:val="00F2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5C28"/>
    <w:rPr>
      <w:b/>
      <w:bCs/>
    </w:rPr>
  </w:style>
  <w:style w:type="paragraph" w:customStyle="1" w:styleId="textreview1">
    <w:name w:val="text_review1"/>
    <w:basedOn w:val="a"/>
    <w:rsid w:val="00F25C28"/>
    <w:pPr>
      <w:pBdr>
        <w:bottom w:val="single" w:sz="4" w:space="0" w:color="F0F0F0"/>
      </w:pBdr>
      <w:spacing w:before="65" w:after="156" w:line="240" w:lineRule="auto"/>
    </w:pPr>
    <w:rPr>
      <w:rFonts w:ascii="Times New Roman" w:eastAsia="Times New Roman" w:hAnsi="Times New Roman" w:cs="Times New Roman"/>
      <w:caps/>
      <w:sz w:val="17"/>
      <w:szCs w:val="1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624687">
      <w:bodyDiv w:val="1"/>
      <w:marLeft w:val="0"/>
      <w:marRight w:val="0"/>
      <w:marTop w:val="195"/>
      <w:marBottom w:val="1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8259">
              <w:marLeft w:val="0"/>
              <w:marRight w:val="0"/>
              <w:marTop w:val="0"/>
              <w:marBottom w:val="5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3684">
                  <w:marLeft w:val="4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580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2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2162</Words>
  <Characters>12327</Characters>
  <Application>Microsoft Office Word</Application>
  <DocSecurity>0</DocSecurity>
  <Lines>102</Lines>
  <Paragraphs>28</Paragraphs>
  <ScaleCrop>false</ScaleCrop>
  <Company/>
  <LinksUpToDate>false</LinksUpToDate>
  <CharactersWithSpaces>14461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chegotova</dc:creator>
  <cp:lastModifiedBy>chegotova</cp:lastModifiedBy>
  <cp:revision>1</cp:revision>
  <dcterms:created xsi:type="dcterms:W3CDTF">2010-12-30T06:25:00Z</dcterms:created>
  <dcterms:modified xsi:type="dcterms:W3CDTF">2010-12-30T06:26:00Z</dcterms:modified>
</cp:coreProperties>
</file>