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Google Sans" svg:font-family="'Google Sans', 'Helvetica Neue'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>
      <style:paragraph-properties fo:margin-left="0in" fo:margin-right="0in" fo:margin-top="0.25in" fo:margin-bottom="0.25in" style:contextual-spacing="false" fo:orphans="2" fo:widows="2" fo:text-indent="0in" style:auto-text-indent="false"/>
      <style:text-properties fo:font-variant="normal" fo:text-transform="none" fo:color="#1f1f1f" loext:opacity="100%" style:font-name="Google Sans" fo:font-size="12pt" fo:letter-spacing="normal" fo:font-style="normal" fo:font-weight="normal"/>
    </style:style>
    <style:style style:name="P2" style:family="paragraph" style:parent-style-name="Text_20_body" style:list-style-name="L1">
      <style:paragraph-properties fo:margin-left="0in" fo:margin-right="0in" fo:margin-top="0in" fo:margin-bottom="0.1043in" style:contextual-spacing="false" fo:orphans="2" fo:widows="2" fo:text-indent="0in" style:auto-text-indent="false" fo:padding="0in" fo:border="none"/>
    </style:style>
    <style:style style:name="P3" style:family="paragraph" style:parent-style-name="Text_20_body" style:list-style-name="L1">
      <style:paragraph-properties fo:margin-top="0in" fo:margin-bottom="0.1043in" style:contextual-spacing="false" fo:orphans="2" fo:widows="2" fo:padding="0in" fo:border="none"/>
    </style:style>
    <style:style style:name="P4" style:family="paragraph" style:parent-style-name="Text_20_body">
      <style:paragraph-properties fo:margin-left="0in" fo:margin-right="0in" fo:margin-top="0in" fo:margin-bottom="0.25in" style:contextual-spacing="false" fo:orphans="2" fo:widows="2" fo:text-indent="0in" style:auto-text-indent="false"/>
    </style:style>
    <style:style style:name="P5" style:family="paragraph" style:parent-style-name="Text_20_body">
      <style:paragraph-properties fo:padding="0.0193in" fo:border="0.06pt solid #d9d9e3"/>
    </style:style>
    <style:style style:name="T1" style:family="text">
      <style:text-properties fo:font-variant="normal" fo:text-transform="none" fo:color="#1f1f1f" loext:opacity="100%" style:font-name="Google Sans" fo:font-size="12pt" fo:letter-spacing="normal" fo:font-style="normal" fo:font-weight="bold"/>
    </style:style>
    <style:style style:name="T2" style:family="text">
      <style:text-properties fo:font-variant="normal" fo:text-transform="none" fo:color="#1f1f1f" loext:opacity="100%" style:font-name="Google Sans" fo:font-size="12pt" fo:letter-spacing="normal" fo:font-style="normal" fo:font-weight="normal"/>
    </style:style>
    <text:list-style style:name="L1">
      <text:list-level-style-bullet text:level="1" text:style-name="Bullet_20_Symbols" loext:num-list-format="%1%." style:num-suffix="." text:bullet-char="•">
        <style:list-level-properties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Moore's law describes the trend that the quantity of transistors that can be integrated into a circuit (IC) doubles roughly every two years. This concept has fueled the exceptional growth of computing capabilities over past decades.</text:p>
      <text:p text:style-name="P4"/>
      <text:p text:style-name="P4">Nonetheless, several physical constraints are threatening the indefinite continuation of Moore's law:</text:p>
      <text:p text:style-name="P4"/>
      <text:p text:style-name="P4">• Physics laws: As transistors are miniaturized to almost atomic scales, principles of physics start to interfere with their operations. A case in point is quantum tunneling, which may cause electrons to unpredictably bypass the transistor gate, thereby lowering its efficiency.</text:p>
      <text:p text:style-name="P4"/>
      <text:p text:style-name="P4">• Heat management: Shrinking transistors tend to produce more heat, which can potentially damage them and reduce their reliability.</text:p>
      <text:p text:style-name="P4"/>
      <text:p text:style-name="P4">• Manufacturing complexity: As transistors become smaller and intricate, the production process becomes more complicated due to the need for extreme precision. Even minor errors can cause defects in the transistors.</text:p>
      <text:p text:style-name="P4"/>
      <text:p text:style-name="P4">• Voltage scaling and power consumption: Traditionally, shrinking the size of transistors has allowed for lower power consumption by reducing the operating voltage. However, we're reaching a threshold beyond which further voltage scaling could lead to issues such as increased leakage current, reduced noise margins, and hence, unreliable operation.</text:p>
      <text:p text:style-name="P4"/>
      <text:p text:style-name="P4">Confronted by these limitations, it is predicted that the speed of Moore's law will slow down or even halt in the forthcoming years.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2023-07-06T12:18:13.586511450</meta:creation-date>
    <dc:date>2023-07-06T12:25:24.680147205</dc:date>
    <meta:editing-duration>PT7M10S</meta:editing-duration>
    <meta:editing-cycles>2</meta:editing-cycles>
    <meta:generator>LibreOffice/7.3.7.2$Linux_X86_64 LibreOffice_project/30$Build-2</meta:generator>
    <meta:document-statistic meta:table-count="0" meta:image-count="0" meta:object-count="0" meta:page-count="1" meta:paragraph-count="7" meta:word-count="211" meta:character-count="1439" meta:non-whitespace-character-count="123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7290</config:config-item>
      <config:config-item config:name="ViewAreaLeft" config:type="long">0</config:config-item>
      <config:config-item config:name="ViewAreaWidth" config:type="long">54271</config:config-item>
      <config:config-item config:name="ViewAreaHeight" config:type="long">23109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24643</config:config-item>
          <config:config-item config:name="ViewTop" config:type="long">22909</config:config-item>
          <config:config-item config:name="VisibleLeft" config:type="long">0</config:config-item>
          <config:config-item config:name="VisibleTop" config:type="long">7290</config:config-item>
          <config:config-item config:name="VisibleRight" config:type="long">54270</config:config-item>
          <config:config-item config:name="VisibleBottom" config:type="long">30397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1663297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1652931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Google Sans" svg:font-family="'Google Sans', 'Helvetica Neue'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FreeSans" style:font-family-complex="FreeSans" style:font-family-generic-complex="swiss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