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https://github.com/google/google-api-php-client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($client-&gt;getAccessToken())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$file = new Google_Service_Drive_DriveFile();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$file-&gt;title = "New File By Bikash 111";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To create new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$file-&gt;setMimeType('application/vnd.google-apps.folder');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To set parent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$parent = new Google_Service_Drive_ParentReference();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$parent-&gt;setId('0B5kdKIFTBPgyTHpEQlpmcExXRW8');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$file-&gt;setParents(array($parent));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$chunkSizeBytes = 1 * 1024 * 1024;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Call the API with the media upload, defer so it doesn't immediately return.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$client-&gt;setDefer(true);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$request = $service-&gt;files-&gt;insert($file);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Create a media file upload to represent our upload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$media = new Google_Http_MediaFileUpload(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$client,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$request,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'text/plain',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$chunkSizeBytes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$media-&gt;setFileSize(filesize(TESTFILE));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Upload the various chunks. $status will be false until the process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complete.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$status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$handle = fopen(TESTFILE, "rb");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while (!$status &amp;&amp; !feof($handle))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$chunk = fread($handle, $chunkSizeBytes);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$status = $media-&gt;nextChunk($chunk);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echo "&lt;pre&gt;";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var_dump($status-&gt;id);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The final value of $status will be the data from the API for the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that has been uploaded.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$result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($status != false)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$result = $status;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fclose($handle);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pageHeader("File Upload - Uploading a large file");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(strpos($client_id, "googleusercontent") == false)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echo missingClientSecretsWarning();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oogle/google-api-php-client" TargetMode="External"/></Relationships>
</file>