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&lt;input type=”text” class=”search_type”&gt;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&lt;ul class=”types”&gt;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&lt;li&gt;Html&lt;/li&gt;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&lt;li&gt;C&lt;/li&gt;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&lt;li&gt;C++&lt;/li&gt;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$(".search_type").keyup(function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var filter = jQuery(this).val();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$("ul.types li").each(function 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if (($(this).text().search(new RegExp(filter, "i")) &lt; 0))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</w:t>
        <w:tab/>
        <w:t xml:space="preserve">$(this).hide();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</w:t>
        <w:tab/>
        <w:t xml:space="preserve">$(this).show()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});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