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 xml:space="preserve">Functional Requirement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Account Creation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Users can create accounts using their personal emails or social logins</w:t>
            </w:r>
            <w:r>
              <w:rPr>
                <w:rFonts w:hint="default"/>
                <w:vertAlign w:val="baseline"/>
                <w:lang w:val="nl-NL"/>
              </w:rPr>
              <w:br w:type="textWrapping"/>
            </w:r>
            <w:r>
              <w:rPr>
                <w:rFonts w:hint="default"/>
                <w:vertAlign w:val="baseline"/>
                <w:lang w:val="nl-NL"/>
              </w:rPr>
              <w:t>- in V1 require phone Number but verification by OTP via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Business Creation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users can add their businesses unlimited. The business Could Be Products/services.</w:t>
            </w:r>
          </w:p>
          <w:p>
            <w:p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 xml:space="preserve">- Product based businesses will have an access to inventory management, adding Affilate, track affiliate campaigns </w:t>
            </w:r>
            <w:r>
              <w:rPr>
                <w:rFonts w:hint="default"/>
                <w:vertAlign w:val="baseline"/>
                <w:lang w:val="nl-NL"/>
              </w:rPr>
              <w:br w:type="textWrapping"/>
            </w:r>
            <w:r>
              <w:rPr>
                <w:rFonts w:hint="default"/>
                <w:vertAlign w:val="baseline"/>
                <w:lang w:val="nl-NL"/>
              </w:rPr>
              <w:t>- Service Based business can list their services that will be displayed on the services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Affilaite campaign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only businesses listed as Product owners can create Affiate campaign. owners post campaign with commision rate to share whenever someone sells using the link.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4.Affilate Tracking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nl-NL"/>
              </w:rPr>
            </w:pPr>
            <w:r>
              <w:rPr>
                <w:rFonts w:hint="default"/>
                <w:vertAlign w:val="baseline"/>
                <w:lang w:val="nl-NL"/>
              </w:rPr>
              <w:t>Linkes are provided when Product is listed as affiliate. each transaction will be recored as wishlisted/saved, sold, or viewed.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6ECA7"/>
    <w:multiLevelType w:val="singleLevel"/>
    <w:tmpl w:val="79F6EC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F2D2C"/>
    <w:rsid w:val="7F7797E4"/>
    <w:rsid w:val="B7E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2024-02-03T22:18:00Z</dcterms:created>
  <dc:creator>nit</dc:creator>
  <cp:lastModifiedBy>nitsuh Demissew</cp:lastModifiedBy>
  <dcterms:modified xsi:type="dcterms:W3CDTF">2024-02-03T22:32:33Z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