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7B512" w14:textId="77777777" w:rsidR="00613E39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7A65F769" w14:textId="2D9F0039" w:rsidR="00613E39" w:rsidRDefault="00613E39" w:rsidP="00613E39">
      <w:pPr>
        <w:ind w:left="720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t xml:space="preserve">When the </w:t>
      </w:r>
      <w:r>
        <w:rPr>
          <w:b/>
        </w:rPr>
        <w:t>L</w:t>
      </w:r>
      <w:r w:rsidRPr="00613E39">
        <w:rPr>
          <w:b/>
        </w:rPr>
        <w:t xml:space="preserve">ead </w:t>
      </w:r>
      <w:r>
        <w:rPr>
          <w:b/>
        </w:rPr>
        <w:t>O</w:t>
      </w:r>
      <w:r w:rsidRPr="00613E39">
        <w:rPr>
          <w:b/>
        </w:rPr>
        <w:t>rigin</w:t>
      </w:r>
      <w:r>
        <w:t xml:space="preserve"> is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“</w:t>
      </w:r>
      <w:r w:rsidRPr="00613E3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L</w:t>
      </w:r>
      <w:r w:rsidRPr="00613E39">
        <w:rPr>
          <w:rFonts w:ascii="Times New Roman" w:eastAsia="Times New Roman" w:hAnsi="Times New Roman" w:cs="Times New Roman"/>
          <w:b/>
          <w:sz w:val="24"/>
          <w:szCs w:val="24"/>
        </w:rPr>
        <w:t>ead add for</w:t>
      </w:r>
      <w:r w:rsidRPr="00613E3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m</w:t>
      </w:r>
      <w:r w:rsidRPr="00613E3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6610DF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” – this has around 90% lead conversion rate</w:t>
      </w:r>
    </w:p>
    <w:p w14:paraId="2D1B0175" w14:textId="60517C54" w:rsidR="00613E39" w:rsidRDefault="00613E39" w:rsidP="00613E39">
      <w:pPr>
        <w:ind w:left="720"/>
      </w:pPr>
      <w:r>
        <w:t xml:space="preserve">When the </w:t>
      </w:r>
      <w:r>
        <w:rPr>
          <w:b/>
        </w:rPr>
        <w:t>Lead Source</w:t>
      </w:r>
      <w:r>
        <w:t xml:space="preserve"> is “</w:t>
      </w:r>
      <w:r w:rsidRPr="00613E39">
        <w:rPr>
          <w:b/>
        </w:rPr>
        <w:t>Google</w:t>
      </w:r>
      <w:r>
        <w:t>” and “</w:t>
      </w:r>
      <w:r w:rsidRPr="00613E39">
        <w:rPr>
          <w:b/>
        </w:rPr>
        <w:t>Direct Traffic</w:t>
      </w:r>
      <w:r>
        <w:t xml:space="preserve">” </w:t>
      </w:r>
    </w:p>
    <w:p w14:paraId="5443A6D3" w14:textId="4221480E" w:rsidR="00243243" w:rsidRDefault="00613E39" w:rsidP="00613E39">
      <w:pPr>
        <w:ind w:left="720"/>
      </w:pPr>
      <w:r>
        <w:rPr>
          <w:b/>
        </w:rPr>
        <w:t xml:space="preserve">Occupation </w:t>
      </w:r>
      <w:r>
        <w:t xml:space="preserve"> as “</w:t>
      </w:r>
      <w:r w:rsidRPr="00613E39">
        <w:rPr>
          <w:b/>
        </w:rPr>
        <w:t>Working Professionals</w:t>
      </w:r>
      <w:r>
        <w:t>” generated maximum lead conversion rates as well</w:t>
      </w:r>
      <w:bookmarkStart w:id="0" w:name="_GoBack"/>
      <w:bookmarkEnd w:id="0"/>
      <w:r w:rsidR="00BB19D9">
        <w:br/>
      </w:r>
    </w:p>
    <w:p w14:paraId="4263D1CE" w14:textId="766CBEAF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0A74ADEC" w14:textId="77777777" w:rsidR="00243243" w:rsidRDefault="00243243"/>
    <w:p w14:paraId="3940E14B" w14:textId="3E453692" w:rsidR="00243243" w:rsidRDefault="00BB19D9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  <w:r>
        <w:br/>
      </w:r>
    </w:p>
    <w:p w14:paraId="40451649" w14:textId="51CDDAEC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sectPr w:rsidR="002432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613E39"/>
    <w:rsid w:val="00BB19D9"/>
    <w:rsid w:val="00D4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Narasimhan, Nitya</cp:lastModifiedBy>
  <cp:revision>6</cp:revision>
  <dcterms:created xsi:type="dcterms:W3CDTF">2019-01-07T08:33:00Z</dcterms:created>
  <dcterms:modified xsi:type="dcterms:W3CDTF">2020-04-14T08:26:00Z</dcterms:modified>
</cp:coreProperties>
</file>