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33D12" w:rsidRDefault="00633D12">
      <w:pPr>
        <w:rPr>
          <w:rtl/>
        </w:rPr>
      </w:pPr>
    </w:p>
    <w:p w:rsidR="00633D1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8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888" inset="0,0,0,0">
              <w:txbxContent>
                <w:p w:rsidR="008500F3" w:rsidRDefault="008500F3">
                  <w:r>
                    <w:rPr>
                      <w:rtl/>
                    </w:rPr>
                    <w:t>2                                            ספר החוקים 263                 י"ד בכסליו התשי"ט 26.11.1958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9" o:spid="_x0000_s1026" type="#_x0000_t202" style="position:absolute;left:0;text-align:left;margin-left:90.85pt;margin-top:680.65pt;width:378.4pt;height:79.6pt;z-index:3;mso-position-horizontal-relative:page;mso-position-vertical-relative:page" stroked="f">
            <v:textbox style="mso-next-textbox:#_x0000_s2889" inset="0,0,0,0">
              <w:txbxContent>
                <w:p w:rsidR="008500F3" w:rsidRDefault="008500F3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* נתקבל בכנסה ביום ז' בכסלו תשי"ט (19 בנובמבר 1958); הצעת החוק ודברי הסבר נתפרסמו בה''ח 359 ,תשי"ט,</w:t>
                  </w:r>
                </w:p>
                <w:p w:rsidR="008500F3" w:rsidRPr="00633D12" w:rsidRDefault="008500F3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עמ' 40,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0" o:spid="_x0000_s1027" type="#_x0000_t202" style="position:absolute;left:0;text-align:left;margin-left:87.3pt;margin-top:128.25pt;width:465.9pt;height:548.05pt;z-index:2;mso-position-horizontal-relative:page;mso-position-vertical-relative:page" stroked="f">
            <v:textbox style="mso-next-textbox:#_x0000_s289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9"/>
                    <w:gridCol w:w="1293"/>
                  </w:tblGrid>
                  <w:tr w:rsidR="008500F3" w:rsidRPr="00633D12">
                    <w:trPr>
                      <w:jc w:val="right"/>
                    </w:trPr>
                    <w:tc>
                      <w:tcPr>
                        <w:tcW w:w="4237" w:type="pct"/>
                      </w:tcPr>
                      <w:p w:rsidR="008500F3" w:rsidRDefault="008500F3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שר האוצר מורשה ללוות, בשם מדינת ישראל' סכום שלא יעלה על שלוש מאות</w:t>
                        </w:r>
                      </w:p>
                      <w:p w:rsidR="008500F3" w:rsidRDefault="00850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מיליון דולר (מעה או מטבע של ארצות הברית של אמריקה' או שוויו במטבע של ארצות</w:t>
                        </w:r>
                      </w:p>
                      <w:p w:rsidR="008500F3" w:rsidRDefault="00850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אחרות), ולהוציא ולמכור למטרה זו' מזמן לזמן, איגרות חוב בארצות הברית של אמריקה</w:t>
                        </w:r>
                      </w:p>
                      <w:p w:rsidR="008500F3" w:rsidRPr="00633D12" w:rsidRDefault="00850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ובארצות אחרות.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8500F3" w:rsidRDefault="00850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הרשאת לקבלת</w:t>
                        </w:r>
                      </w:p>
                      <w:p w:rsidR="008500F3" w:rsidRPr="00633D12" w:rsidRDefault="00850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מיליות</w:t>
                        </w:r>
                      </w:p>
                    </w:tc>
                  </w:tr>
                  <w:tr w:rsidR="008500F3" w:rsidRPr="00633D12">
                    <w:trPr>
                      <w:jc w:val="right"/>
                    </w:trPr>
                    <w:tc>
                      <w:tcPr>
                        <w:tcW w:w="4237" w:type="pct"/>
                      </w:tcPr>
                      <w:p w:rsidR="008500F3" w:rsidRDefault="00850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איגרות החוב שהוצאו לפי חוק זה (להלן - איגרות חוב) ייקראו "איגרות מדיבת</w:t>
                        </w:r>
                      </w:p>
                      <w:p w:rsidR="008500F3" w:rsidRDefault="00850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(מילווה הפיתוח-הוצאה שניה)"(</w:t>
                        </w:r>
                        <w:r>
                          <w:t>State of Israel Bonds )Second Development Issue</w:t>
                        </w:r>
                        <w:r>
                          <w:rPr>
                            <w:rtl/>
                          </w:rPr>
                          <w:t xml:space="preserve"> </w:t>
                        </w:r>
                      </w:p>
                      <w:p w:rsidR="008500F3" w:rsidRPr="00633D12" w:rsidRDefault="00850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בשינויי שם זה ובסימוני סדרות' כפי שיקבע שר האוצר.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8500F3" w:rsidRDefault="00850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שם איגרות החוב</w:t>
                        </w:r>
                      </w:p>
                      <w:p w:rsidR="008500F3" w:rsidRPr="00633D12" w:rsidRDefault="00850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וסימונן</w:t>
                        </w:r>
                      </w:p>
                    </w:tc>
                  </w:tr>
                  <w:tr w:rsidR="008500F3" w:rsidRPr="00633D12">
                    <w:trPr>
                      <w:jc w:val="right"/>
                    </w:trPr>
                    <w:tc>
                      <w:tcPr>
                        <w:tcW w:w="4237" w:type="pct"/>
                      </w:tcPr>
                      <w:p w:rsidR="008500F3" w:rsidRDefault="00850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איגרות החוב יהיו ניתנות להוצאה בסדרות שנתיות או בסדרות אחרות ושר האוצר</w:t>
                        </w:r>
                      </w:p>
                      <w:p w:rsidR="008500F3" w:rsidRDefault="00850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יהא רשאי לקבוע' מזמן לזמן. את צורתן של א-גרות החוב ושל כל סדרה שלהן, את</w:t>
                        </w:r>
                      </w:p>
                      <w:p w:rsidR="008500F3" w:rsidRDefault="00850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הסכומים שבהם יוצאו' בכפוף להגבלה שבסעיף 1' את דרכי הוצאתן, את הכללים והתנאים</w:t>
                        </w:r>
                      </w:p>
                      <w:p w:rsidR="008500F3" w:rsidRDefault="00850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שיחולו עליהן, לרבות הגבלות על העברתן. אין חובה שהכללים והתנאים יהיו אחידים לכל</w:t>
                        </w:r>
                      </w:p>
                      <w:p w:rsidR="008500F3" w:rsidRPr="00633D12" w:rsidRDefault="00850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הסדרות' אלא אפשר שיהיו שונים מסדרה לסדרה.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8500F3" w:rsidRDefault="00850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ממכות לשר</w:t>
                        </w:r>
                      </w:p>
                      <w:p w:rsidR="008500F3" w:rsidRPr="00633D12" w:rsidRDefault="00850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</w:t>
                        </w:r>
                      </w:p>
                    </w:tc>
                  </w:tr>
                  <w:tr w:rsidR="008500F3" w:rsidRPr="00633D12">
                    <w:trPr>
                      <w:jc w:val="right"/>
                    </w:trPr>
                    <w:tc>
                      <w:tcPr>
                        <w:tcW w:w="4237" w:type="pct"/>
                      </w:tcPr>
                      <w:p w:rsidR="008500F3" w:rsidRDefault="00850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.4 .(א) איגרות החוב יכולות להיות מוצאות על בסיס של נשיאת ריבית' על בסיס</w:t>
                        </w:r>
                      </w:p>
                      <w:p w:rsidR="008500F3" w:rsidRDefault="00850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גדולת הון, או על בסיס של צירוף נשיאת ריבית עם גדילת הון, ומועד פדיונן יהיה</w:t>
                        </w:r>
                      </w:p>
                      <w:p w:rsidR="008500F3" w:rsidRDefault="00850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בזמן או בזמנים שיקבע שר האוצר' ובלבד ששום איגרת שהוצאה על פי חוק זה' לא</w:t>
                        </w:r>
                      </w:p>
                      <w:p w:rsidR="008500F3" w:rsidRDefault="00850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יהא מועד פדיונה מאוחר מחמש עשרה שנים מיום תאריך ההוצאה. שיעור הריבית שישאו</w:t>
                        </w:r>
                      </w:p>
                      <w:p w:rsidR="008500F3" w:rsidRDefault="00850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האיגרות שהוצאו על בסיס של נשיאת ריבית' שיעור גדילת ההון של האיגרות שהוצאו על</w:t>
                        </w:r>
                      </w:p>
                      <w:p w:rsidR="008500F3" w:rsidRDefault="00850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בסיס של גדילת הון, ושיעור הריבית והגדילה של האיגרות שהוצאו על בסיס של צירוף</w:t>
                        </w:r>
                      </w:p>
                      <w:p w:rsidR="008500F3" w:rsidRDefault="00850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נשיאת ריבית עם גדילת ההון יהיו כפי שיקבע שר האוצר' ובלבד ששום איגרת שהוצאה</w:t>
                        </w:r>
                      </w:p>
                      <w:p w:rsidR="008500F3" w:rsidRDefault="00850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חוק זה לא תביא פרי השקעה העולה על ארבעה אחוזים לשנה' המצטברים לקרן</w:t>
                        </w:r>
                      </w:p>
                      <w:p w:rsidR="008500F3" w:rsidRDefault="00850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חצי שנה' לאחר שיובאו בחשבון שיעור הריבית או הגדילה או כל נכיון או פרמיה</w:t>
                        </w:r>
                      </w:p>
                      <w:p w:rsidR="008500F3" w:rsidRDefault="00850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שיחולו עליה. ערכן הנקוב של איגרות החוב' המחיר או המחירים שבהם ניתן למכרן, וכן</w:t>
                        </w:r>
                      </w:p>
                      <w:p w:rsidR="008500F3" w:rsidRDefault="00850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הכללים והתנאים בהתאם להוראות חוק זה' שבהם ניתן לפדותן לפני מועד פדיונן ו'בבוא</w:t>
                        </w:r>
                      </w:p>
                      <w:p w:rsidR="008500F3" w:rsidRDefault="00850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המועד. יהיו כפי שיקבע שר האוצר מזמן לזמן.</w:t>
                        </w:r>
                      </w:p>
                      <w:p w:rsidR="008500F3" w:rsidRDefault="00850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 להתיר' ששטרי התחייבות של מדינת ישראל שזמן פרעונם</w:t>
                        </w:r>
                      </w:p>
                      <w:p w:rsidR="008500F3" w:rsidRDefault="00850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עדיין לא הגיע' יקובלו כתשלום לאיגרות' והוא רשאי לציין את שטרי ההתחייבות של</w:t>
                        </w:r>
                      </w:p>
                      <w:p w:rsidR="008500F3" w:rsidRPr="00633D12" w:rsidRDefault="00850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מדינת ישראל שיותר לקבלם כאמור ואת הכללים והתנאים לקבלתם.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8500F3" w:rsidRDefault="00850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ערגן הנקוב של</w:t>
                        </w:r>
                      </w:p>
                      <w:p w:rsidR="008500F3" w:rsidRDefault="00850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איגרות החוב,</w:t>
                        </w:r>
                      </w:p>
                      <w:p w:rsidR="008500F3" w:rsidRPr="00633D12" w:rsidRDefault="00850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סוגן וטבען</w:t>
                        </w:r>
                      </w:p>
                    </w:tc>
                  </w:tr>
                  <w:tr w:rsidR="008500F3" w:rsidRPr="00633D12">
                    <w:trPr>
                      <w:jc w:val="right"/>
                    </w:trPr>
                    <w:tc>
                      <w:tcPr>
                        <w:tcW w:w="4237" w:type="pct"/>
                      </w:tcPr>
                      <w:p w:rsidR="008500F3" w:rsidRDefault="00850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איגרת חוב תישא את חותם המדינה או את דמותה</w:t>
                        </w:r>
                      </w:p>
                      <w:p w:rsidR="008500F3" w:rsidRDefault="00850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איגרת חוב תהא חתומה ביד ראש הממשלה וביד שר האוצר או בחותם חקוק</w:t>
                        </w:r>
                      </w:p>
                      <w:p w:rsidR="008500F3" w:rsidRDefault="00850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חתימותיהם; התלוש המצורף לאיגרת תלושים - דייו שיהא חתום כחותם חקוק של</w:t>
                        </w:r>
                      </w:p>
                      <w:p w:rsidR="008500F3" w:rsidRDefault="00850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חתימת שר האוצר.</w:t>
                        </w:r>
                      </w:p>
                      <w:p w:rsidR="008500F3" w:rsidRDefault="00850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 לקבוע שאיגרת חוב תיחתם בידי אנשים נוספים שימנה לכך</w:t>
                        </w:r>
                      </w:p>
                      <w:p w:rsidR="008500F3" w:rsidRPr="00633D12" w:rsidRDefault="00850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מכין העובדים בשירות מדינת ישראל; הודעה על המינוי תפורסם ברשומות,</w:t>
                        </w:r>
                      </w:p>
                    </w:tc>
                    <w:tc>
                      <w:tcPr>
                        <w:tcW w:w="763" w:type="pct"/>
                      </w:tcPr>
                      <w:p w:rsidR="008500F3" w:rsidRDefault="00850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חתימת איגרות</w:t>
                        </w:r>
                      </w:p>
                      <w:p w:rsidR="008500F3" w:rsidRPr="00633D12" w:rsidRDefault="00850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</w:t>
                        </w:r>
                      </w:p>
                    </w:tc>
                  </w:tr>
                </w:tbl>
                <w:p w:rsidR="008500F3" w:rsidRDefault="008500F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91" o:spid="_x0000_s1028" type="#_x0000_t202" style="position:absolute;left:0;text-align:left;margin-left:117.4pt;margin-top:83.3pt;width:336.8pt;height:43.15pt;z-index:1;mso-position-horizontal-relative:page;mso-position-vertical-relative:page" stroked="f">
            <v:textbox style="mso-next-textbox:#_x0000_s2891" inset="0,0,0,0">
              <w:txbxContent>
                <w:p w:rsidR="008500F3" w:rsidRDefault="008500F3">
                  <w:pPr>
                    <w:pStyle w:val="OCRStyle1"/>
                    <w:ind w:left="256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איגרות מדינת ישראל (מילווה הפיתוח -- הוצאה שניה),</w:t>
                  </w:r>
                </w:p>
                <w:p w:rsidR="008500F3" w:rsidRPr="00633D12" w:rsidRDefault="008500F3">
                  <w:pPr>
                    <w:pStyle w:val="OCRStyle1"/>
                    <w:ind w:left="246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תשי"ט-1958 *</w:t>
                  </w:r>
                </w:p>
              </w:txbxContent>
            </v:textbox>
            <w10:wrap anchorx="page" anchory="page"/>
          </v:shape>
        </w:pict>
      </w:r>
    </w:p>
    <w:p w:rsidR="001017E8" w:rsidRDefault="001017E8">
      <w:pPr>
        <w:rPr>
          <w:rtl/>
        </w:rPr>
      </w:pPr>
      <w:r>
        <w:rPr>
          <w:rtl/>
        </w:rPr>
        <w:br w:type="page"/>
      </w:r>
    </w:p>
    <w:p w:rsidR="001017E8" w:rsidRDefault="00000000">
      <w:pPr>
        <w:rPr>
          <w:rtl/>
        </w:rPr>
      </w:pPr>
      <w:r>
        <w:pict>
          <v:shape id="_x0000_s2892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892" inset="0,0,0,0">
              <w:txbxContent>
                <w:p w:rsidR="008500F3" w:rsidRDefault="008500F3">
                  <w:r>
                    <w:rPr>
                      <w:rtl/>
                    </w:rPr>
                    <w:t>3                                            ספר החוקים 263                 י"ד בכסליו התשי"ט 26.11.1958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3" o:spid="_x0000_s1030" type="#_x0000_t202" style="position:absolute;left:0;text-align:left;margin-left:335.8pt;margin-top:723.55pt;width:192.65pt;height:30.5pt;z-index:9;mso-position-horizontal-relative:page;mso-position-vertical-relative:page" stroked="f">
            <v:textbox style="mso-next-textbox:#_x0000_s2893" inset="0,0,0,0">
              <w:txbxContent>
                <w:p w:rsidR="008500F3" w:rsidRDefault="008500F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894" o:spid="_x0000_s1031" type="#_x0000_t202" style="position:absolute;left:0;text-align:left;margin-left:169.1pt;margin-top:552.5pt;width:83.75pt;height:38.2pt;z-index:8;mso-position-horizontal-relative:page;mso-position-vertical-relative:page" stroked="f">
            <v:textbox style="mso-next-textbox:#_x0000_s2894" inset="0,0,0,0">
              <w:txbxContent>
                <w:p w:rsidR="008500F3" w:rsidRDefault="008500F3">
                  <w:pPr>
                    <w:pStyle w:val="OCRStyle2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8500F3" w:rsidRDefault="008500F3">
                  <w:pPr>
                    <w:pStyle w:val="OCRStyle2"/>
                    <w:ind w:left="26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5" o:spid="_x0000_s1032" type="#_x0000_t202" style="position:absolute;left:0;text-align:left;margin-left:278.8pt;margin-top:555.05pt;width:110.7pt;height:33.85pt;z-index:7;mso-position-horizontal-relative:page;mso-position-vertical-relative:page" stroked="f">
            <v:textbox style="mso-next-textbox:#_x0000_s2895" inset="0,0,0,0">
              <w:txbxContent>
                <w:p w:rsidR="008500F3" w:rsidRDefault="008500F3">
                  <w:pPr>
                    <w:pStyle w:val="OCRStyle2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8500F3" w:rsidRDefault="008500F3">
                  <w:pPr>
                    <w:pStyle w:val="OCRStyle2"/>
                    <w:ind w:left="43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6" o:spid="_x0000_s1033" type="#_x0000_t202" style="position:absolute;left:0;text-align:left;margin-left:432.25pt;margin-top:575.65pt;width:99pt;height:44.55pt;z-index:6;mso-position-horizontal-relative:page;mso-position-vertical-relative:page" stroked="f">
            <v:textbox style="mso-next-textbox:#_x0000_s2896" inset="0,0,0,0">
              <w:txbxContent>
                <w:p w:rsidR="008500F3" w:rsidRDefault="008500F3">
                  <w:pPr>
                    <w:pStyle w:val="OCRStyle2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8500F3" w:rsidRDefault="008500F3">
                  <w:pPr>
                    <w:pStyle w:val="OCRStyle2"/>
                    <w:ind w:left="3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7" o:spid="_x0000_s1034" type="#_x0000_t202" style="position:absolute;left:0;text-align:left;margin-left:78.2pt;margin-top:77.9pt;width:469.85pt;height:469.25pt;z-index:5;mso-position-horizontal-relative:page;mso-position-vertical-relative:page" stroked="f">
            <v:textbox style="mso-next-textbox:#_x0000_s289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0"/>
                    <w:gridCol w:w="7244"/>
                  </w:tblGrid>
                  <w:tr w:rsidR="008500F3" w:rsidRPr="001017E8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8500F3" w:rsidRDefault="00850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במועד</w:t>
                        </w:r>
                      </w:p>
                      <w:p w:rsidR="008500F3" w:rsidRPr="001017E8" w:rsidRDefault="00850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הפריון</w:t>
                        </w:r>
                      </w:p>
                    </w:tc>
                    <w:tc>
                      <w:tcPr>
                        <w:tcW w:w="4239" w:type="pct"/>
                      </w:tcPr>
                      <w:p w:rsidR="008500F3" w:rsidRDefault="00850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.הקרן, הריבית, הקרן המוגדלת ומחיר הפדיון, המשתלמים לפי איגרות החוב, ישולמו</w:t>
                        </w:r>
                      </w:p>
                      <w:p w:rsidR="008500F3" w:rsidRDefault="00850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בכפוף להוראה שבסעיף 7 בדבר הפדיון במטבע ישראל לפי ברירת מחזיק האיגרת -</w:t>
                        </w:r>
                      </w:p>
                      <w:p w:rsidR="008500F3" w:rsidRDefault="00850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במטבע חוקי של ארצות הברית של אמריקה מתוך הכנסותיה הכלליות של מדיבת ישראל</w:t>
                        </w:r>
                      </w:p>
                      <w:p w:rsidR="008500F3" w:rsidRPr="001017E8" w:rsidRDefault="00850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ומתוך רכושה, ומדינת ישראל מתחייבת על תשלומים אלה כמלוא מהימנותה ואחריותה.</w:t>
                        </w:r>
                      </w:p>
                    </w:tc>
                  </w:tr>
                  <w:tr w:rsidR="008500F3" w:rsidRPr="001017E8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8500F3" w:rsidRDefault="00850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פדיון לפני</w:t>
                        </w:r>
                      </w:p>
                      <w:p w:rsidR="008500F3" w:rsidRPr="001017E8" w:rsidRDefault="00850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</w:t>
                        </w:r>
                      </w:p>
                    </w:tc>
                    <w:tc>
                      <w:tcPr>
                        <w:tcW w:w="4239" w:type="pct"/>
                      </w:tcPr>
                      <w:p w:rsidR="008500F3" w:rsidRDefault="00850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.   שר האוצר מוסמך לקבוע תנאים וכללים שלפיהם אפשר לפדות איגרות חוב לפני</w:t>
                        </w:r>
                      </w:p>
                      <w:p w:rsidR="008500F3" w:rsidRDefault="00850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הפדיון, ובלבד שבאיגרות היוצאות בסדרות, לא תיפדה איגרת חוב מכל סדרה שהיא</w:t>
                        </w:r>
                      </w:p>
                      <w:p w:rsidR="008500F3" w:rsidRDefault="00850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שהיצע לפדות כל איגרות החוב מסדרות קודמות; וכן מוסמך שר האוצר להורות</w:t>
                        </w:r>
                      </w:p>
                      <w:p w:rsidR="008500F3" w:rsidRDefault="00850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יצירת קרן שמורה ולקבוע כללים ותנאים שבהם תפדה מדינת ישראל איגרת במטבע</w:t>
                        </w:r>
                      </w:p>
                      <w:p w:rsidR="008500F3" w:rsidRPr="001017E8" w:rsidRDefault="00850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על פי בקשתו של מחזיק האיגרת.</w:t>
                        </w:r>
                      </w:p>
                    </w:tc>
                  </w:tr>
                  <w:tr w:rsidR="008500F3" w:rsidRPr="001017E8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8500F3" w:rsidRPr="001017E8" w:rsidRDefault="00850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ממסים</w:t>
                        </w:r>
                      </w:p>
                    </w:tc>
                    <w:tc>
                      <w:tcPr>
                        <w:tcW w:w="4239" w:type="pct"/>
                      </w:tcPr>
                      <w:p w:rsidR="008500F3" w:rsidRDefault="00850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 (א) איגרות החוב פטורות ממס בולים.</w:t>
                        </w:r>
                      </w:p>
                      <w:p w:rsidR="008500F3" w:rsidRDefault="00850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איגרת חוב שהבעלות למעשה עליה היא בידי תושב חוץ יהיו הקרן, הריבית,</w:t>
                        </w:r>
                      </w:p>
                      <w:p w:rsidR="008500F3" w:rsidRDefault="00850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 המוגדלת ומחיר הפדיון המשתלמים לפיה, וכל הכנסה או השתכרות שהגיעו מכל</w:t>
                        </w:r>
                      </w:p>
                      <w:p w:rsidR="008500F3" w:rsidRDefault="00850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עסקה בה, פטורים מכל מס, בין לפי הערך ובין אחר, בין שתחולתו כללית ובין שהיא</w:t>
                        </w:r>
                      </w:p>
                      <w:p w:rsidR="008500F3" w:rsidRPr="001017E8" w:rsidRDefault="00850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מיוחדת' המוטל או העתיד להיות מוטל בישראל.</w:t>
                        </w:r>
                      </w:p>
                    </w:tc>
                  </w:tr>
                  <w:tr w:rsidR="008500F3" w:rsidRPr="001017E8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8500F3" w:rsidRPr="001017E8" w:rsidRDefault="00850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מינהל</w:t>
                        </w:r>
                      </w:p>
                    </w:tc>
                    <w:tc>
                      <w:tcPr>
                        <w:tcW w:w="4239" w:type="pct"/>
                      </w:tcPr>
                      <w:p w:rsidR="008500F3" w:rsidRDefault="00850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שר האוצר רשאי למנות, בארצות הברית של אמריקה ובארצות אחרות, סוכני האוצר</w:t>
                        </w:r>
                      </w:p>
                      <w:p w:rsidR="008500F3" w:rsidRDefault="00850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לצרכי חוק זה, והוא רשאי להתקשר בחוזים בשם מדינת ישראל עם כל אדם לשם ביצוע</w:t>
                        </w:r>
                      </w:p>
                      <w:p w:rsidR="008500F3" w:rsidRPr="001017E8" w:rsidRDefault="00850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פעולה הכרוכה בהוצאתן, בהפצתן, ברישומן ובהעברתן של איגרות החוב.</w:t>
                        </w:r>
                      </w:p>
                    </w:tc>
                  </w:tr>
                  <w:tr w:rsidR="008500F3" w:rsidRPr="001017E8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8500F3" w:rsidRPr="001017E8" w:rsidRDefault="00850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39" w:type="pct"/>
                      </w:tcPr>
                      <w:p w:rsidR="008500F3" w:rsidRDefault="00850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שר האוצר ממונה על ביצוע חוק זה והוא רשאי -</w:t>
                        </w:r>
                      </w:p>
                      <w:p w:rsidR="008500F3" w:rsidRDefault="00850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לחתום, בין בעצמו ובין בידי אדם שימנה לכך בכתב, על כל מסמך שייראה</w:t>
                        </w:r>
                      </w:p>
                      <w:p w:rsidR="008500F3" w:rsidRDefault="00850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דרוש או רצוי לביצוע חרק זה, ובכלל זה - כל התקשרות מן הסוג הנזכר</w:t>
                        </w:r>
                      </w:p>
                      <w:p w:rsidR="008500F3" w:rsidRDefault="00850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9;</w:t>
                        </w:r>
                      </w:p>
                      <w:p w:rsidR="008500F3" w:rsidRDefault="00850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למנות סוכנים בחוץ לארץ על מנת לעסוק בשמו כמכירת איגרות החוב</w:t>
                        </w:r>
                      </w:p>
                      <w:p w:rsidR="008500F3" w:rsidRDefault="00850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ובשאר שירותים הכרוכים בהן;</w:t>
                        </w:r>
                      </w:p>
                      <w:p w:rsidR="008500F3" w:rsidRDefault="00850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למנות רשמים וסוכני העברה ולהקים משרדים לניהול פנקסים של רישום</w:t>
                        </w:r>
                      </w:p>
                      <w:p w:rsidR="008500F3" w:rsidRDefault="00850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האיגרות והעברתן.</w:t>
                        </w:r>
                      </w:p>
                      <w:p w:rsidR="008500F3" w:rsidRDefault="00850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ההוצאות הכרוכות בביצוע חוק זה ישולמו מתוך הכנסותיה הכלליות של מדיבת</w:t>
                        </w:r>
                      </w:p>
                      <w:p w:rsidR="008500F3" w:rsidRDefault="00850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ומתוך רכושה.</w:t>
                        </w:r>
                      </w:p>
                      <w:p w:rsidR="008500F3" w:rsidRPr="001017E8" w:rsidRDefault="00850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 להתקין תקנות בכל ענין הנוגע לביצוע חוק זה.</w:t>
                        </w:r>
                      </w:p>
                    </w:tc>
                  </w:tr>
                  <w:tr w:rsidR="008500F3" w:rsidRPr="001017E8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8500F3" w:rsidRPr="001017E8" w:rsidRDefault="00850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39" w:type="pct"/>
                      </w:tcPr>
                      <w:p w:rsidR="008500F3" w:rsidRPr="001017E8" w:rsidRDefault="00850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תחילתו של חוק זה ביום קבלתו בכנסת.</w:t>
                        </w:r>
                      </w:p>
                    </w:tc>
                  </w:tr>
                </w:tbl>
                <w:p w:rsidR="008500F3" w:rsidRDefault="008500F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500F3" w:rsidRDefault="008500F3">
      <w:pPr>
        <w:rPr>
          <w:rtl/>
        </w:rPr>
      </w:pPr>
      <w:r>
        <w:rPr>
          <w:rtl/>
        </w:rPr>
        <w:br w:type="page"/>
      </w:r>
    </w:p>
    <w:p w:rsidR="008500F3" w:rsidRDefault="00000000">
      <w:pPr>
        <w:rPr>
          <w:rtl/>
        </w:rPr>
      </w:pPr>
      <w:r>
        <w:pict>
          <v:shape id="_x0000_s2898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898" inset="0,0,0,0">
              <w:txbxContent>
                <w:p w:rsidR="008500F3" w:rsidRDefault="008500F3">
                  <w:r>
                    <w:rPr>
                      <w:rtl/>
                    </w:rPr>
                    <w:t>4                                            ספר החוקים 263                 י"ד בכסליו התשי"ט 26.11.1958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9" o:spid="_x0000_s1036" type="#_x0000_t202" style="position:absolute;left:0;text-align:left;margin-left:95.2pt;margin-top:718.3pt;width:137.2pt;height:30.5pt;z-index:11;mso-position-horizontal-relative:page;mso-position-vertical-relative:page" stroked="f">
            <v:textbox style="mso-next-textbox:#_x0000_s2899" inset="0,0,0,0">
              <w:txbxContent>
                <w:p w:rsidR="008500F3" w:rsidRDefault="008500F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633D1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3D1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CEA20BB-B88C-423F-BC23-A02B8D7CD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33D12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1017E8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8500F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2008-04-06T19:13:00Z</dcterms:created>
  <dcterms:modified xsi:type="dcterms:W3CDTF">2008-04-06T19:13:00Z</dcterms:modified>
</cp:coreProperties>
</file>