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3DD4" w:rsidRDefault="00333DD4">
      <w:pPr>
        <w:rPr>
          <w:rtl/>
        </w:rPr>
      </w:pPr>
    </w:p>
    <w:p w:rsidR="00333D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07" inset="0,0,0,0">
              <w:txbxContent>
                <w:p w:rsidR="00855E19" w:rsidRDefault="00855E19">
                  <w:r>
                    <w:rPr>
                      <w:rtl/>
                    </w:rPr>
                    <w:t>212                                          ספר החוקים 538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8" o:spid="_x0000_s1026" type="#_x0000_t202" style="position:absolute;left:0;text-align:left;margin-left:84.7pt;margin-top:671.75pt;width:392.85pt;height:76.05pt;z-index:3;mso-wrap-style:none;mso-position-horizontal-relative:page;mso-position-vertical-relative:page" stroked="f">
            <v:textbox style="mso-next-textbox:#_x0000_s3008" inset="0,0,0,0">
              <w:txbxContent>
                <w:p w:rsidR="00855E19" w:rsidRDefault="00855E19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באב תשכ"ח (7 באוגוסט 1968); הצעת החוק ודברי הסבר פורסמו בה"ח 707, תשכ"ז,</w:t>
                  </w:r>
                </w:p>
                <w:p w:rsidR="00855E19" w:rsidRDefault="00855E19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15.</w:t>
                  </w:r>
                </w:p>
                <w:p w:rsidR="00855E19" w:rsidRPr="00333DD4" w:rsidRDefault="00855E19">
                  <w:pPr>
                    <w:pStyle w:val="OCRStyle1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תשי''ב, עמ' 146; תשי''ח,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9" o:spid="_x0000_s1027" type="#_x0000_t202" style="position:absolute;left:0;text-align:left;margin-left:85.7pt;margin-top:109.05pt;width:481.55pt;height:557.55pt;z-index:2;mso-wrap-style:none;mso-position-horizontal-relative:page;mso-position-vertical-relative:page" stroked="f">
            <v:textbox style="mso-next-textbox:#_x0000_s3009" inset="0,0,0,0">
              <w:txbxContent>
                <w:tbl>
                  <w:tblPr>
                    <w:tblW w:w="51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5"/>
                    <w:gridCol w:w="1228"/>
                    <w:gridCol w:w="1454"/>
                  </w:tblGrid>
                  <w:tr w:rsidR="00855E19" w:rsidRPr="00333DD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855E19" w:rsidRDefault="00855E1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האזרחות, תשי"ב-1952 1(להלן - החוק העיקרי), במקום השורה "או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התאזרחות לפי הסעיפים 3 עד 9" יבוא: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"מכוח לידה וישיבה בישראל לפי סעיף 4א,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התאזרחות לפי הסעיפים 5 עד 8.</w:t>
                        </w:r>
                      </w:p>
                      <w:p w:rsidR="00855E19" w:rsidRPr="00333DD4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מכוח הענקה לפי סעיף 9."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855E19" w:rsidRPr="00333DD4" w:rsidRDefault="00855E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855E19" w:rsidRPr="00333DD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855E19" w:rsidRDefault="00855E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לחוק העיקרי -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פסקאות (2) ו-(3) יבוא: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על בגיר שערב יום עלייתו או ערב יום מתן תעודת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היה אזרח חוץ, ובאותו יום, לפני כן או תוך שלושה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לאחר מכן ובעודו אזרח חוץ, הצהיר שאין ברצונו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אזרח ישראלי; בגיר כאמור רשאי לוותר בהודעה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לשר הפנים על זכותו להצהיר לפי פסקה זו;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קטין אזרח חוץ שנולד מחוץ לישראל והוריו הצהירו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(2) וכללו אותו בהצהרתם; לענין זה די בהצהרת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אחד, אם צורפה הסכמת ההורה השני בכתב או אם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המצהיר רשאי להחזיק לבדו בקטין;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מי שנולד בישראל אחרי הקמת המדינה לנציג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דיפלומטי או קונסולרי של מדינה זרה, למעט נציג כבוד.";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תושב ישראל שמחמת הצהרה לפי סעיף קטן (ג) (3) לא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הוקנתה לו אזרחות ישראלית, רשאי, בתקופה שבין יום הולדתו ה-18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יום הולדתו ה-21, להצהיר שברצונו להיות אזרח ישראלי, ומיום</w:t>
                        </w:r>
                      </w:p>
                      <w:p w:rsidR="00855E19" w:rsidRPr="00333DD4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הצהרתו יהיה לאזרח ישראלי מכוח שבות."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855E19" w:rsidRPr="00333DD4" w:rsidRDefault="00855E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855E19" w:rsidRPr="00333DD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855E19" w:rsidRPr="00333DD4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4 לחוק העיקרי יבוא: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855E19" w:rsidRPr="00333DD4" w:rsidRDefault="00855E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855E19">
                    <w:trPr>
                      <w:jc w:val="right"/>
                    </w:trPr>
                    <w:tc>
                      <w:tcPr>
                        <w:tcW w:w="3469" w:type="pct"/>
                      </w:tcPr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מי שנולד אחרי הקמת המדינה במקום שהיה שטח ישראל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לידתו, ולא היתה לו מעולם שום אזרחות, יהיה לאזרח ישראלי,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ביקש זאת בתקופה שבין יום הולדתו ה-18 לבין יום הולדתו ה-21 ואם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תושב ישראל חמש שנים רצופות בתכוף לפני יום הגשת בקשתו.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שהגיש בקשה לפי סעיף קטן (א) ונתקיימו לגביו התנאים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המפורשים בו, יאשר שר הפנים, או מי שהשר הסמיכו לכך, את בקשתו;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הוא שלא לאשר את הבקשה אם הורשע המבקש בעבירה על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המדינה או שנידון למאסר חמש שנים או יותר בשל עבירה אחרת.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אזרחות לפי סעיף זה נקנית מיום אישור הבקשה".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855E19" w:rsidRDefault="00855E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''אזרחות מכוח</w:t>
                        </w:r>
                      </w:p>
                      <w:p w:rsidR="00855E19" w:rsidRDefault="00855E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לידה וישיבה</w:t>
                        </w:r>
                      </w:p>
                      <w:p w:rsidR="00855E19" w:rsidRPr="00333DD4" w:rsidRDefault="00855E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בישראל</w:t>
                        </w:r>
                      </w:p>
                    </w:tc>
                    <w:tc>
                      <w:tcPr>
                        <w:tcW w:w="830" w:type="pct"/>
                      </w:tcPr>
                      <w:p w:rsidR="00855E19" w:rsidRDefault="00855E1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55E19" w:rsidRDefault="00855E1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10" o:spid="_x0000_s1028" type="#_x0000_t202" style="position:absolute;left:0;text-align:left;margin-left:169.05pt;margin-top:78.75pt;width:245.9pt;height:27.15pt;z-index:1;mso-wrap-style:none;mso-position-horizontal-relative:page;mso-position-vertical-relative:page" stroked="f">
            <v:textbox style="mso-next-textbox:#_x0000_s3010" inset="0,0,0,0">
              <w:txbxContent>
                <w:p w:rsidR="00855E19" w:rsidRPr="00333DD4" w:rsidRDefault="00855E19">
                  <w:pPr>
                    <w:pStyle w:val="OCRStyle1"/>
                    <w:ind w:left="2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 xml:space="preserve">חוק האזרחות (תיקון מס' 2), תשכ"ח-1968 </w:t>
                  </w:r>
                </w:p>
              </w:txbxContent>
            </v:textbox>
            <w10:wrap anchorx="page" anchory="page"/>
          </v:shape>
        </w:pict>
      </w:r>
    </w:p>
    <w:p w:rsidR="0088630D" w:rsidRDefault="0088630D">
      <w:pPr>
        <w:rPr>
          <w:rtl/>
        </w:rPr>
      </w:pPr>
      <w:r>
        <w:rPr>
          <w:rtl/>
        </w:rPr>
        <w:br w:type="page"/>
      </w:r>
    </w:p>
    <w:p w:rsidR="0088630D" w:rsidRDefault="00000000">
      <w:pPr>
        <w:rPr>
          <w:rtl/>
        </w:rPr>
      </w:pPr>
      <w:r>
        <w:pict>
          <v:shape id="_x0000_s301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11" inset="0,0,0,0">
              <w:txbxContent>
                <w:p w:rsidR="00855E19" w:rsidRDefault="00855E19">
                  <w:r>
                    <w:rPr>
                      <w:rtl/>
                    </w:rPr>
                    <w:t>213                                          ספר החוקים 538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2" o:spid="_x0000_s1030" type="#_x0000_t202" style="position:absolute;left:0;text-align:left;margin-left:335.85pt;margin-top:697.85pt;width:213.65pt;height:53.05pt;z-index:6;mso-wrap-style:none;mso-position-horizontal-relative:page;mso-position-vertical-relative:page" stroked="f">
            <v:textbox style="mso-next-textbox:#_x0000_s3012" inset="0,0,0,0">
              <w:txbxContent>
                <w:p w:rsidR="00855E19" w:rsidRPr="0088630D" w:rsidRDefault="00855E19">
                  <w:pPr>
                    <w:pStyle w:val="OCRStyle2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תשכ''ב,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3" o:spid="_x0000_s1031" type="#_x0000_t202" style="position:absolute;left:0;text-align:left;margin-left:81.65pt;margin-top:70.4pt;width:466.9pt;height:622.1pt;z-index:5;mso-wrap-style:none;mso-position-horizontal-relative:page;mso-position-vertical-relative:page" stroked="f">
            <v:textbox style="mso-next-textbox:#_x0000_s3013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8"/>
                    <w:gridCol w:w="5677"/>
                    <w:gridCol w:w="1414"/>
                  </w:tblGrid>
                  <w:tr w:rsidR="00855E19" w:rsidRPr="0088630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855E19" w:rsidRPr="0088630D" w:rsidRDefault="00855E1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855E19" w:rsidRPr="0088630D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8 לחוק העיקרי יבוא:</w:t>
                        </w:r>
                      </w:p>
                    </w:tc>
                  </w:tr>
                  <w:tr w:rsidR="00855E19" w:rsidRPr="0088630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4" w:type="pct"/>
                      </w:tcPr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התאזרחותו של אדם מקנה אזרחות גם לילדו הקטין שביום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ההתאזרחות היה תושב ישראל והמתאזרח היה רשאי להחזיק בו.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הקטין אזרח חוץ ושני הוריו היו רשאים להחזיק בו ורק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 התאזרח, לא תוקנה לקטין אזרחות לפי סעיף קטן (א) אם הצהיר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ההורים שאין ברצונו שהקטין יהיה אזרח ישראלי."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"התאזרחות של</w:t>
                        </w:r>
                      </w:p>
                      <w:p w:rsidR="00855E19" w:rsidRPr="0088630D" w:rsidRDefault="00855E1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קטינים</w:t>
                        </w:r>
                      </w:p>
                    </w:tc>
                  </w:tr>
                  <w:tr w:rsidR="00855E19" w:rsidRPr="0088630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855E19" w:rsidRPr="0088630D" w:rsidRDefault="00855E1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855E19" w:rsidRPr="0088630D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9 לחוק העיקרי יבוא:</w:t>
                        </w:r>
                      </w:p>
                    </w:tc>
                  </w:tr>
                  <w:tr w:rsidR="00855E19" w:rsidRPr="0088630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4" w:type="pct"/>
                      </w:tcPr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קטין שאיננו אזרח ישראלי והוא תושב ישראל, רשאי שר -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הפנים, אם ראה זאת לנכון, להעניק לו אזרחות ישראלית? היה הקטין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ילדו של אזרח ישראלי, רשאי שר הפנים להעניק לו את האזרחות אף אם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איננו תושב ישראל.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הענקת האזרחות לפי סעיף זה תהיה על פי בקשת נציגו של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הקטין, כמשמעותו בחוק הכשרות המשפטית והאפוטרופסות, תשכ"ב-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1962 2.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אזרחות לפי סעיף זה מוקנית במתן תעודה מאת שר הפנים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ומהיום שקבע השר בתעודה."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855E19" w:rsidRDefault="00855E1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''הענקת אזרחות</w:t>
                        </w:r>
                      </w:p>
                      <w:p w:rsidR="00855E19" w:rsidRPr="0088630D" w:rsidRDefault="00855E1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לקטינים</w:t>
                        </w:r>
                      </w:p>
                    </w:tc>
                  </w:tr>
                  <w:tr w:rsidR="00855E19" w:rsidRPr="0088630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855E19" w:rsidRPr="0088630D" w:rsidRDefault="00855E1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855E19" w:rsidRDefault="00855E1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10 לחוק העיקרי -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(ה), בתחילתו, יבוא "בכפוף להוראות סעיף קטן (ו)";</w:t>
                        </w:r>
                      </w:p>
                      <w:p w:rsidR="00855E19" w:rsidRPr="0088630D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(ו), בסופו, יבוא "או הקטין נשאר תושב ישראל".</w:t>
                        </w:r>
                      </w:p>
                    </w:tc>
                  </w:tr>
                  <w:tr w:rsidR="00855E19" w:rsidRPr="0088630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855E19" w:rsidRPr="0088630D" w:rsidRDefault="00855E1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855E19" w:rsidRPr="0088630D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סעיף 11 לחוק העיקרי יבוא:</w:t>
                        </w:r>
                      </w:p>
                    </w:tc>
                  </w:tr>
                  <w:tr w:rsidR="00855E19" w:rsidRPr="0088630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4" w:type="pct"/>
                      </w:tcPr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אזרח ישראלי אשר -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לאזרח ישראלי על יסוד פרטים כוזבים; או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נמצא בחוץ-לארץ שבע שנים רצופות ואין לו קשר של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 עם הארץ, ולא הוכיח שקשר זה נפסק שלא מרצונו; או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עשה מעשה שיש בו משום הפרת אמונים למדינת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המחוזי, על פי בקשת שר הפנים, לבטל את אזרחותו.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אזרח ישראלי שנמצא בחוץ-לארץ ולא הודיע לשר הפנים,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ובדרך שנקבעו בתקנות, על רצונו להישאר אזרח ישראלי, יהיה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בכך, לענין סעיף קטן (א) (2), משום ראיה לכאורה שאין לו קשר של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 עם הארץ.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רשאי, על פי אותה בקשה, לפסוק שהביטול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גם על ילדו הקטין של האזרח, אם הקטין תושב חוץ.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האזרחות הישראלית מתבטלת מן היום שאין לערער עוד על</w:t>
                        </w:r>
                      </w:p>
                      <w:p w:rsidR="00855E19" w:rsidRDefault="00855E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 המבטל את האזרחות, או מיום מאוחר יותר שקבע בית המשפט.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855E19" w:rsidRPr="0088630D" w:rsidRDefault="00855E1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''ביטול אזרחות</w:t>
                        </w:r>
                      </w:p>
                    </w:tc>
                  </w:tr>
                </w:tbl>
                <w:p w:rsidR="00855E19" w:rsidRDefault="00855E1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55E19" w:rsidRDefault="00855E19">
      <w:pPr>
        <w:rPr>
          <w:rtl/>
        </w:rPr>
      </w:pPr>
      <w:r>
        <w:rPr>
          <w:rtl/>
        </w:rPr>
        <w:br w:type="page"/>
      </w:r>
    </w:p>
    <w:p w:rsidR="00855E19" w:rsidRDefault="00000000">
      <w:pPr>
        <w:rPr>
          <w:rtl/>
        </w:rPr>
      </w:pPr>
      <w:r>
        <w:pict>
          <v:shape id="_x0000_s301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014" inset="0,0,0,0">
              <w:txbxContent>
                <w:p w:rsidR="00855E19" w:rsidRDefault="00855E19">
                  <w:r>
                    <w:rPr>
                      <w:rtl/>
                    </w:rPr>
                    <w:t>214                                          ספר החוקים 538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5" o:spid="_x0000_s1033" type="#_x0000_t202" style="position:absolute;left:0;text-align:left;margin-left:95.55pt;margin-top:718.7pt;width:188.5pt;height:37.05pt;z-index:12;mso-wrap-style:none;mso-position-horizontal-relative:page;mso-position-vertical-relative:page" stroked="f">
            <v:textbox style="mso-next-textbox:#_x0000_s3015" inset="0,0,0,0">
              <w:txbxContent>
                <w:p w:rsidR="00855E19" w:rsidRDefault="00855E1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016" o:spid="_x0000_s1034" type="#_x0000_t202" style="position:absolute;left:0;text-align:left;margin-left:105.8pt;margin-top:486.25pt;width:118pt;height:48.3pt;z-index:11;mso-wrap-style:none;mso-position-horizontal-relative:page;mso-position-vertical-relative:page" stroked="f">
            <v:textbox style="mso-next-textbox:#_x0000_s3016" inset="0,0,0,0">
              <w:txbxContent>
                <w:p w:rsidR="00855E19" w:rsidRDefault="00855E19">
                  <w:pPr>
                    <w:pStyle w:val="OCRStyle3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855E19" w:rsidRDefault="00855E19">
                  <w:pPr>
                    <w:pStyle w:val="OCRStyle3"/>
                    <w:ind w:left="62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7" o:spid="_x0000_s1035" type="#_x0000_t202" style="position:absolute;left:0;text-align:left;margin-left:239.3pt;margin-top:490.6pt;width:90.3pt;height:41.4pt;z-index:10;mso-wrap-style:none;mso-position-horizontal-relative:page;mso-position-vertical-relative:page" stroked="f">
            <v:textbox style="mso-next-textbox:#_x0000_s3017" inset="0,0,0,0">
              <w:txbxContent>
                <w:p w:rsidR="00855E19" w:rsidRDefault="00855E19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55E19" w:rsidRDefault="00855E19">
                  <w:pPr>
                    <w:pStyle w:val="OCRStyle3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8" o:spid="_x0000_s1036" type="#_x0000_t202" style="position:absolute;left:0;text-align:left;margin-left:364pt;margin-top:518.9pt;width:121.35pt;height:50.9pt;z-index:9;mso-wrap-style:none;mso-position-horizontal-relative:page;mso-position-vertical-relative:page" stroked="f">
            <v:textbox style="mso-next-textbox:#_x0000_s3018" inset="0,0,0,0">
              <w:txbxContent>
                <w:p w:rsidR="00855E19" w:rsidRDefault="00855E19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55E19" w:rsidRDefault="00855E19">
                  <w:pPr>
                    <w:pStyle w:val="OCRStyle3"/>
                    <w:ind w:left="6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9" o:spid="_x0000_s1037" type="#_x0000_t202" style="position:absolute;left:0;text-align:left;margin-left:93.75pt;margin-top:67.85pt;width:470.05pt;height:404.7pt;z-index:8;mso-wrap-style:none;mso-position-horizontal-relative:page;mso-position-vertical-relative:page" stroked="f">
            <v:textbox style="mso-next-textbox:#_x0000_s3019" inset="0,0,0,0">
              <w:txbxContent>
                <w:tbl>
                  <w:tblPr>
                    <w:tblW w:w="50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5"/>
                    <w:gridCol w:w="1220"/>
                  </w:tblGrid>
                  <w:tr w:rsidR="00855E19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תבוטל אזרחותו של אדם לפי סעיף זה אלא לאחר שבית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נתן לו הזדמנות באותה לטעון טענותיו."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55E19" w:rsidRPr="00855E19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חוק זה תחילתו ביום ט' בתשרי תשכ"ט (1 באוקטובר 1968).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2 (ג) (2) לחוק העיקרי כנוסחו לפי חוק זה תחול על מי שעלה או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 תעודת עולה ביום ט' בתשרי תשכ"ט (1 באוקטובר 1968), או אחרי כן.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55E19" w:rsidRP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855E19" w:rsidRPr="00855E19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תושב ישראל שהאזרחות הישראלית לא הוקנתה לו מחמת הצהרה שנתן לפי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(ג) (2) לחוק העיקרי לפני תחילתו של חוק זה -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רשאי, בתקופה שבין תחילתו של חוק זה לבין יום י"ב בניסן תשכ"ט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1969) למסור לשר הפנים הודעה שהוא מבטל את הצהרתו;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שר הפנים או מי שהשר הסמיכו לכך לבטל, באותה תקופה, את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הצהרתו אם הוכח להנחת דעתו כי ניתנה בשגגה.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שהצהרתו בוטלה כאמור בסעיף קטן (א) יהיה, על אף האמור בחוק העיקרי,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לאזרח ישראלי מכוח שבות מיום הביטול.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ביטול הצהרה לפי סעיף קטן (א) מקנה אזרחות ישראלית מכוח שבות גם לקטין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כלול באותה הצהרה, ובלבד שביום הביטול הוא עודנו קטין ותושב ישראל? בוטלה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הצהרתו של הורה אחד בלבד, תחול הוראת סעיף קטן זה אם אותו הורה רשאי להחזיק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 בקטין או אם ניתנה הסכמתו בכתב של ההורה השני.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תושב ישראל, שמחמת הצהרה שניתנה לפי סעיף 2 (ג) (3) לחוק העיקרי לפני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לא הוקנתה לו אזרחות ישראלית, וביום תחילתו של חוק זה מלאו לו 21</w:t>
                        </w:r>
                      </w:p>
                      <w:p w:rsid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רשאי לתת את ההצהרה האמורה בסעיף 2 (ד) לחוק העיקרי בתקופה שבין תחילתו של</w:t>
                        </w:r>
                      </w:p>
                      <w:p w:rsidR="00855E19" w:rsidRP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לבין יום י"ב בניסן תשכ"ט (31 במרס 1969).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55E19" w:rsidRPr="00855E19" w:rsidRDefault="00855E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</w:tr>
                </w:tbl>
                <w:p w:rsidR="00855E19" w:rsidRDefault="00855E1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3D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0D8F6B-6194-46C0-97BF-9B8D9A5C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3DD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8630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55E1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2008-04-09T14:33:00Z</dcterms:created>
  <dcterms:modified xsi:type="dcterms:W3CDTF">2008-04-09T14:33:00Z</dcterms:modified>
</cp:coreProperties>
</file>