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375A9" w:rsidRDefault="004375A9">
      <w:pPr>
        <w:rPr>
          <w:rtl/>
        </w:rPr>
      </w:pPr>
    </w:p>
    <w:p w:rsidR="004375A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9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394" inset="0,0,0,0">
              <w:txbxContent>
                <w:p w:rsidR="004375A9" w:rsidRDefault="004375A9">
                  <w:r>
                    <w:rPr>
                      <w:rtl/>
                    </w:rPr>
                    <w:t>163                                          ספר החוקים 978                     י"ח באב התש"מ 31.07.1980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5" o:spid="_x0000_s1026" type="#_x0000_t202" style="position:absolute;left:0;text-align:left;margin-left:159.1pt;margin-top:670.45pt;width:385.5pt;height:71.85pt;z-index:6;mso-position-horizontal-relative:page;mso-position-vertical-relative:page" stroked="f">
            <v:textbox style="mso-next-textbox:#_x0000_s3395" inset="0,0,0,0">
              <w:txbxContent>
                <w:p w:rsidR="004375A9" w:rsidRDefault="004375A9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באב תש"ם (23 ביולי 1980); הצעת החוק ודברי הסבר פורסמו בה"ח 1465, תש"ם,</w:t>
                  </w:r>
                </w:p>
                <w:p w:rsidR="004375A9" w:rsidRPr="004375A9" w:rsidRDefault="004375A9">
                  <w:pPr>
                    <w:pStyle w:val="OCRStyle1"/>
                    <w:ind w:left="50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290.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6" o:spid="_x0000_s1027" type="#_x0000_t202" style="position:absolute;left:0;text-align:left;margin-left:183.05pt;margin-top:602.75pt;width:87.5pt;height:38.4pt;z-index:5;mso-position-horizontal-relative:page;mso-position-vertical-relative:page" stroked="f">
            <v:textbox style="mso-next-textbox:#_x0000_s3396" inset="0,0,0,0">
              <w:txbxContent>
                <w:p w:rsidR="004375A9" w:rsidRDefault="004375A9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4375A9" w:rsidRDefault="004375A9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שר החוץ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7" o:spid="_x0000_s1028" type="#_x0000_t202" style="position:absolute;left:0;text-align:left;margin-left:306pt;margin-top:603.75pt;width:90.7pt;height:32.25pt;z-index:4;mso-position-horizontal-relative:page;mso-position-vertical-relative:page" stroked="f">
            <v:textbox style="mso-next-textbox:#_x0000_s3397" inset="0,0,0,0">
              <w:txbxContent>
                <w:p w:rsidR="004375A9" w:rsidRDefault="004375A9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4375A9" w:rsidRDefault="004375A9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8" o:spid="_x0000_s1029" type="#_x0000_t202" style="position:absolute;left:0;text-align:left;margin-left:456.1pt;margin-top:626.7pt;width:86.55pt;height:36.45pt;z-index:3;mso-position-horizontal-relative:page;mso-position-vertical-relative:page" stroked="f">
            <v:textbox style="mso-next-textbox:#_x0000_s3398" inset="0,0,0,0">
              <w:txbxContent>
                <w:p w:rsidR="004375A9" w:rsidRDefault="004375A9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4375A9" w:rsidRDefault="004375A9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9" o:spid="_x0000_s1030" type="#_x0000_t202" style="position:absolute;left:0;text-align:left;margin-left:91.35pt;margin-top:410.1pt;width:450.25pt;height:189.7pt;z-index:2;mso-position-horizontal-relative:page;mso-position-vertical-relative:page" stroked="f">
            <v:textbox style="mso-next-textbox:#_x0000_s339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6"/>
                    <w:gridCol w:w="6941"/>
                  </w:tblGrid>
                  <w:tr w:rsidR="004375A9" w:rsidRPr="004375A9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4375A9" w:rsidRPr="004375A9" w:rsidRDefault="004375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הגדרה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4375A9" w:rsidRDefault="004375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זה, "חסינויות וזכויות" - חסינויות וזכויות דיפלומטיות וכן חסינויות וזכויות</w:t>
                        </w:r>
                      </w:p>
                      <w:p w:rsidR="004375A9" w:rsidRDefault="004375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המוענקות לנציגויות של ארגונים בין-לאומיים, לעובדיהם, לבני ביתם ולנכסיהם על-פי</w:t>
                        </w:r>
                      </w:p>
                      <w:p w:rsidR="004375A9" w:rsidRPr="004375A9" w:rsidRDefault="004375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אמנות בין-לאומיות שישראל צד להן, לרבות המגבלות שבאותן אמנות.</w:t>
                        </w:r>
                      </w:p>
                    </w:tc>
                  </w:tr>
                  <w:tr w:rsidR="004375A9" w:rsidRPr="004375A9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4375A9" w:rsidRDefault="004375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בדבר חסינו-</w:t>
                        </w:r>
                      </w:p>
                      <w:p w:rsidR="004375A9" w:rsidRPr="004375A9" w:rsidRDefault="004375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יות וזכויות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4375A9" w:rsidRDefault="004375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שר החוץ, באישור הממשלה' רשאי לקבוע בצו אלו חסינויות וזכויות יוענקו בישראל</w:t>
                        </w:r>
                      </w:p>
                      <w:p w:rsidR="004375A9" w:rsidRDefault="004375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לנציגות של ארגון בין-לאומי פלוני שישראל חברה בו או שהוא צד לאמנה בין-לאומית עם</w:t>
                        </w:r>
                      </w:p>
                      <w:p w:rsidR="004375A9" w:rsidRPr="004375A9" w:rsidRDefault="004375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ישראל.</w:t>
                        </w:r>
                      </w:p>
                    </w:tc>
                  </w:tr>
                  <w:tr w:rsidR="004375A9" w:rsidRPr="004375A9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4375A9" w:rsidRPr="004375A9" w:rsidRDefault="004375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תאגיד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4375A9" w:rsidRDefault="004375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ארגון בין-לאומי שניתן לגביו צו לפי סעיף 2 יהיה תאגיד כשר לכל זכות, חובה</w:t>
                        </w:r>
                      </w:p>
                      <w:p w:rsidR="004375A9" w:rsidRPr="004375A9" w:rsidRDefault="004375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ופעולה משפטית בישראל.</w:t>
                        </w:r>
                      </w:p>
                    </w:tc>
                  </w:tr>
                  <w:tr w:rsidR="004375A9" w:rsidRPr="004375A9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4375A9" w:rsidRPr="004375A9" w:rsidRDefault="004375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4375A9" w:rsidRPr="004375A9" w:rsidRDefault="004375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שר החוץ ממונה על ביצוע חוק זה והוא רשאי להתקין תקנות בכל ענין הנוגע לביצועו.</w:t>
                        </w:r>
                      </w:p>
                    </w:tc>
                  </w:tr>
                </w:tbl>
                <w:p w:rsidR="004375A9" w:rsidRDefault="004375A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00" o:spid="_x0000_s1031" type="#_x0000_t202" style="position:absolute;left:0;text-align:left;margin-left:206pt;margin-top:374.45pt;width:270.85pt;height:30.3pt;z-index:1;mso-position-horizontal-relative:page;mso-position-vertical-relative:page" stroked="f">
            <v:textbox style="mso-next-textbox:#_x0000_s3400" inset="0,0,0,0">
              <w:txbxContent>
                <w:p w:rsidR="004375A9" w:rsidRPr="004375A9" w:rsidRDefault="004375A9">
                  <w:pPr>
                    <w:pStyle w:val="OCRStyle1"/>
                    <w:ind w:left="140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מעמד ארגונים בין-לאומיים, תש"ם-1980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375A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2727BD2-C376-49A8-A6B1-17FBD636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375A9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2008-04-07T00:16:00Z</dcterms:created>
  <dcterms:modified xsi:type="dcterms:W3CDTF">2008-04-07T00:16:00Z</dcterms:modified>
</cp:coreProperties>
</file>