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3C42" w:rsidRDefault="007F3C42">
      <w:pPr>
        <w:rPr>
          <w:rtl/>
        </w:rPr>
      </w:pPr>
    </w:p>
    <w:p w:rsidR="007F3C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5" inset="0,0,0,0">
              <w:txbxContent>
                <w:p w:rsidR="007F3C42" w:rsidRDefault="007F3C42">
                  <w:r>
                    <w:rPr>
                      <w:rtl/>
                    </w:rPr>
                    <w:t>85                                           ספר החוקים 688                כ"ו באדר ב' התשל"ג 30.03.1973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6" o:spid="_x0000_s1026" type="#_x0000_t202" style="position:absolute;left:0;text-align:left;margin-left:149.4pt;margin-top:402.4pt;width:397.8pt;height:56.85pt;z-index:6;mso-position-horizontal-relative:page;mso-position-vertical-relative:page" stroked="f">
            <v:textbox style="mso-next-textbox:#_x0000_s3476" inset="0,0,0,0">
              <w:txbxContent>
                <w:p w:rsidR="007F3C42" w:rsidRDefault="007F3C4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תשל"ג (22 במרס 1973); הצעת החוק ודברי הסבר פורסמו בה"ח 1045, תשל"ג,</w:t>
                  </w:r>
                </w:p>
                <w:p w:rsidR="007F3C42" w:rsidRDefault="007F3C42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171.</w:t>
                  </w:r>
                </w:p>
                <w:p w:rsidR="007F3C42" w:rsidRDefault="007F3C42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תשי''ח, עמ' 131; תשי''ט, עמ' 191; תש''ך, עמ' 23; תשניא, עמ' 67; תשכ"ד, עמ' 70; תשכ''ה, עמ' 155;</w:t>
                  </w:r>
                </w:p>
                <w:p w:rsidR="007F3C42" w:rsidRPr="007F3C42" w:rsidRDefault="007F3C42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תשכ"ו, עמ' 22; תשכ''ז, עמי 20; תש''ל, עמי .42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7" o:spid="_x0000_s1027" type="#_x0000_t202" style="position:absolute;left:0;text-align:left;margin-left:175.15pt;margin-top:314.7pt;width:104.35pt;height:42.95pt;z-index:5;mso-position-horizontal-relative:page;mso-position-vertical-relative:page" stroked="f">
            <v:textbox style="mso-next-textbox:#_x0000_s3477" inset="0,0,0,0">
              <w:txbxContent>
                <w:p w:rsidR="007F3C42" w:rsidRDefault="007F3C4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F3C42" w:rsidRDefault="007F3C42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8" o:spid="_x0000_s1028" type="#_x0000_t202" style="position:absolute;left:0;text-align:left;margin-left:306.05pt;margin-top:318.1pt;width:93.85pt;height:38pt;z-index:4;mso-position-horizontal-relative:page;mso-position-vertical-relative:page" stroked="f">
            <v:textbox style="mso-next-textbox:#_x0000_s3478" inset="0,0,0,0">
              <w:txbxContent>
                <w:p w:rsidR="007F3C42" w:rsidRDefault="007F3C42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F3C42" w:rsidRDefault="007F3C4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9" o:spid="_x0000_s1029" type="#_x0000_t202" style="position:absolute;left:0;text-align:left;margin-left:418.9pt;margin-top:348.15pt;width:129.9pt;height:35.45pt;z-index:3;mso-position-horizontal-relative:page;mso-position-vertical-relative:page" stroked="f">
            <v:textbox style="mso-next-textbox:#_x0000_s3479" inset="0,0,0,0">
              <w:txbxContent>
                <w:p w:rsidR="007F3C42" w:rsidRDefault="007F3C4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F3C42" w:rsidRDefault="007F3C42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0" o:spid="_x0000_s1030" type="#_x0000_t202" style="position:absolute;left:0;text-align:left;margin-left:96.95pt;margin-top:118.5pt;width:459.75pt;height:188.5pt;z-index:2;mso-position-horizontal-relative:page;mso-position-vertical-relative:page" stroked="f">
            <v:textbox style="mso-next-textbox:#_x0000_s34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189"/>
                  </w:tblGrid>
                  <w:tr w:rsidR="007F3C42" w:rsidRPr="007F3C42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7F3C42" w:rsidRP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 לחוק בול בטחון (תיקון והארכת תקופת ההיטל), תשי"ח-1958  1(להלן -</w:t>
                        </w:r>
                      </w:p>
                      <w:p w:rsid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ההארכה), בהגדרת "התקופה הנוספת", במקום "והמסתיימת כיום כ"ז באדר ב' תשל"ג</w:t>
                        </w:r>
                      </w:p>
                      <w:p w:rsidR="007F3C42" w:rsidRP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1973)" יבוא "והמסתיימת ביום י"ט בניסן תשל"ה (31 במרס 1975)".</w:t>
                        </w:r>
                      </w:p>
                    </w:tc>
                  </w:tr>
                  <w:tr w:rsidR="007F3C42" w:rsidRPr="007F3C42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7F3C42" w:rsidRP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ההארכה, בסעיף קטן (א) ובסעיף קטן (ח), במקום "והמסתיימת ביום</w:t>
                        </w:r>
                      </w:p>
                      <w:p w:rsid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כ"ט באייר תשל"ג (31 במאי 1973)" יבוא "והמסתיימת ביום כ"א בסיון תשל"ה (31 במאי</w:t>
                        </w:r>
                      </w:p>
                      <w:p w:rsidR="007F3C42" w:rsidRP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1975)".</w:t>
                        </w:r>
                      </w:p>
                    </w:tc>
                  </w:tr>
                  <w:tr w:rsidR="007F3C42" w:rsidRPr="007F3C42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7F3C42" w:rsidRP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לחוק ההארכה, בסעיף קטן (א) ובסעיף קטן (א1), במקום "לבין יום כ"ז</w:t>
                        </w:r>
                      </w:p>
                      <w:p w:rsidR="007F3C42" w:rsidRP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תשל"ג (31 במרס 1973)" יבוא "לבין יום י"ט בניסן תשל"ה (31 במרס 1975)".</w:t>
                        </w:r>
                      </w:p>
                    </w:tc>
                  </w:tr>
                  <w:tr w:rsidR="007F3C42" w:rsidRPr="007F3C42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7F3C42" w:rsidRP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7F3C42" w:rsidRDefault="007F3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לחוק ההארכה, כרישה לסעיף קטן (א), במקום "לבין יום כ"ז באדר ב'</w:t>
                        </w:r>
                      </w:p>
                      <w:p w:rsidR="007F3C42" w:rsidRPr="007F3C42" w:rsidRDefault="007F3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 (31 במרס 1973)" יבוא "לבין יום י"ט בניסן תשל"ה (31 במרס 1975)".</w:t>
                        </w:r>
                      </w:p>
                    </w:tc>
                  </w:tr>
                </w:tbl>
                <w:p w:rsidR="007F3C42" w:rsidRDefault="007F3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1" o:spid="_x0000_s1031" type="#_x0000_t202" style="position:absolute;left:0;text-align:left;margin-left:176.95pt;margin-top:77.9pt;width:356.4pt;height:39.6pt;z-index:1;mso-position-horizontal-relative:page;mso-position-vertical-relative:page" stroked="f">
            <v:textbox style="mso-next-textbox:#_x0000_s3481" inset="0,0,0,0">
              <w:txbxContent>
                <w:p w:rsidR="007F3C42" w:rsidRDefault="007F3C42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 (תיקון מס' 9),</w:t>
                  </w:r>
                </w:p>
                <w:p w:rsidR="007F3C42" w:rsidRPr="007F3C42" w:rsidRDefault="007F3C42">
                  <w:pPr>
                    <w:pStyle w:val="OCRStyle1"/>
                    <w:ind w:left="26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3C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8262A5-0A7F-4C17-AAC4-7B077AB6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3C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