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22BA" w:rsidRDefault="009A22BA">
      <w:pPr>
        <w:rPr>
          <w:rtl/>
        </w:rPr>
      </w:pPr>
    </w:p>
    <w:p w:rsidR="009A22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8" inset="0,0,0,0">
              <w:txbxContent>
                <w:p w:rsidR="004B4480" w:rsidRDefault="004B4480">
                  <w:r>
                    <w:rPr>
                      <w:rtl/>
                    </w:rPr>
                    <w:t>212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9" o:spid="_x0000_s1026" type="#_x0000_t202" style="position:absolute;left:0;text-align:left;margin-left:95.5pt;margin-top:651.6pt;width:385.3pt;height:85.75pt;z-index:3;mso-position-horizontal-relative:page;mso-position-vertical-relative:page" stroked="f">
            <v:textbox style="mso-next-textbox:#_x0000_s3819" inset="0,0,0,0">
              <w:txbxContent>
                <w:p w:rsidR="004B4480" w:rsidRDefault="004B448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תשל''ז (2 במאי 1977); הצעת החוק ודברי הסבר פורסמו בה''ח 1298, תשל''ז,</w:t>
                  </w:r>
                </w:p>
                <w:p w:rsidR="004B4480" w:rsidRDefault="004B4480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214.</w:t>
                  </w:r>
                </w:p>
                <w:p w:rsidR="004B4480" w:rsidRDefault="004B4480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תשכיח, עמ' 108; תשל"ז, עמ' 152.</w:t>
                  </w:r>
                </w:p>
                <w:p w:rsidR="004B4480" w:rsidRDefault="004B4480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עמ' .286</w:t>
                  </w:r>
                </w:p>
                <w:p w:rsidR="004B4480" w:rsidRPr="009A22BA" w:rsidRDefault="004B4480">
                  <w:pPr>
                    <w:pStyle w:val="OCRStyle1"/>
                    <w:ind w:left="40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862, כ"ד באייר תשל''ז, 12.5.1977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0" o:spid="_x0000_s1027" type="#_x0000_t202" style="position:absolute;left:0;text-align:left;margin-left:89pt;margin-top:100.55pt;width:467.7pt;height:544.5pt;z-index:2;mso-position-horizontal-relative:page;mso-position-vertical-relative:page" stroked="f">
            <v:textbox style="mso-next-textbox:#_x0000_s38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1"/>
                    <w:gridCol w:w="1289"/>
                    <w:gridCol w:w="1134"/>
                  </w:tblGrid>
                  <w:tr w:rsidR="004B4480" w:rsidRPr="009A22BA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4B4480" w:rsidRDefault="004B448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אחרי סעיף 127בב1 לחוק הביטוח הלאומי (נוסח משולב], תשכ"ח-1968  1 (להלן -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12ננ2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127נב2. קיים הסדר לביטוח רפואי בין המדינה לבין קופת חולים או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רפואי אחר בדבר ביטוח רפואי של נכים, רשאי המוסד, על פי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נכה בכתב ולתקופה שיבקש, לנכות מקצבת הנכות - על אף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135 - דמי ביטוח רפואי בשיעור שיוסכם עליו מדי פעם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המוסד לבין המדינה: סכום שנוכה מקצבת הנכות כאמור, יועבר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'"ביטוח רפואי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B4480" w:rsidRPr="009A22BA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127נג לחוק העיקרי, בהגדרת "שכר עבודה", במקום "תגמול לפי חוק שירות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(תגמולים), תשי"ט-1959 ננוסח משולב]" יבוא "תגמול לפי פרק ו'4".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ויקלן סעיף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?12נג</w:t>
                        </w:r>
                      </w:p>
                    </w:tc>
                  </w:tr>
                  <w:tr w:rsidR="004B4480" w:rsidRPr="009A22BA">
                    <w:trPr>
                      <w:jc w:val="right"/>
                    </w:trPr>
                    <w:tc>
                      <w:tcPr>
                        <w:tcW w:w="4333" w:type="pct"/>
                        <w:gridSpan w:val="2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.אחרי פרק ו' 3 לחוק העיקרי יבוא*.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ו'4</w:t>
                        </w:r>
                      </w:p>
                    </w:tc>
                  </w:tr>
                  <w:tr w:rsidR="004B4480" w:rsidRPr="009A22BA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4B4480" w:rsidRPr="009A22BA" w:rsidRDefault="004B448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 4: ביטוח שירות מילואים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127סז. בפרק זה -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"מילואים" - שירות מילואים כמשמעותו בחוק שירות בטחון, תשי"ט-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ננוסח משולב] 2;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"מקסימום התגמול" - מקסימום ההכנסה החדשית הקבועה לתשלום דמי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ביטוח, מחולק בשלושים: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"מינימום התגמול" - 55% מהשכר הממוצע בצירוף פיצוי כמשמעותו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1, מחולק בשלושים: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ההכנסה שממנה מגיעים דמי ביטוח, לרבות הסכום שממנו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מגיעים דמי ביטוח אילולא המקסימום הקבוע לתשלום דמי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 סח. (א) מי שמשרת כחוק במילואים, ישלם לו אוצר המדינה על-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צבא-הגנה לישראל בעד כל יום של שירות עשר לירות.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שירת אדם בהתייצבות אחת לא יותר מיום אחד, לא יהיה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לתשלום לפי סעיף קטן (א) אלא אם נקבע כך בצו שנתן שר הבטחון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השר לגבי סוגים מסויימים של משרתים במילואים.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באישור ועדת העבודה של הכנסת רשאי לשנות את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בסעיף קטן (א).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מאת</w:t>
                        </w:r>
                      </w:p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אוצר המדינה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127סט. מי שמשרת כחוק במילואים וזכאי לתשלום מאוצר המדינה לפי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127סח, ישולם לו תגמול בעד כל יום שירותו במילואים בשיעור</w:t>
                        </w:r>
                      </w:p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127ע.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Pr="009A22BA" w:rsidRDefault="004B44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לתגמול</w:t>
                        </w:r>
                      </w:p>
                    </w:tc>
                    <w:tc>
                      <w:tcPr>
                        <w:tcW w:w="667" w:type="pct"/>
                      </w:tcPr>
                      <w:p w:rsidR="004B4480" w:rsidRDefault="004B44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4480" w:rsidRDefault="004B44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1" o:spid="_x0000_s1028" type="#_x0000_t202" style="position:absolute;left:0;text-align:left;margin-left:140.85pt;margin-top:68.3pt;width:306.9pt;height:27.3pt;z-index:1;mso-position-horizontal-relative:page;mso-position-vertical-relative:page" stroked="f">
            <v:textbox style="mso-next-textbox:#_x0000_s3821" inset="0,0,0,0">
              <w:txbxContent>
                <w:p w:rsidR="004B4480" w:rsidRPr="009A22BA" w:rsidRDefault="004B4480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30), תשל"ז--1977 *</w:t>
                  </w:r>
                </w:p>
              </w:txbxContent>
            </v:textbox>
            <w10:wrap anchorx="page" anchory="page"/>
          </v:shape>
        </w:pict>
      </w:r>
    </w:p>
    <w:p w:rsidR="00D56845" w:rsidRDefault="00D56845">
      <w:pPr>
        <w:rPr>
          <w:rtl/>
        </w:rPr>
      </w:pPr>
      <w:r>
        <w:rPr>
          <w:rtl/>
        </w:rPr>
        <w:br w:type="page"/>
      </w:r>
    </w:p>
    <w:p w:rsidR="00D56845" w:rsidRDefault="00000000">
      <w:pPr>
        <w:rPr>
          <w:rtl/>
        </w:rPr>
      </w:pPr>
      <w:r>
        <w:pict>
          <v:shape id="_x0000_s38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22" inset="0,0,0,0">
              <w:txbxContent>
                <w:p w:rsidR="004B4480" w:rsidRDefault="004B4480">
                  <w:r>
                    <w:rPr>
                      <w:rtl/>
                    </w:rPr>
                    <w:t>213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3" o:spid="_x0000_s1030" type="#_x0000_t202" style="position:absolute;left:0;text-align:left;margin-left:370.05pt;margin-top:724.85pt;width:167.5pt;height:25.55pt;z-index:6;mso-position-horizontal-relative:page;mso-position-vertical-relative:page" stroked="f">
            <v:textbox style="mso-next-textbox:#_x0000_s3823" inset="0,0,0,0">
              <w:txbxContent>
                <w:p w:rsidR="004B4480" w:rsidRDefault="004B44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24" o:spid="_x0000_s1031" type="#_x0000_t202" style="position:absolute;left:0;text-align:left;margin-left:134.25pt;margin-top:69.65pt;width:400.15pt;height:643.5pt;z-index:5;mso-position-horizontal-relative:page;mso-position-vertical-relative:page" stroked="f">
            <v:textbox style="mso-next-textbox:#_x0000_s382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4"/>
                    <w:gridCol w:w="1292"/>
                  </w:tblGrid>
                  <w:tr w:rsidR="004B4480" w:rsidRPr="00D5684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127ע. (א) שיעור התגמול ליום למי שבתכוף לפני שירותו במילואים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-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- שכר העבודה הרגיל;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עצמאי - הכנסתו הממוצעת: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עובד ולא עובד עצמאי - מינימום התגמול.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יפחת שיעור התגמול ליום ממינימום התגמול ולא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מקסימום התגמול.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שבתכוף לפני שירותו במילואים היה מובטל הזכאי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אבטלה לסי פרק ו'1, לא יפחת שיעור תגמולו מדמי האבטלה ליום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זכאי להם ערב שירותו במילואים.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שיטור התגמול</w:t>
                        </w:r>
                      </w:p>
                    </w:tc>
                  </w:tr>
                  <w:tr w:rsidR="004B4480" w:rsidRPr="00D5684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127עא. (א) שכר העבודה הרגיל של עובד לענין סעיף 127 ע הוא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הכנסתו בעד רבע השנה שקדם לשירותו במילואים בתוספת פיצוי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בסעיף 1 שהעובד היה זכאי לו אילולא שירת במילואים ואילו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עבד, מחולק בתשעים: ואולם מי שעבד ברבע השנה שקדם כאמור פחות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מששים יום יהיה שכר עבודתו הרגיל שווה לסכום היוצא מחילוק הכנסתו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בשלושת החדשים שבחר לעצמו מתוך ששת החדשים שקדמו לשירותו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בתשעים.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הכנסתו הממוצעת של עובד עצמאי לענין סעיף 127ע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החלק ה-360 של הכנסתו.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באישור ועדת העבודה של הכנסת לקבוע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 שבהן יחושב התגמול לפי ההכנסה שהיתה לעובד בחודש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שירת במילואים אילו לא שירת ואילו עבד, ודרכי חישוב התגמול.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 והכנסה</w:t>
                        </w:r>
                      </w:p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ממוצעת</w:t>
                        </w:r>
                      </w:p>
                    </w:tc>
                  </w:tr>
                  <w:tr w:rsidR="004B4480" w:rsidRPr="00D5684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עב. (א) לענין חישוב שכר העבודה הרגיל או ההכנסה הממוצעת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אדם שבתכוף לפני שירותו במילואים לא היה עובד או עובד עצמאי,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ההפסקה בעיסוקו לא עלתה על התקופה שנקבעה לכך בתקנות, כאילו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למילואים ביום שחדל להיות עובד או עובד עצמאי, לפי הענין,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הזכאי לתגמול גם כעובד עצמאי, לא יעלה סכום</w:t>
                        </w:r>
                      </w:p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ליום שישולם לו על מקסימום התגמול.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התגמול</w:t>
                        </w:r>
                      </w:p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</w:tr>
                  <w:tr w:rsidR="004B4480" w:rsidRPr="00D5684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127עג. השר רשאי לקבוע בתקנות הוראות נוספות ומשלימות בדבר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 העבודה הרגיל, ההכנסה הממוצעת, חישוב ההכנסה של מי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עובד עצמאי בחלק משנת הכספים וחישוב התקופה של רבע השנה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127עא.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גוססות</w:t>
                        </w:r>
                      </w:p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ומשלימות</w:t>
                        </w:r>
                      </w:p>
                    </w:tc>
                  </w:tr>
                  <w:tr w:rsidR="004B4480" w:rsidRPr="00D5684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127עד. (א) מי שבתכוף לפני שירותו במילואים היה עובד וברבע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שקדם לשירותו עבד לפחות 75 ימים אצל מעביד אחד או במקום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אחד, או מי ששכרו משתלם על בסיס של חודש או יותר, ישלם לו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את התגמול המגיע לו? התגמול ישולם לכל המאוחר כיום שכו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משתלם שכרו אילו לא שירת במילואים והוסיף לעבוד: דין התגמול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לעובד לפי סעיף קטן זה כדין שכר עבודה.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שבתכוף לפני שירותו במילואים לא היה עובד כאמור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ישלם לו המוסד את התגמול,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 סוגי מקרים, שבהם ישולם</w:t>
                        </w:r>
                      </w:p>
                      <w:p w:rsidR="004B4480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לעובד במישרין מאת המוסד, על אף האמור בסעיף קטן (א).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4B4480" w:rsidRPr="00D56845" w:rsidRDefault="004B44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התגמול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F3E4D" w:rsidRDefault="00AF3E4D">
      <w:pPr>
        <w:rPr>
          <w:rtl/>
        </w:rPr>
      </w:pPr>
      <w:r>
        <w:rPr>
          <w:rtl/>
        </w:rPr>
        <w:br w:type="page"/>
      </w:r>
    </w:p>
    <w:p w:rsidR="00AF3E4D" w:rsidRDefault="00000000">
      <w:pPr>
        <w:rPr>
          <w:rtl/>
        </w:rPr>
      </w:pPr>
      <w:r>
        <w:pict>
          <v:shape id="_x0000_s382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25" inset="0,0,0,0">
              <w:txbxContent>
                <w:p w:rsidR="004B4480" w:rsidRDefault="004B4480">
                  <w:r>
                    <w:rPr>
                      <w:rtl/>
                    </w:rPr>
                    <w:t>214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" o:spid="_x0000_s1033" type="#_x0000_t202" style="position:absolute;left:0;text-align:left;margin-left:107.45pt;margin-top:715pt;width:168.3pt;height:34.65pt;z-index:9;mso-position-horizontal-relative:page;mso-position-vertical-relative:page" stroked="f">
            <v:textbox style="mso-next-textbox:#_x0000_s3826" inset="0,0,0,0">
              <w:txbxContent>
                <w:p w:rsidR="004B4480" w:rsidRDefault="004B44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27" o:spid="_x0000_s1034" type="#_x0000_t202" style="position:absolute;left:0;text-align:left;margin-left:104.3pt;margin-top:68.9pt;width:410.85pt;height:639.55pt;z-index:8;mso-position-horizontal-relative:page;mso-position-vertical-relative:page" stroked="f">
            <v:textbox style="mso-next-textbox:#_x0000_s382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3"/>
                    <w:gridCol w:w="1627"/>
                  </w:tblGrid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127עה. (א) על אף האמור בפרק זה רשאי השר, בהתייעצות עם שר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וכאישור ועדת העבודה של הכנסת, לקבוע בתקנות נסיבות ותנאים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ישולם התגמול בשיעור מוגדל לכלל המשרתים במילואים או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מהם, ללא הגבלה של זמן או לתקופה מוגבלת, וכן לקבוע את גובה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המוגדל,, מקורות מימונו וסדרי תשלומו.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הורה שר הבטחון לפי סעיף 127עו כי שירות מילואים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שירות חירום, תהא הסמכות להתקין תקנות לענין סעיף קטן (א)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שר הבטחון בהתייעצות עם השר ושר האוצר ובאישור ועדת העבודה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תנאים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ונסיגות לשיעור</w:t>
                        </w:r>
                      </w:p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מוגדל של התגמול</w:t>
                        </w:r>
                      </w:p>
                    </w:tc>
                  </w:tr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127עו. (א) הורה שר הבטחון כי שירות מילואים יהיה שירות חירום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פרק זה -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ישלם אוצר המדינה על-ידי צבא-הגנה לישראל,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משרת במילואים או למי שהוא הורה, מקדמה כשיעור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למינימום התגמול לכל יום שירות, על חשבון התג-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 המגיע לו לפי פרק זה: המקדמה תשולם במועד שהורה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שר הבטחון;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הבטחון רשאי, בהתייעצות עם השר ושר האוצר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של הכנסת, להורות על הגדלת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מינימום התגמול לכלל המשרתים במילואים או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מהם.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הוראות לפי סעיף קטן (א) אינן טעונות פרסום ברשומות.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המעביד או המוסד, לפי הענין, ינכה את סכום המקדמה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לפי סעיף קטן (א) מסכום התגמול המגיע למשרת במילואים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פרק זה.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יחזיר לצבא-הגנה לישראל את הסכומים ששולמו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מקרמה</w:t>
                        </w:r>
                      </w:p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ע"י צה"ל</w:t>
                        </w:r>
                      </w:p>
                    </w:tc>
                  </w:tr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 עז. אדם שהחל לשרת במילואים תוך תקופה שנקבעה לכך בתקנות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מסיום שירותו הקודם במילואים שבעדו קיבל תגמול לפי פרק זה, יראוהו,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חישוב התגמול בעד תקופת שירותו הנוסף, כממשיך בשירותו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הקודם, זולת אם לטובתו הוא שחישוב התגמול ייעשה ללא התייחסות</w:t>
                        </w:r>
                      </w:p>
                      <w:p w:rsidR="004B4480" w:rsidRPr="00AF3E4D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לשירותו-הקודם.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 בשירות</w:t>
                        </w:r>
                      </w:p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נוסף במילואים</w:t>
                        </w:r>
                      </w:p>
                    </w:tc>
                  </w:tr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127עח. המוסד יחזיר למעביד את התגמול שהמעביד שילם לעובדו לפי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 עד (א).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תשלומים</w:t>
                        </w:r>
                      </w:p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מאת המוסר</w:t>
                        </w:r>
                      </w:p>
                    </w:tc>
                  </w:tr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127עט. המוסד רשאי לנכות מכל סכום שהוא צריך להחזיר למעביד לפי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127עח חוב של דמי ביטוח המגיע ממנו למוסד.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חוב</w:t>
                        </w:r>
                      </w:p>
                    </w:tc>
                  </w:tr>
                  <w:tr w:rsidR="004B4480" w:rsidRPr="00AF3E4D">
                    <w:trPr>
                      <w:jc w:val="right"/>
                    </w:trPr>
                    <w:tc>
                      <w:tcPr>
                        <w:tcW w:w="3911" w:type="pct"/>
                      </w:tcPr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127פ. (א) המוסד רשאי, לאחר התייעצות בועדת ביטוח שירות מי-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לואים האמורה בסעיף 204ב ובאישור השר, ליתן הענקות -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לנערים עובדים עד גיל 18 שנעדרו מעבודתם עקב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השתתפותם בחינוך קדם צבאי, הכל לפי כללים שייקבעו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הכנסת: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לפיתוח שירותי רווחה למשרתים במילואים ובני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משפחותיהם, לרבות ביצוע מחקרים ופעולות נסיוניות</w:t>
                        </w:r>
                      </w:p>
                      <w:p w:rsidR="004B4480" w:rsidRDefault="004B44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לכך.</w:t>
                        </w:r>
                      </w:p>
                    </w:tc>
                    <w:tc>
                      <w:tcPr>
                        <w:tcW w:w="1089" w:type="pct"/>
                      </w:tcPr>
                      <w:p w:rsidR="004B4480" w:rsidRPr="00AF3E4D" w:rsidRDefault="004B44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הענקות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408CF" w:rsidRDefault="001408CF">
      <w:pPr>
        <w:rPr>
          <w:rtl/>
        </w:rPr>
      </w:pPr>
      <w:r>
        <w:rPr>
          <w:rtl/>
        </w:rPr>
        <w:br w:type="page"/>
      </w:r>
    </w:p>
    <w:p w:rsidR="001408CF" w:rsidRDefault="00000000">
      <w:pPr>
        <w:rPr>
          <w:rtl/>
        </w:rPr>
      </w:pPr>
      <w:r>
        <w:pict>
          <v:shape id="_x0000_s382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28" inset="0,0,0,0">
              <w:txbxContent>
                <w:p w:rsidR="004B4480" w:rsidRDefault="004B4480">
                  <w:r>
                    <w:rPr>
                      <w:rtl/>
                    </w:rPr>
                    <w:t>215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9" o:spid="_x0000_s1036" type="#_x0000_t202" style="position:absolute;left:0;text-align:left;margin-left:377.35pt;margin-top:672.95pt;width:160.2pt;height:73.05pt;z-index:12;mso-position-horizontal-relative:page;mso-position-vertical-relative:page" stroked="f">
            <v:textbox style="mso-next-textbox:#_x0000_s3829" inset="0,0,0,0">
              <w:txbxContent>
                <w:p w:rsidR="004B4480" w:rsidRDefault="004B4480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3 ס"ח תשט"ו, עמ' 74.</w:t>
                  </w:r>
                </w:p>
                <w:p w:rsidR="004B4480" w:rsidRDefault="004B4480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4 ס"ח תש''ך, עמ' .37</w:t>
                  </w:r>
                </w:p>
                <w:p w:rsidR="004B4480" w:rsidRPr="001408CF" w:rsidRDefault="004B4480">
                  <w:pPr>
                    <w:pStyle w:val="OCRStyle4"/>
                    <w:ind w:left="306"/>
                  </w:pPr>
                  <w:r>
                    <w:rPr>
                      <w:rtl/>
                    </w:rPr>
                    <w:t>5 ס"ח תשכיח, עמי ,197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0" o:spid="_x0000_s1037" type="#_x0000_t202" style="position:absolute;left:0;text-align:left;margin-left:90.65pt;margin-top:68.25pt;width:455pt;height:601.35pt;z-index:11;mso-position-horizontal-relative:page;mso-position-vertical-relative:page" stroked="f">
            <v:textbox style="mso-next-textbox:#_x0000_s38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0"/>
                    <w:gridCol w:w="5839"/>
                    <w:gridCol w:w="1274"/>
                  </w:tblGrid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9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סך כל ההענקות לשנה לפי סעיף קטן (א) (2) לא יעלה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0.25% מאומדן הגביה השנתית של דמי ביטוח שירות מילואים: השר,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האוצר ובאישור ועדת העבודה של הכנסת, רשאי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את השיעור האמור עד ל-0.5%.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127פא. מעביד ועובדיו, או מעביד בלבד, שנהגו לשלם תשלומים לקופת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או לקופת פנסיה או לקופה או לקרן כיוצא באלה, יהיו המעביד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והעובד הזכאי לתגמול לפי פרק זה, או המעביד בלבד, הכל לפי הענין,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להמשיך לשלם תשלומים לאותה קופה או לאותה קרן בעד פרק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שהעובד שירת במילואים, כאילו העובד לא שירת במילואים והוסיף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תשלומים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לקופות תגמולים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וכו'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9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127פב. (א) פרק זה, פרט להוראות סעיף 127סח, לא יחול לגבי -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 כמשמעותו בחוק המשטרה (נכים ונספים),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תשט"ו-31955;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סוהר כמשמעותו בחוק שירות בתי-הסוהר (נכים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ונספים), תש"ך-1960 4;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שומר הכנסת כמשמעותו בחוק משכן הכנסת ורחבתו,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תשכ"ח-51968.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שוטר, סוהר ושומר הכנסת המשרתים במילואים וזכאים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לפי סעיף 127 סח, יהיו זכאים לקבל מאוצר המדינה בעד כל יום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שירותם במילואים תשלום שלא יפחת מהתגמול שהיה מגיע להם אילולא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קטן (א)."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סוהר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ושומר הכנסת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142 לחוק העיקרי, במקום פסקאות (1) ו-(2) יבוא: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אופן תשלומן של גמלאות ומועדי תשלומן?".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143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143 (ה) לחוק העיקרי, במקום פסקה (3) יבוא: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תגמול לפי פרק ו'4:"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145 (ב) לחוק העיקרי, במקום "ולתגמול בעד שירות במילואים לפי חוק שירות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(תגמולים), תשי"ט-1959 ננוסח משולב]" יבוא "ולתגמול לפי פרק ו'4".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157 (א) לחוק העיקרי, במקום "דמי ביטוח זקנה ושאירים ואימהות" יבוא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 זקנה ושאירים, דמי ביטוח שירות מילואים ודמי ביטוח אימהות".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168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168 (א) לחוק העיקרי -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בסופה יבוא "או פרק ו'4"',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(4) - תימחק.</w:t>
                        </w:r>
                      </w:p>
                    </w:tc>
                  </w:tr>
                  <w:tr w:rsidR="004B4480" w:rsidRPr="001408C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299" w:type="pct"/>
                        <w:gridSpan w:val="2"/>
                      </w:tcPr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169 לחוק העיקרי -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המלה "תקופות" - תימחק?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(ו) - בטל?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(ח) יבוא: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מבוטח ברשות לפי פרק ב' לא ישלם דמי כיטוח שירות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מילואים.</w:t>
                        </w:r>
                      </w:p>
                      <w:p w:rsidR="004B4480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מי שפרק ו'4 לא חל לגביו כאמור בסעיף 127פב לא ישול-</w:t>
                        </w:r>
                      </w:p>
                      <w:p w:rsidR="004B4480" w:rsidRPr="001408CF" w:rsidRDefault="004B44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 בעדו דמי ביטוח שירות מילואים,"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75D4" w:rsidRDefault="00A275D4">
      <w:pPr>
        <w:rPr>
          <w:rtl/>
        </w:rPr>
      </w:pPr>
      <w:r>
        <w:rPr>
          <w:rtl/>
        </w:rPr>
        <w:br w:type="page"/>
      </w:r>
    </w:p>
    <w:p w:rsidR="00A275D4" w:rsidRDefault="00000000">
      <w:pPr>
        <w:rPr>
          <w:rtl/>
        </w:rPr>
      </w:pPr>
      <w:r>
        <w:pict>
          <v:shape id="_x0000_s3831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831" inset="0,0,0,0">
              <w:txbxContent>
                <w:p w:rsidR="004B4480" w:rsidRDefault="004B4480">
                  <w:r>
                    <w:rPr>
                      <w:rtl/>
                    </w:rPr>
                    <w:t>216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2" o:spid="_x0000_s1039" type="#_x0000_t202" style="position:absolute;left:0;text-align:left;margin-left:92.4pt;margin-top:697.65pt;width:380.35pt;height:44.35pt;z-index:15;mso-position-horizontal-relative:page;mso-position-vertical-relative:page" stroked="f">
            <v:textbox style="mso-next-textbox:#_x0000_s3832" inset="0,0,0,0">
              <w:txbxContent>
                <w:p w:rsidR="004B4480" w:rsidRPr="00A275D4" w:rsidRDefault="004B4480">
                  <w:pPr>
                    <w:pStyle w:val="OCRStyle5"/>
                    <w:ind w:left="202"/>
                  </w:pPr>
                  <w:r>
                    <w:rPr>
                      <w:rtl/>
                    </w:rPr>
                    <w:t>6 ס"ח תשי"א,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3" o:spid="_x0000_s1040" type="#_x0000_t202" style="position:absolute;left:0;text-align:left;margin-left:90.05pt;margin-top:65.05pt;width:459.15pt;height:630.25pt;z-index:14;mso-position-horizontal-relative:page;mso-position-vertical-relative:page" stroked="f">
            <v:textbox style="mso-next-textbox:#_x0000_s38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8"/>
                    <w:gridCol w:w="1134"/>
                    <w:gridCol w:w="1246"/>
                  </w:tblGrid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181 לחוק העיקרי, בסעיף קטן (ב), בסופו יבוא "או פרק ו'4".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186 לחוק העיקרי, בפסקה (5), בפסקת משבה (ה) יימחקו המלים "ואינו עובד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עצמאי", ואחריה יבוא: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מבוטח המצוי בהכשרה מקצועית או בשיקום מקצועי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31 (א) (3);'/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186</w:t>
                        </w:r>
                      </w:p>
                    </w:tc>
                  </w:tr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191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191א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 א. הורה שר הבטחון לסי סעיף 127עו כי שירות מילואים יהיה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חירום, רשאים השר ושר האוצר, בנסיבות מיוחדות, לקבוע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הכנסת, לגבי תקופת אותו שירות,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שיפוי מלא או חלקי של מעביד על תשלומים כאמור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 פא ועל תשלום דמי ביטוח בעד עובדיו; בתקנות כאמור ייקבעו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המקורות למימון השיפוי ושיעורו, וכן מותר לקבוע בהן כי השיפוי יחול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חלק מהתקופה, סוגי המעבידים שיהיו זכאים לשיפוי ותנאים למתן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השיפוי."</w:t>
                        </w:r>
                      </w:p>
                    </w:tc>
                    <w:tc>
                      <w:tcPr>
                        <w:tcW w:w="679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מיוחדות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 חירום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בסעיף 196 א (ב) לחוק העיקרי, בסופו יבוא "וכן קופת גמל כמשמעותה בסעיף 127נג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וקרן חופשה לפי חוק חופשה שנתית, תשי"א-61951",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196א</w:t>
                        </w:r>
                      </w:p>
                    </w:tc>
                  </w:tr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הכותרת של סימן ב' לפרק י' לחוק העיקרי יבוא: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ב': המועצה, המינהלה, הועדה לביטוח אבטלה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והועדה לביטוח שירות מילואים" 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 סימן</w:t>
                        </w:r>
                      </w:p>
                    </w:tc>
                  </w:tr>
                  <w:tr w:rsidR="004B4480" w:rsidRPr="00A275D4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204א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הוספת סעיף 204ב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575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204ב. גא) (1) השר ימנה ועדה ציבורית מיוחדת לביטוח שירות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(להלן - הועדה לביטוח שירות מילואים) והשר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שהשר מינהו לכך ישמש יושב-ראש הועדה.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חברי הועדה יהיו נציג אחד של שר העבודה, נציג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שר האוצר, נציג אחד של שר הבטחון, נציגי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עובדים, נציגי מעבידים ונציגי עובדים עצמאיים.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העובדים בועדה יתמנו לאחר התייעצות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בארגון העובדים הארצי המייצג את המספר הגדול ביותר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עובדים; נציגי המעבידים יתמנו לאחר התייעצות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בארגונים ארציים של מעבידים שלדעת השר הם יציגים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ונוגעים בדבר; נציגי העובדים העצמאיים בועדה יתמנו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בארגונים שלדעת השר הם מייצגים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עצמאיים.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השר יקבע בהודעה ברשומות את מספר חברי הועדה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נציגי עובדים, נציגי מעבידים ונציגי עובדים עצמ-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איים, ובלבד שמספר נציגי העובדים יהיה כמספר נציגי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המעבידים.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תקופת כהונתה של הועדה לביטוח שירות מילואים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ארבע שנים.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הועדה לביטוח שירות מילואים מוסמכת -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בהתוויית המדיניות של ביטוח שירות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מילואים;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לשר בהתקנת תקנות הנוגעות לביטוח שירות</w:t>
                        </w:r>
                      </w:p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מילואים;</w:t>
                        </w:r>
                      </w:p>
                    </w:tc>
                    <w:tc>
                      <w:tcPr>
                        <w:tcW w:w="679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-הועדה לביטוח</w:t>
                        </w:r>
                      </w:p>
                      <w:p w:rsidR="004B4480" w:rsidRPr="00A275D4" w:rsidRDefault="004B44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4480" w:rsidRDefault="004B44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4480" w:rsidRDefault="004B448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F6AB1" w:rsidRDefault="009F6AB1">
      <w:pPr>
        <w:rPr>
          <w:rtl/>
        </w:rPr>
      </w:pPr>
      <w:r>
        <w:rPr>
          <w:rtl/>
        </w:rPr>
        <w:br w:type="page"/>
      </w:r>
    </w:p>
    <w:p w:rsidR="009F6AB1" w:rsidRDefault="00000000">
      <w:pPr>
        <w:rPr>
          <w:rtl/>
        </w:rPr>
      </w:pPr>
      <w:r>
        <w:pict>
          <v:shape id="_x0000_s3834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834" inset="0,0,0,0">
              <w:txbxContent>
                <w:p w:rsidR="004B4480" w:rsidRDefault="004B4480">
                  <w:r>
                    <w:rPr>
                      <w:rtl/>
                    </w:rPr>
                    <w:t>217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5" o:spid="_x0000_s1042" type="#_x0000_t202" style="position:absolute;left:0;text-align:left;margin-left:375.45pt;margin-top:683.25pt;width:168.3pt;height:52.85pt;z-index:19;mso-position-horizontal-relative:page;mso-position-vertical-relative:page" stroked="f">
            <v:textbox style="mso-next-textbox:#_x0000_s3835" inset="0,0,0,0">
              <w:txbxContent>
                <w:p w:rsidR="004B4480" w:rsidRPr="009F6AB1" w:rsidRDefault="004B4480">
                  <w:pPr>
                    <w:pStyle w:val="OCRStyle6"/>
                    <w:ind w:left="414"/>
                  </w:pPr>
                  <w:r>
                    <w:rPr>
                      <w:rtl/>
                    </w:rPr>
                    <w:t>7 ס"ח תשל"ב, עמי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6" o:spid="_x0000_s1043" type="#_x0000_t202" style="position:absolute;left:0;text-align:left;margin-left:209.55pt;margin-top:605.05pt;width:314.4pt;height:72.45pt;z-index:18;mso-position-horizontal-relative:page;mso-position-vertical-relative:page" stroked="f">
            <v:textbox style="mso-next-textbox:#_x0000_s3836" inset="0,0,0,0">
              <w:txbxContent>
                <w:tbl>
                  <w:tblPr>
                    <w:tblW w:w="43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900"/>
                    <w:gridCol w:w="1482"/>
                    <w:gridCol w:w="1949"/>
                  </w:tblGrid>
                  <w:tr w:rsidR="004B4480" w:rsidRPr="009F6AB1">
                    <w:trPr>
                      <w:jc w:val="right"/>
                    </w:trPr>
                    <w:tc>
                      <w:tcPr>
                        <w:tcW w:w="1218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לענין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161 (ג)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771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השכר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1218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3.2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"11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837" o:spid="_x0000_s1044" type="#_x0000_t202" style="position:absolute;left:0;text-align:left;margin-left:88.35pt;margin-top:62.95pt;width:461.15pt;height:540.35pt;z-index:17;mso-position-horizontal-relative:page;mso-position-vertical-relative:page" stroked="f">
            <v:textbox style="mso-next-textbox:#_x0000_s38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5892"/>
                    <w:gridCol w:w="1268"/>
                  </w:tblGrid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205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בהצעת תקציב ענף ביטוח שירות מילואים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ולהעבירו לאישורו של השר, בצירוף הערותיה והמל-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צותיה: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לפקח על פעולות ענף ביטוח שירות מילואים: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למלא כל תפקיד אחר לפי פרק ו'4 שיטיל עליה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סמכויות הועדה לביטוח שירות מילואים בכל הענינים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(ב) אינן נתונות בידי מועצת המוסד, אולם בענינים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גם לענפי ביטוח אחרים יהא דינה בכל הנוגע לאותו ענין כדין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ועדה שמונתה לפי סעיף 203.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לביטוח שירות מילואים רשאית למנות ועדות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משנה, מבין חבריה או שלא מבין חבריה, ולהעביר להן מסמכויותיה."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205 לחוק העיקרי, במקום "ועדותיה והועדה לביטוח אבטלה" יבוא "ועדותיה,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לביטוח אבטלה והועדה לביטוח שירות מילואים".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207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207 לחוק העיקרי, אחרי "הועדה לביטוח אבטלה" יבוא "או של הועדה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שירות מילואים".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215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215 לחוק העיקרי, אחרי סעיף קטן (ג1) יבוא: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"(ג2) על אף האמור בסעיף קטן (ג) לא יועבר סעיף זכות או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מחשבון ענף ביטוח שירות מילואים לחשבון ענף ביטוח אחר."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217א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217א לחוק העיקרי, אחרי "ביטוח אבטלה" יבוא "או בענף ביטוח שירות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מילואים".</w:t>
                        </w:r>
                      </w:p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234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233 לחוק העיקרי יבוא: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4" w:type="pct"/>
                      </w:tcPr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234. (א) השר בהסכמת שר המשפטים, בהתייעצות עם שר האוצר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של הכנסת, יתקין תקנות בדבר מתן סיוע משפטי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מבקש, שאינו חבר-בני-אדם, בהליכים בבית הדין לעבודה שהמוסד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צד בהם, בענינים הנובעים מחוק זה או מכל חיקוק אחר שהמוסד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משלם תשלומים על פיו, למעט הליכים שענינם תביעה לתשלום דמי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או תביעה גגד מעביד לפי סעיף 185.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הסיוע המשפטי יינתן באמצעות לשכות הסיוע המשפטי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הפועלות לפי חוק הסיוע המשפטי, תשל"ב-1972 ל, ולפי הוראותיו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התקנות לפיו, הכל בשינויים שנקבעו בתקנות לפי סעיף קטן (א),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שההגבלות בדבר יכולתו של המבקש לשאת בהוצאות השירות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כאמור בסעיפים 2 ו-3 לחוק האמור לא יחולו.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ישא בכל ההוצאות הקשורות במתן סיוע משפטי לפי</w:t>
                        </w:r>
                      </w:p>
                      <w:p w:rsidR="004B4480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לפי הסדר בינו לבין המדינה."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"סיוע משפטי</w:t>
                        </w:r>
                      </w:p>
                    </w:tc>
                  </w:tr>
                  <w:tr w:rsidR="004B4480" w:rsidRPr="009F6AB1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יי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4B4480" w:rsidRPr="009F6AB1" w:rsidRDefault="004B44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בלוח י' לחוק העיקרי, אחרי פרט 10 יבוא: י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B4480" w:rsidRDefault="004B4480">
      <w:pPr>
        <w:rPr>
          <w:rtl/>
        </w:rPr>
      </w:pPr>
      <w:r>
        <w:rPr>
          <w:rtl/>
        </w:rPr>
        <w:br w:type="page"/>
      </w:r>
    </w:p>
    <w:p w:rsidR="004B4480" w:rsidRDefault="00000000">
      <w:pPr>
        <w:rPr>
          <w:rtl/>
        </w:rPr>
      </w:pPr>
      <w:r>
        <w:pict>
          <v:shape id="_x0000_s3838" o:spid="_x0000_s1045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838" inset="0,0,0,0">
              <w:txbxContent>
                <w:p w:rsidR="004B4480" w:rsidRDefault="004B4480">
                  <w:r>
                    <w:rPr>
                      <w:rtl/>
                    </w:rPr>
                    <w:t>218                                          ספר החוקים 862                  כ"ד באייר התשל"ז 12.05.1977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" o:spid="_x0000_s1046" type="#_x0000_t202" style="position:absolute;left:0;text-align:left;margin-left:89pt;margin-top:575.45pt;width:381.95pt;height:158.4pt;z-index:25;mso-position-horizontal-relative:page;mso-position-vertical-relative:page" stroked="f">
            <v:textbox style="mso-next-textbox:#_x0000_s3839" inset="0,0,0,0">
              <w:txbxContent>
                <w:p w:rsidR="004B4480" w:rsidRDefault="004B4480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 xml:space="preserve">8 ס"ח תשי"ט, עמ' 306. </w:t>
                  </w:r>
                </w:p>
                <w:p w:rsidR="004B4480" w:rsidRDefault="004B4480">
                  <w:pPr>
                    <w:pStyle w:val="OCRStyle7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דיני מדינת ישראל, נוסח חדש 6, עמי 120; ס"ח תשל"ה, עמ' 24. י</w:t>
                  </w:r>
                </w:p>
                <w:p w:rsidR="004B4480" w:rsidRDefault="004B4480">
                  <w:pPr>
                    <w:pStyle w:val="OCRStyle7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תשי"א, עמ' 78; ס''ח תשכ"ט, עמ' .158</w:t>
                  </w:r>
                </w:p>
                <w:p w:rsidR="004B4480" w:rsidRDefault="004B4480">
                  <w:pPr>
                    <w:pStyle w:val="OCRStyle7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תשי"ח, עמ' 86; תשל"ז, עמ' .102</w:t>
                  </w:r>
                </w:p>
                <w:p w:rsidR="004B4480" w:rsidRPr="004B4480" w:rsidRDefault="004B4480">
                  <w:pPr>
                    <w:pStyle w:val="OCRStyle7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תשכ''ז, עמ' 86; תשל"ו, עמ' .96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" o:spid="_x0000_s1047" type="#_x0000_t202" style="position:absolute;left:0;text-align:left;margin-left:120.3pt;margin-top:507.75pt;width:82.35pt;height:37.05pt;z-index:24;mso-position-horizontal-relative:page;mso-position-vertical-relative:page" stroked="f">
            <v:textbox style="mso-next-textbox:#_x0000_s3840" inset="0,0,0,0">
              <w:txbxContent>
                <w:p w:rsidR="004B4480" w:rsidRDefault="004B4480">
                  <w:pPr>
                    <w:pStyle w:val="OCRStyle7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4B4480" w:rsidRDefault="004B4480">
                  <w:pPr>
                    <w:pStyle w:val="OCRStyle7"/>
                    <w:ind w:left="27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1" o:spid="_x0000_s1048" type="#_x0000_t202" style="position:absolute;left:0;text-align:left;margin-left:235.7pt;margin-top:506.95pt;width:89.9pt;height:35.45pt;z-index:23;mso-position-horizontal-relative:page;mso-position-vertical-relative:page" stroked="f">
            <v:textbox style="mso-next-textbox:#_x0000_s3841" inset="0,0,0,0">
              <w:txbxContent>
                <w:p w:rsidR="004B4480" w:rsidRDefault="004B4480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B4480" w:rsidRDefault="004B4480">
                  <w:pPr>
                    <w:pStyle w:val="OCRStyle7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2" o:spid="_x0000_s1049" type="#_x0000_t202" style="position:absolute;left:0;text-align:left;margin-left:376.1pt;margin-top:530.1pt;width:108.9pt;height:38.6pt;z-index:22;mso-position-horizontal-relative:page;mso-position-vertical-relative:page" stroked="f">
            <v:textbox style="mso-next-textbox:#_x0000_s3842" inset="0,0,0,0">
              <w:txbxContent>
                <w:p w:rsidR="004B4480" w:rsidRDefault="004B4480">
                  <w:pPr>
                    <w:pStyle w:val="OCRStyle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B4480" w:rsidRDefault="004B4480">
                  <w:pPr>
                    <w:pStyle w:val="OCRStyle7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3" o:spid="_x0000_s1050" type="#_x0000_t202" style="position:absolute;left:0;text-align:left;margin-left:92.95pt;margin-top:59.65pt;width:458.75pt;height:433.2pt;z-index:21;mso-position-horizontal-relative:page;mso-position-vertical-relative:page" stroked="f">
            <v:textbox style="mso-next-textbox:#_x0000_s38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5"/>
                    <w:gridCol w:w="927"/>
                    <w:gridCol w:w="1249"/>
                  </w:tblGrid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חוק שירות מילואים (תגמולים), תשי"ט-1959 (נוסח משולב] 8 - בטל.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הזכויות והחובות של קרן ההשוואה מועברות בזה למוסד, לחשבון ענף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שירות מילואים, והמוסד יבוא במקום קרן ההשוואה לכל דבר וענין.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והעברת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וחובות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47א לפקודת מס הכנסה 9, המלים "או לקרן ההשוואה על פי חוק שירות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(תגמולים), תשי"ט-1959 ננוסח משולב]" - יימחקו.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בסעיף 7ה(א) לחוק ההתגוננות האזרחית, תשי"א-101951, במקום "כפי שנקבע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בצו לסי סעיף 3 (ב) לחוק שירות מילואים (תגמולים), תשי"ט-1959 ננוסח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למשרת בשירות חירום" יבוא "בשיעור המקדמה המשתלמת למשרת במילואים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127עו (א) לחוק הביטוח הלאומי ננוסח משולב], תשכ"ח-1968".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. בחוק הגנת השכר, תשי"ח-1958 11 -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 (א), המלים "וניכוי כאמור בסעיף 19 (ד) לחוק שירות מילואים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(תגמולים), תשי"ט-1959 ננוסח משולב]" - יימחקו;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20 (א) (4), במקום "הסכם קיבוצי, הסדר קיבוצי, הסדר קיבוצי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אחר" יבוא "הסכם קיבוצי, הסדר קיבוצי אחר".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הגנת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. במקום סעיף 14א לחוק שירות עבודה בשעת חירום, תשכ"ז-~1967 12,  יבוא:</w:t>
                        </w:r>
                      </w:p>
                    </w:tc>
                    <w:tc>
                      <w:tcPr>
                        <w:tcW w:w="758" w:type="pct"/>
                        <w:vMerge w:val="restar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שירות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ענודה בשעת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3705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א. אדם שנקרא לאימון לפי סעיף 9 לתקופה רצופה העולה על יום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יחולו הוראות פרק ו'4 לחוק הביטוח הלאומי ננוסח משולב],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תשכ"ח-1968, למעט סעיף 127סח, כאילו שירת אותו אדם אותה תקופה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כמילואים והוא יהיה זכאי לתגמול בשל כל תקופת האימון כאילו היה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לתשלום לפי סעיף 127 סח האמור."</w:t>
                        </w:r>
                      </w:p>
                    </w:tc>
                    <w:tc>
                      <w:tcPr>
                        <w:tcW w:w="537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</w:tc>
                    <w:tc>
                      <w:tcPr>
                        <w:tcW w:w="758" w:type="pct"/>
                        <w:vMerge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B4480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תחילתו של סעיף 20 כיום כ"ט באלול תשל"ח (1 באוקטובר 1978); בתקנות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234 לחוק העיקרי מותר לקבוע שהסיוע יינתן בהדרגה לפי סוגי הליכים, ובלבד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שבתום שנה מיום תחילת הסעיף האמור יינתן הסיוע לגבי כל סוגי ההליכים.</w:t>
                        </w:r>
                      </w:p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יתר הוראות חוק זה ביום י"ט בתשרי תשל"ח (1 באוקטובר 1977).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4B4480" w:rsidRDefault="004B44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B4480" w:rsidRDefault="004B448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22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92FB9D-1C38-4A37-8684-96E78248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22B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5684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F3E4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408CF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275D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F6AB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4B44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2008-04-06T23:09:00Z</dcterms:created>
  <dcterms:modified xsi:type="dcterms:W3CDTF">2008-04-06T23:10:00Z</dcterms:modified>
</cp:coreProperties>
</file>