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8B025E" w:rsidRDefault="008B025E">
      <w:pPr>
        <w:rPr>
          <w:rtl/>
        </w:rPr>
      </w:pPr>
    </w:p>
    <w:p w:rsidR="008B025E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983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3983" inset="0,0,0,0">
              <w:txbxContent>
                <w:p w:rsidR="000758D2" w:rsidRDefault="000758D2">
                  <w:r>
                    <w:rPr>
                      <w:rtl/>
                    </w:rPr>
                    <w:t>212                                          ספר החוקים 708                  כ"ז בתמוז התשל"ג 27.07.1973</w:t>
                  </w:r>
                </w:p>
              </w:txbxContent>
            </v:textbox>
            <w10:wrap anchorx="page" anchory="page"/>
          </v:shape>
        </w:pict>
      </w:r>
      <w:r>
        <w:pict>
          <v:shape id="_x0000_s3984" o:spid="_x0000_s1026" type="#_x0000_t202" style="position:absolute;left:0;text-align:left;margin-left:78.55pt;margin-top:649.3pt;width:385.7pt;height:81pt;z-index:3;mso-position-horizontal-relative:page;mso-position-vertical-relative:page" stroked="f">
            <v:textbox style="mso-next-textbox:#_x0000_s3984" inset="0,0,0,0">
              <w:txbxContent>
                <w:p w:rsidR="000758D2" w:rsidRDefault="000758D2">
                  <w:pPr>
                    <w:pStyle w:val="OCRStyle1"/>
                    <w:ind w:left="194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י"ז בתמוז תשל"ג (17 ביולי 1978); הצעת החוק ודברי הסבר פורסמו בח"ח 1057 תשל"ג</w:t>
                  </w:r>
                </w:p>
                <w:p w:rsidR="000758D2" w:rsidRDefault="000758D2">
                  <w:pPr>
                    <w:pStyle w:val="OCRStyle1"/>
                    <w:ind w:left="302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257.</w:t>
                  </w:r>
                </w:p>
                <w:p w:rsidR="000758D2" w:rsidRDefault="000758D2">
                  <w:pPr>
                    <w:pStyle w:val="OCRStyle1"/>
                    <w:ind w:left="202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תשכ"ח, עמ' 108; תשכ"ט, עמ' 76, עמ' 206; תש"ל, עמ' 58, עמ' 130, עמ' 134; תשל"א, עמ' 128;</w:t>
                  </w:r>
                </w:p>
                <w:p w:rsidR="000758D2" w:rsidRPr="008B025E" w:rsidRDefault="000758D2">
                  <w:pPr>
                    <w:pStyle w:val="OCRStyle1"/>
                    <w:ind w:left="306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תשל"ב, עמ' 78, עמ' 86/ עמ' 119; תשל"ג, עמ' 126, עמ' 141/ עמי .142</w:t>
                  </w:r>
                </w:p>
              </w:txbxContent>
            </v:textbox>
            <w10:wrap anchorx="page" anchory="page"/>
          </v:shape>
        </w:pict>
      </w:r>
      <w:r>
        <w:pict>
          <v:shape id="_x0000_s3985" o:spid="_x0000_s1027" type="#_x0000_t202" style="position:absolute;left:0;text-align:left;margin-left:76.8pt;margin-top:94.9pt;width:471.05pt;height:553.6pt;z-index:2;mso-position-horizontal-relative:page;mso-position-vertical-relative:page" stroked="f">
            <v:textbox style="mso-next-textbox:#_x0000_s3985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965"/>
                    <w:gridCol w:w="1213"/>
                    <w:gridCol w:w="1385"/>
                  </w:tblGrid>
                  <w:tr w:rsidR="000758D2" w:rsidRPr="008B025E">
                    <w:trPr>
                      <w:jc w:val="right"/>
                    </w:trPr>
                    <w:tc>
                      <w:tcPr>
                        <w:tcW w:w="4191" w:type="pct"/>
                        <w:gridSpan w:val="2"/>
                      </w:tcPr>
                      <w:p w:rsidR="000758D2" w:rsidRDefault="000758D2">
                        <w:pPr>
                          <w:pStyle w:val="OCRStyle1"/>
                          <w:rPr>
                            <w:sz w:val="28"/>
                            <w:szCs w:val="28"/>
                            <w:rtl/>
                          </w:rPr>
                        </w:pPr>
                        <w:r>
                          <w:rPr>
                            <w:sz w:val="28"/>
                            <w:szCs w:val="28"/>
                            <w:rtl/>
                          </w:rPr>
                          <w:t>1. כחוק הביטוח הלאומי (נוסח משולב), תשכ"ח-1968  1 (להלן - החוק העיקרי), בכל</w:t>
                        </w:r>
                      </w:p>
                      <w:p w:rsidR="000758D2" w:rsidRDefault="000758D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מקום שבו נאמר בתכוף לפני תחילתו של חוק זה "נכה", "דרגת נכות", "גמלת נכות",</w:t>
                        </w:r>
                      </w:p>
                      <w:p w:rsidR="000758D2" w:rsidRDefault="000758D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"קצבת בכות" יבוא "נכה עבודה", "דרגת נכות מעבודה", "גמלת נכות מעבודה", "קצבת</w:t>
                        </w:r>
                      </w:p>
                      <w:p w:rsidR="000758D2" w:rsidRPr="008B025E" w:rsidRDefault="000758D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נכות מעבודה".</w:t>
                        </w:r>
                      </w:p>
                    </w:tc>
                    <w:tc>
                      <w:tcPr>
                        <w:tcW w:w="809" w:type="pct"/>
                      </w:tcPr>
                      <w:p w:rsidR="000758D2" w:rsidRPr="008B025E" w:rsidRDefault="000758D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מונחים</w:t>
                        </w:r>
                      </w:p>
                    </w:tc>
                  </w:tr>
                  <w:tr w:rsidR="000758D2" w:rsidRPr="008B025E">
                    <w:trPr>
                      <w:jc w:val="right"/>
                    </w:trPr>
                    <w:tc>
                      <w:tcPr>
                        <w:tcW w:w="4191" w:type="pct"/>
                        <w:gridSpan w:val="2"/>
                      </w:tcPr>
                      <w:p w:rsidR="000758D2" w:rsidRDefault="000758D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(א) בסעיף 5 לחוק העיקרי, בהגדרת "ילד" בסופה יבוא "לענין סימן די לפרק זה</w:t>
                        </w:r>
                      </w:p>
                      <w:p w:rsidR="000758D2" w:rsidRDefault="000758D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וסימן ו' לפרק ג' ייחשב כילד מי שנתקיימו בו התנאים האמורים בפסקאות (2) ו-(3)</w:t>
                        </w:r>
                      </w:p>
                      <w:p w:rsidR="000758D2" w:rsidRDefault="000758D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להגדרה זו, אף אם כשעת פטירת המבוטח לא היה בגדר ילד".</w:t>
                        </w:r>
                      </w:p>
                      <w:p w:rsidR="000758D2" w:rsidRPr="008B025E" w:rsidRDefault="000758D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סעיף זה יחול גם במבוטח שנפטר לפני תחילתו של סעיף זה.</w:t>
                        </w:r>
                      </w:p>
                    </w:tc>
                    <w:tc>
                      <w:tcPr>
                        <w:tcW w:w="809" w:type="pct"/>
                      </w:tcPr>
                      <w:p w:rsidR="000758D2" w:rsidRPr="008B025E" w:rsidRDefault="000758D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5</w:t>
                        </w:r>
                      </w:p>
                    </w:tc>
                  </w:tr>
                  <w:tr w:rsidR="000758D2" w:rsidRPr="008B025E">
                    <w:trPr>
                      <w:jc w:val="right"/>
                    </w:trPr>
                    <w:tc>
                      <w:tcPr>
                        <w:tcW w:w="4191" w:type="pct"/>
                        <w:gridSpan w:val="2"/>
                      </w:tcPr>
                      <w:p w:rsidR="000758D2" w:rsidRPr="008B025E" w:rsidRDefault="000758D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בסעיף 11 לחוק העיקרי, בסעיף קטן (ב), לפני "11" יבוא "5".</w:t>
                        </w:r>
                      </w:p>
                    </w:tc>
                    <w:tc>
                      <w:tcPr>
                        <w:tcW w:w="809" w:type="pct"/>
                      </w:tcPr>
                      <w:p w:rsidR="000758D2" w:rsidRPr="008B025E" w:rsidRDefault="000758D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סעיף11</w:t>
                        </w:r>
                      </w:p>
                    </w:tc>
                  </w:tr>
                  <w:tr w:rsidR="000758D2" w:rsidRPr="008B025E">
                    <w:trPr>
                      <w:jc w:val="right"/>
                    </w:trPr>
                    <w:tc>
                      <w:tcPr>
                        <w:tcW w:w="4191" w:type="pct"/>
                        <w:gridSpan w:val="2"/>
                      </w:tcPr>
                      <w:p w:rsidR="000758D2" w:rsidRPr="008B025E" w:rsidRDefault="000758D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4, בסעיף 21 לחוק העיקרי, בסעיף קטן (כ), לסבי "22" יבוא "5".</w:t>
                        </w:r>
                      </w:p>
                    </w:tc>
                    <w:tc>
                      <w:tcPr>
                        <w:tcW w:w="809" w:type="pct"/>
                      </w:tcPr>
                      <w:p w:rsidR="000758D2" w:rsidRPr="008B025E" w:rsidRDefault="000758D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21</w:t>
                        </w:r>
                      </w:p>
                    </w:tc>
                  </w:tr>
                  <w:tr w:rsidR="000758D2" w:rsidRPr="008B025E">
                    <w:trPr>
                      <w:jc w:val="right"/>
                    </w:trPr>
                    <w:tc>
                      <w:tcPr>
                        <w:tcW w:w="4191" w:type="pct"/>
                        <w:gridSpan w:val="2"/>
                      </w:tcPr>
                      <w:p w:rsidR="000758D2" w:rsidRDefault="000758D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 . כסעיף 22 לחוק העיקרי, בסעיף קטן (א), אחרי פסקה (2) יבוא:</w:t>
                        </w:r>
                      </w:p>
                      <w:p w:rsidR="000758D2" w:rsidRPr="008B025E" w:rsidRDefault="000758D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"(3) תקופת האכשרה לפי סעיף 15."</w:t>
                        </w:r>
                      </w:p>
                    </w:tc>
                    <w:tc>
                      <w:tcPr>
                        <w:tcW w:w="809" w:type="pct"/>
                      </w:tcPr>
                      <w:p w:rsidR="000758D2" w:rsidRPr="008B025E" w:rsidRDefault="000758D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22</w:t>
                        </w:r>
                      </w:p>
                    </w:tc>
                  </w:tr>
                  <w:tr w:rsidR="000758D2" w:rsidRPr="008B025E">
                    <w:trPr>
                      <w:jc w:val="right"/>
                    </w:trPr>
                    <w:tc>
                      <w:tcPr>
                        <w:tcW w:w="4191" w:type="pct"/>
                        <w:gridSpan w:val="2"/>
                      </w:tcPr>
                      <w:p w:rsidR="000758D2" w:rsidRDefault="000758D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6. כסעיף 26 לחוק העיקרי, המלים "שחדלה להיות מסוגלת לכלכל עצמה תוך שנה</w:t>
                        </w:r>
                      </w:p>
                      <w:p w:rsidR="000758D2" w:rsidRPr="008B025E" w:rsidRDefault="000758D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מפטירת המבוטח או" - יימחקו.</w:t>
                        </w:r>
                      </w:p>
                    </w:tc>
                    <w:tc>
                      <w:tcPr>
                        <w:tcW w:w="809" w:type="pct"/>
                      </w:tcPr>
                      <w:p w:rsidR="000758D2" w:rsidRPr="008B025E" w:rsidRDefault="000758D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26</w:t>
                        </w:r>
                      </w:p>
                    </w:tc>
                  </w:tr>
                  <w:tr w:rsidR="000758D2" w:rsidRPr="008B025E">
                    <w:trPr>
                      <w:jc w:val="right"/>
                    </w:trPr>
                    <w:tc>
                      <w:tcPr>
                        <w:tcW w:w="4191" w:type="pct"/>
                        <w:gridSpan w:val="2"/>
                      </w:tcPr>
                      <w:p w:rsidR="000758D2" w:rsidRPr="008B025E" w:rsidRDefault="000758D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7. במקום סעיף 26א לחוק העיקרי יבוא:</w:t>
                        </w:r>
                      </w:p>
                    </w:tc>
                    <w:tc>
                      <w:tcPr>
                        <w:tcW w:w="809" w:type="pct"/>
                      </w:tcPr>
                      <w:p w:rsidR="000758D2" w:rsidRPr="008B025E" w:rsidRDefault="000758D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 סעיף 26א</w:t>
                        </w:r>
                      </w:p>
                    </w:tc>
                  </w:tr>
                  <w:tr w:rsidR="000758D2">
                    <w:trPr>
                      <w:jc w:val="right"/>
                    </w:trPr>
                    <w:tc>
                      <w:tcPr>
                        <w:tcW w:w="3483" w:type="pct"/>
                      </w:tcPr>
                      <w:p w:rsidR="000758D2" w:rsidRDefault="000758D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26א. נפטר מבוטח ובן-זוגו חדל להיות מסוגל לכלכל עצמו תוך שנה</w:t>
                        </w:r>
                      </w:p>
                      <w:p w:rsidR="000758D2" w:rsidRDefault="000758D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מהפטירה, יהיה זכאי בן-הזוג לקצבה החל מיום הפטירה כל עוד איבו</w:t>
                        </w:r>
                      </w:p>
                      <w:p w:rsidR="000758D2" w:rsidRDefault="000758D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מסוגל כאמור, ואם שולם לו מענק - ייזקף המענק על-חשבון הקצנה</w:t>
                        </w:r>
                      </w:p>
                      <w:p w:rsidR="000758D2" w:rsidRDefault="000758D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המגיעה לבן-הזוג."</w:t>
                        </w:r>
                      </w:p>
                    </w:tc>
                    <w:tc>
                      <w:tcPr>
                        <w:tcW w:w="708" w:type="pct"/>
                      </w:tcPr>
                      <w:p w:rsidR="000758D2" w:rsidRDefault="000758D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"קצבה למפרע</w:t>
                        </w:r>
                      </w:p>
                      <w:p w:rsidR="000758D2" w:rsidRPr="008B025E" w:rsidRDefault="000758D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לבן-זוג שאיר</w:t>
                        </w:r>
                      </w:p>
                    </w:tc>
                    <w:tc>
                      <w:tcPr>
                        <w:tcW w:w="809" w:type="pct"/>
                      </w:tcPr>
                      <w:p w:rsidR="000758D2" w:rsidRDefault="000758D2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0758D2" w:rsidRPr="008B025E">
                    <w:trPr>
                      <w:jc w:val="right"/>
                    </w:trPr>
                    <w:tc>
                      <w:tcPr>
                        <w:tcW w:w="4191" w:type="pct"/>
                        <w:gridSpan w:val="2"/>
                      </w:tcPr>
                      <w:p w:rsidR="000758D2" w:rsidRDefault="000758D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 .בסעיף 57 לחוק העיקרי, במקום "שלאחר תקופת התשלום הראשונה" יבוא "שלאחר</w:t>
                        </w:r>
                      </w:p>
                      <w:p w:rsidR="000758D2" w:rsidRPr="008B025E" w:rsidRDefault="000758D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השנה שבה אירעה הפגיעה בעבודה", וכמקום "המדד", בכל מקום, יבוא "השכר הממוצע".</w:t>
                        </w:r>
                      </w:p>
                    </w:tc>
                    <w:tc>
                      <w:tcPr>
                        <w:tcW w:w="809" w:type="pct"/>
                      </w:tcPr>
                      <w:p w:rsidR="000758D2" w:rsidRPr="008B025E" w:rsidRDefault="000758D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57</w:t>
                        </w:r>
                      </w:p>
                    </w:tc>
                  </w:tr>
                  <w:tr w:rsidR="000758D2" w:rsidRPr="008B025E">
                    <w:trPr>
                      <w:jc w:val="right"/>
                    </w:trPr>
                    <w:tc>
                      <w:tcPr>
                        <w:tcW w:w="4191" w:type="pct"/>
                        <w:gridSpan w:val="2"/>
                      </w:tcPr>
                      <w:p w:rsidR="000758D2" w:rsidRPr="008B025E" w:rsidRDefault="000758D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9. בסעיף 70 לחוק העיקרי, בסעיף קטן (א), במקום "מ-25%" יבוא "מ-20%".</w:t>
                        </w:r>
                      </w:p>
                    </w:tc>
                    <w:tc>
                      <w:tcPr>
                        <w:tcW w:w="809" w:type="pct"/>
                      </w:tcPr>
                      <w:p w:rsidR="000758D2" w:rsidRPr="008B025E" w:rsidRDefault="000758D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70</w:t>
                        </w:r>
                      </w:p>
                    </w:tc>
                  </w:tr>
                  <w:tr w:rsidR="000758D2" w:rsidRPr="008B025E">
                    <w:trPr>
                      <w:jc w:val="right"/>
                    </w:trPr>
                    <w:tc>
                      <w:tcPr>
                        <w:tcW w:w="4191" w:type="pct"/>
                        <w:gridSpan w:val="2"/>
                      </w:tcPr>
                      <w:p w:rsidR="000758D2" w:rsidRDefault="000758D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10. בסעיף 77 לחוק העיקרי, בסעיף קטן (ב), המלים "שחדלה להיות מסוגלת לכלכל</w:t>
                        </w:r>
                      </w:p>
                      <w:p w:rsidR="000758D2" w:rsidRPr="008B025E" w:rsidRDefault="000758D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עצמה תוך שנה מפטירת המבוטח, או" - יימחקו.</w:t>
                        </w:r>
                      </w:p>
                    </w:tc>
                    <w:tc>
                      <w:tcPr>
                        <w:tcW w:w="809" w:type="pct"/>
                      </w:tcPr>
                      <w:p w:rsidR="000758D2" w:rsidRPr="008B025E" w:rsidRDefault="000758D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77</w:t>
                        </w:r>
                      </w:p>
                    </w:tc>
                  </w:tr>
                  <w:tr w:rsidR="000758D2" w:rsidRPr="008B025E">
                    <w:trPr>
                      <w:jc w:val="right"/>
                    </w:trPr>
                    <w:tc>
                      <w:tcPr>
                        <w:tcW w:w="4191" w:type="pct"/>
                        <w:gridSpan w:val="2"/>
                      </w:tcPr>
                      <w:p w:rsidR="000758D2" w:rsidRPr="008B025E" w:rsidRDefault="000758D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11. במקום סעיף 77א לחוק העיקרי יבוא;</w:t>
                        </w:r>
                      </w:p>
                    </w:tc>
                    <w:tc>
                      <w:tcPr>
                        <w:tcW w:w="809" w:type="pct"/>
                      </w:tcPr>
                      <w:p w:rsidR="000758D2" w:rsidRPr="008B025E" w:rsidRDefault="000758D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 סעיף 77א</w:t>
                        </w:r>
                      </w:p>
                    </w:tc>
                  </w:tr>
                  <w:tr w:rsidR="000758D2">
                    <w:trPr>
                      <w:jc w:val="right"/>
                    </w:trPr>
                    <w:tc>
                      <w:tcPr>
                        <w:tcW w:w="3483" w:type="pct"/>
                      </w:tcPr>
                      <w:p w:rsidR="000758D2" w:rsidRDefault="000758D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77א. נפטר מבוטח ובן-זוגו חדל להיות מסוגל לכלכל עצמו תוך שנה</w:t>
                        </w:r>
                      </w:p>
                      <w:p w:rsidR="000758D2" w:rsidRDefault="000758D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מהפטירה, יהיה זכאי בן-הזוג לקצבה החל מיום הפטירה כל עוד איני</w:t>
                        </w:r>
                      </w:p>
                      <w:p w:rsidR="000758D2" w:rsidRDefault="000758D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מסוגל כאמור, ואם שולם לו מענק - ייזקף המענק על חשבון הקצבה</w:t>
                        </w:r>
                      </w:p>
                      <w:p w:rsidR="000758D2" w:rsidRDefault="000758D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המגיעה לבן-הזוג."</w:t>
                        </w:r>
                      </w:p>
                    </w:tc>
                    <w:tc>
                      <w:tcPr>
                        <w:tcW w:w="708" w:type="pct"/>
                      </w:tcPr>
                      <w:p w:rsidR="000758D2" w:rsidRDefault="000758D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"קצבה למפרע</w:t>
                        </w:r>
                      </w:p>
                      <w:p w:rsidR="000758D2" w:rsidRPr="008B025E" w:rsidRDefault="000758D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לבן-זוג תלוי</w:t>
                        </w:r>
                      </w:p>
                    </w:tc>
                    <w:tc>
                      <w:tcPr>
                        <w:tcW w:w="809" w:type="pct"/>
                      </w:tcPr>
                      <w:p w:rsidR="000758D2" w:rsidRDefault="000758D2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0758D2" w:rsidRPr="008B025E">
                    <w:trPr>
                      <w:jc w:val="right"/>
                    </w:trPr>
                    <w:tc>
                      <w:tcPr>
                        <w:tcW w:w="4191" w:type="pct"/>
                        <w:gridSpan w:val="2"/>
                      </w:tcPr>
                      <w:p w:rsidR="000758D2" w:rsidRPr="008B025E" w:rsidRDefault="000758D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12. בסעיף 82ג לחוק העיקרי, אחרי "לתלויים" יבוא "בו".</w:t>
                        </w:r>
                      </w:p>
                    </w:tc>
                    <w:tc>
                      <w:tcPr>
                        <w:tcW w:w="809" w:type="pct"/>
                      </w:tcPr>
                      <w:p w:rsidR="000758D2" w:rsidRPr="008B025E" w:rsidRDefault="000758D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82ג</w:t>
                        </w:r>
                      </w:p>
                    </w:tc>
                  </w:tr>
                </w:tbl>
                <w:p w:rsidR="000758D2" w:rsidRDefault="000758D2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986" o:spid="_x0000_s1028" type="#_x0000_t202" style="position:absolute;left:0;text-align:left;margin-left:140.55pt;margin-top:68.15pt;width:273.85pt;height:23.15pt;z-index:1;mso-position-horizontal-relative:page;mso-position-vertical-relative:page" stroked="f">
            <v:textbox style="mso-next-textbox:#_x0000_s3986" inset="0,0,0,0">
              <w:txbxContent>
                <w:p w:rsidR="000758D2" w:rsidRPr="008B025E" w:rsidRDefault="000758D2">
                  <w:pPr>
                    <w:pStyle w:val="OCRStyle1"/>
                    <w:ind w:left="97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  <w:rtl/>
                    </w:rPr>
                    <w:t>חוק הביטוח הלאומי (תיקון מס' 13), תשל"ג-1973 *</w:t>
                  </w:r>
                </w:p>
              </w:txbxContent>
            </v:textbox>
            <w10:wrap anchorx="page" anchory="page"/>
          </v:shape>
        </w:pict>
      </w:r>
    </w:p>
    <w:p w:rsidR="00DF5567" w:rsidRDefault="00DF5567">
      <w:pPr>
        <w:rPr>
          <w:rtl/>
        </w:rPr>
      </w:pPr>
      <w:r>
        <w:rPr>
          <w:rtl/>
        </w:rPr>
        <w:br w:type="page"/>
      </w:r>
    </w:p>
    <w:p w:rsidR="00DF5567" w:rsidRDefault="00000000">
      <w:pPr>
        <w:rPr>
          <w:rtl/>
        </w:rPr>
      </w:pPr>
      <w:r>
        <w:pict>
          <v:shape id="_x0000_s3987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3987" inset="0,0,0,0">
              <w:txbxContent>
                <w:p w:rsidR="000758D2" w:rsidRDefault="000758D2">
                  <w:r>
                    <w:rPr>
                      <w:rtl/>
                    </w:rPr>
                    <w:t>213                                          ספר החוקים 708                  כ"ז בתמוז התשל"ג 27.07.1973</w:t>
                  </w:r>
                </w:p>
              </w:txbxContent>
            </v:textbox>
            <w10:wrap anchorx="page" anchory="page"/>
          </v:shape>
        </w:pict>
      </w:r>
      <w:r>
        <w:pict>
          <v:shape id="_x0000_s3988" o:spid="_x0000_s1030" type="#_x0000_t202" style="position:absolute;left:0;text-align:left;margin-left:374.65pt;margin-top:711.7pt;width:171.25pt;height:17.25pt;z-index:6;mso-position-horizontal-relative:page;mso-position-vertical-relative:page" stroked="f">
            <v:textbox style="mso-next-textbox:#_x0000_s3988" inset="0,0,0,0">
              <w:txbxContent>
                <w:p w:rsidR="000758D2" w:rsidRDefault="000758D2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3989" o:spid="_x0000_s1031" type="#_x0000_t202" style="position:absolute;left:0;text-align:left;margin-left:87.2pt;margin-top:69.55pt;width:462.35pt;height:636.95pt;z-index:5;mso-position-horizontal-relative:page;mso-position-vertical-relative:page" stroked="f">
            <v:textbox style="mso-next-textbox:#_x0000_s3989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92"/>
                    <w:gridCol w:w="5998"/>
                    <w:gridCol w:w="1217"/>
                  </w:tblGrid>
                  <w:tr w:rsidR="000758D2" w:rsidRPr="00DF5567">
                    <w:trPr>
                      <w:jc w:val="right"/>
                    </w:trPr>
                    <w:tc>
                      <w:tcPr>
                        <w:tcW w:w="709" w:type="pct"/>
                      </w:tcPr>
                      <w:p w:rsidR="000758D2" w:rsidRPr="00DF5567" w:rsidRDefault="000758D2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88</w:t>
                        </w:r>
                      </w:p>
                    </w:tc>
                    <w:tc>
                      <w:tcPr>
                        <w:tcW w:w="4291" w:type="pct"/>
                        <w:gridSpan w:val="2"/>
                      </w:tcPr>
                      <w:p w:rsidR="000758D2" w:rsidRDefault="000758D2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13. בסעיף 98 לחוק העיקרי, בסעיף קטן (א), במקום "לפי סרטים 1, 7,2 או 8 ללוח</w:t>
                        </w:r>
                      </w:p>
                      <w:p w:rsidR="000758D2" w:rsidRPr="00DF5567" w:rsidRDefault="000758D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י'" יבוא "לפי פרטים 2 או3 ללוח י".</w:t>
                        </w:r>
                      </w:p>
                    </w:tc>
                  </w:tr>
                  <w:tr w:rsidR="000758D2" w:rsidRPr="00DF5567">
                    <w:trPr>
                      <w:jc w:val="right"/>
                    </w:trPr>
                    <w:tc>
                      <w:tcPr>
                        <w:tcW w:w="709" w:type="pct"/>
                      </w:tcPr>
                      <w:p w:rsidR="000758D2" w:rsidRPr="00DF5567" w:rsidRDefault="000758D2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109א</w:t>
                        </w:r>
                      </w:p>
                    </w:tc>
                    <w:tc>
                      <w:tcPr>
                        <w:tcW w:w="4291" w:type="pct"/>
                        <w:gridSpan w:val="2"/>
                      </w:tcPr>
                      <w:p w:rsidR="000758D2" w:rsidRDefault="000758D2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14. בסעיף 109א לחוק העיקרי -</w:t>
                        </w:r>
                      </w:p>
                      <w:p w:rsidR="000758D2" w:rsidRDefault="000758D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(א), המלים "החדשית תהיה לפי השיעורים שבלוח ח':</w:t>
                        </w:r>
                      </w:p>
                      <w:p w:rsidR="000758D2" w:rsidRDefault="000758D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הקצבה" - יימחקו?.</w:t>
                        </w:r>
                      </w:p>
                      <w:p w:rsidR="000758D2" w:rsidRDefault="000758D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בכותרת השוליים, במקום "שיעורי הקצבה" יבוא "הצמדה לשכר</w:t>
                        </w:r>
                      </w:p>
                      <w:p w:rsidR="000758D2" w:rsidRPr="00DF5567" w:rsidRDefault="000758D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הממוצע".</w:t>
                        </w:r>
                      </w:p>
                    </w:tc>
                  </w:tr>
                  <w:tr w:rsidR="000758D2" w:rsidRPr="00DF5567">
                    <w:trPr>
                      <w:jc w:val="right"/>
                    </w:trPr>
                    <w:tc>
                      <w:tcPr>
                        <w:tcW w:w="709" w:type="pct"/>
                      </w:tcPr>
                      <w:p w:rsidR="000758D2" w:rsidRPr="00DF5567" w:rsidRDefault="000758D2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127 יג</w:t>
                        </w:r>
                      </w:p>
                    </w:tc>
                    <w:tc>
                      <w:tcPr>
                        <w:tcW w:w="4291" w:type="pct"/>
                        <w:gridSpan w:val="2"/>
                      </w:tcPr>
                      <w:p w:rsidR="000758D2" w:rsidRDefault="000758D2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15. בסעיף 127יג לחוק העיקרי, כסעיף קטן (ב), במקום "השכר הממוצע במשק"</w:t>
                        </w:r>
                      </w:p>
                      <w:p w:rsidR="000758D2" w:rsidRPr="00DF5567" w:rsidRDefault="000758D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 "השכר הממוצע".</w:t>
                        </w:r>
                      </w:p>
                    </w:tc>
                  </w:tr>
                  <w:tr w:rsidR="000758D2" w:rsidRPr="00DF5567">
                    <w:trPr>
                      <w:jc w:val="right"/>
                    </w:trPr>
                    <w:tc>
                      <w:tcPr>
                        <w:tcW w:w="709" w:type="pct"/>
                      </w:tcPr>
                      <w:p w:rsidR="000758D2" w:rsidRPr="00DF5567" w:rsidRDefault="000758D2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פרק ו2</w:t>
                        </w:r>
                      </w:p>
                    </w:tc>
                    <w:tc>
                      <w:tcPr>
                        <w:tcW w:w="4291" w:type="pct"/>
                        <w:gridSpan w:val="2"/>
                      </w:tcPr>
                      <w:p w:rsidR="000758D2" w:rsidRPr="00DF5567" w:rsidRDefault="000758D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16. אחרי פרק ו 1 לחוק העיקרי יבוא:</w:t>
                        </w:r>
                      </w:p>
                    </w:tc>
                  </w:tr>
                  <w:tr w:rsidR="000758D2">
                    <w:trPr>
                      <w:jc w:val="right"/>
                    </w:trPr>
                    <w:tc>
                      <w:tcPr>
                        <w:tcW w:w="709" w:type="pct"/>
                      </w:tcPr>
                      <w:p w:rsidR="000758D2" w:rsidRDefault="000758D2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567" w:type="pct"/>
                      </w:tcPr>
                      <w:p w:rsidR="000758D2" w:rsidRDefault="000758D2">
                        <w:pPr>
                          <w:pStyle w:val="OCRStyle2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''פרק 21: ביטוח נכות</w:t>
                        </w:r>
                      </w:p>
                      <w:p w:rsidR="000758D2" w:rsidRPr="00DF5567" w:rsidRDefault="000758D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סימן א': נכים</w:t>
                        </w:r>
                      </w:p>
                    </w:tc>
                    <w:tc>
                      <w:tcPr>
                        <w:tcW w:w="724" w:type="pct"/>
                      </w:tcPr>
                      <w:p w:rsidR="000758D2" w:rsidRDefault="000758D2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0758D2">
                    <w:trPr>
                      <w:jc w:val="right"/>
                    </w:trPr>
                    <w:tc>
                      <w:tcPr>
                        <w:tcW w:w="709" w:type="pct"/>
                      </w:tcPr>
                      <w:p w:rsidR="000758D2" w:rsidRDefault="000758D2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567" w:type="pct"/>
                      </w:tcPr>
                      <w:p w:rsidR="000758D2" w:rsidRDefault="000758D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127כא. בפרק זה -</w:t>
                        </w:r>
                      </w:p>
                      <w:p w:rsidR="000758D2" w:rsidRDefault="000758D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"מבוטח" - גבר שטרם הגיע לגיל 65 ואשה שטרם הגיעה לגיל 60 והם</w:t>
                        </w:r>
                      </w:p>
                      <w:p w:rsidR="000758D2" w:rsidRDefault="000758D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אחד מאלה:</w:t>
                        </w:r>
                      </w:p>
                      <w:p w:rsidR="000758D2" w:rsidRDefault="000758D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מבוטח לסי פרק ב':</w:t>
                        </w:r>
                      </w:p>
                      <w:p w:rsidR="000758D2" w:rsidRDefault="000758D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מי שהיתה מבוטחת לפי פרק ב' ונעשתה עקרת בית</w:t>
                        </w:r>
                      </w:p>
                      <w:p w:rsidR="000758D2" w:rsidRDefault="000758D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לאחר שהיתה זכאית לקצבה חדשית לפי פרק זה;</w:t>
                        </w:r>
                      </w:p>
                      <w:p w:rsidR="000758D2" w:rsidRDefault="000758D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עקרת בית שלא לפי פסקה (2) שאינה מבוטחת לפי</w:t>
                        </w:r>
                      </w:p>
                      <w:p w:rsidR="000758D2" w:rsidRDefault="000758D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פרק כ' ושתנאים וכללים לביטוחה ולזכויותיה לפי פרק זה</w:t>
                        </w:r>
                      </w:p>
                      <w:p w:rsidR="000758D2" w:rsidRDefault="000758D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נקבעו בתקנות, באישור ועדת העבודה של הכנסתן</w:t>
                        </w:r>
                      </w:p>
                      <w:p w:rsidR="000758D2" w:rsidRDefault="000758D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"נכה" -- מבוטח שכתוצאה מליקוי גופני, שכלי או נפשי הנובע ממחלה,</w:t>
                        </w:r>
                      </w:p>
                      <w:p w:rsidR="000758D2" w:rsidRDefault="000758D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תאונה או מום מלידה (להלן - הליקוי) אין לו הכושר להשתכר כדי</w:t>
                        </w:r>
                      </w:p>
                      <w:p w:rsidR="000758D2" w:rsidRDefault="000758D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מחייתו או שכשרו להשתכר מעבודה או ממשלח-יד צומצם עקב</w:t>
                        </w:r>
                      </w:p>
                      <w:p w:rsidR="000758D2" w:rsidRDefault="000758D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הליקוי, בין בבת-אחת ובין בהדרגה, ב-50% או יותר, הכל לפי</w:t>
                        </w:r>
                      </w:p>
                      <w:p w:rsidR="000758D2" w:rsidRDefault="000758D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כללים ומבחנים שיקבע השר בתקנות באישור ועדת העבודה של</w:t>
                        </w:r>
                      </w:p>
                      <w:p w:rsidR="000758D2" w:rsidRDefault="000758D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הכנסת (לאי-כושר כאמור ייקרא להלן - נכות); לענין פרק זה יראו</w:t>
                        </w:r>
                      </w:p>
                      <w:p w:rsidR="000758D2" w:rsidRDefault="000758D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כנכה גם מי שהיה עובד קטין בתכוף לפני שנגרמה לו הנכות;</w:t>
                        </w:r>
                      </w:p>
                      <w:p w:rsidR="000758D2" w:rsidRDefault="000758D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"נכה חדש" -- מי שהיה לנכה ביום כ"ג באדר ב' תש"ל (1 באפריל</w:t>
                        </w:r>
                      </w:p>
                      <w:p w:rsidR="000758D2" w:rsidRDefault="000758D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1970) או לאחריו, או מי שלקה בליקוי לפני הגיעו לגיל 18, הגיע</w:t>
                        </w:r>
                      </w:p>
                      <w:p w:rsidR="000758D2" w:rsidRDefault="000758D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לגיל 18 ביום האמור או לאחריו ובהגיעו לגיל 18 היה נכה;</w:t>
                        </w:r>
                      </w:p>
                      <w:p w:rsidR="000758D2" w:rsidRDefault="000758D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"נכה קודם" - מי שהיה לנכה לפני יום כ"ג באדר ב' תש"ל (1 באפריל</w:t>
                        </w:r>
                      </w:p>
                      <w:p w:rsidR="000758D2" w:rsidRDefault="000758D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1970) והתקיימו בו כתאריך האמור תנאי הזכאות לפי סעיף</w:t>
                        </w:r>
                      </w:p>
                      <w:p w:rsidR="000758D2" w:rsidRDefault="000758D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127כו(ב);</w:t>
                        </w:r>
                      </w:p>
                      <w:p w:rsidR="000758D2" w:rsidRDefault="000758D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"עובד קטין" - עובד תושב ישראל שמלאו לו שש עשרה אך לא שמונה</w:t>
                        </w:r>
                      </w:p>
                      <w:p w:rsidR="000758D2" w:rsidRDefault="000758D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עשרה שנה והוא זכאי לשכר שבעדו חייב מעבידו בתשלום דמי-</w:t>
                        </w:r>
                      </w:p>
                      <w:p w:rsidR="000758D2" w:rsidRDefault="000758D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ביטוח לפי פרק ג' ובלבד שמתקיימים בו התנאים שהיו מזכים אותו</w:t>
                        </w:r>
                      </w:p>
                      <w:p w:rsidR="000758D2" w:rsidRDefault="000758D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להענקת אבטלה לפי סעיף 127יח(א);</w:t>
                        </w:r>
                      </w:p>
                    </w:tc>
                    <w:tc>
                      <w:tcPr>
                        <w:tcW w:w="724" w:type="pct"/>
                      </w:tcPr>
                      <w:p w:rsidR="000758D2" w:rsidRDefault="000758D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הגדרות</w:t>
                        </w:r>
                      </w:p>
                    </w:tc>
                  </w:tr>
                </w:tbl>
                <w:p w:rsidR="000758D2" w:rsidRDefault="000758D2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276D7C" w:rsidRDefault="00276D7C">
      <w:pPr>
        <w:rPr>
          <w:rtl/>
        </w:rPr>
      </w:pPr>
      <w:r>
        <w:rPr>
          <w:rtl/>
        </w:rPr>
        <w:br w:type="page"/>
      </w:r>
    </w:p>
    <w:p w:rsidR="00276D7C" w:rsidRDefault="00000000">
      <w:pPr>
        <w:rPr>
          <w:rtl/>
        </w:rPr>
      </w:pPr>
      <w:r>
        <w:pict>
          <v:shape id="_x0000_s3990" o:spid="_x0000_s1032" type="#_x0000_t202" style="position:absolute;left:0;text-align:left;margin-left:50pt;margin-top:771.95pt;width:495.35pt;height:30pt;z-index:13;mso-position-horizontal-relative:page;mso-position-vertical-relative:page" stroked="f">
            <v:textbox style="mso-next-textbox:#_x0000_s3990" inset="0,0,0,0">
              <w:txbxContent>
                <w:p w:rsidR="000758D2" w:rsidRDefault="000758D2">
                  <w:r>
                    <w:rPr>
                      <w:rtl/>
                    </w:rPr>
                    <w:t>214                                          ספר החוקים 708                  כ"ז בתמוז התשל"ג 27.07.1973</w:t>
                  </w:r>
                </w:p>
              </w:txbxContent>
            </v:textbox>
            <w10:wrap anchorx="page" anchory="page"/>
          </v:shape>
        </w:pict>
      </w:r>
      <w:r>
        <w:pict>
          <v:shape id="_x0000_s3991" o:spid="_x0000_s1033" type="#_x0000_t202" style="position:absolute;left:0;text-align:left;margin-left:102.95pt;margin-top:714.45pt;width:159.2pt;height:19pt;z-index:12;mso-position-horizontal-relative:page;mso-position-vertical-relative:page" stroked="f">
            <v:textbox style="mso-next-textbox:#_x0000_s3991" inset="0,0,0,0">
              <w:txbxContent>
                <w:p w:rsidR="000758D2" w:rsidRDefault="000758D2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3992" o:spid="_x0000_s1034" type="#_x0000_t202" style="position:absolute;left:0;text-align:left;margin-left:321.55pt;margin-top:687.9pt;width:163.55pt;height:14.45pt;z-index:11;mso-position-horizontal-relative:page;mso-position-vertical-relative:page" stroked="f">
            <v:textbox style="mso-next-textbox:#_x0000_s3992" inset="0,0,0,0">
              <w:txbxContent>
                <w:p w:rsidR="000758D2" w:rsidRPr="00276D7C" w:rsidRDefault="000758D2">
                  <w:pPr>
                    <w:pStyle w:val="OCRStyle3"/>
                    <w:ind w:left="292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דיני מדינת ישראל, נוסח חדש  6, עמ' 120 .</w:t>
                  </w:r>
                </w:p>
              </w:txbxContent>
            </v:textbox>
            <w10:wrap anchorx="page" anchory="page"/>
          </v:shape>
        </w:pict>
      </w:r>
      <w:r>
        <w:pict>
          <v:shape id="_x0000_s3993" o:spid="_x0000_s1035" type="#_x0000_t202" style="position:absolute;left:0;text-align:left;margin-left:101.2pt;margin-top:269.35pt;width:400.35pt;height:417.6pt;z-index:10;mso-position-horizontal-relative:page;mso-position-vertical-relative:page" stroked="f">
            <v:textbox style="mso-next-textbox:#_x0000_s3993" inset="0,0,0,0">
              <w:txbxContent>
                <w:tbl>
                  <w:tblPr>
                    <w:tblW w:w="441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911"/>
                    <w:gridCol w:w="1368"/>
                  </w:tblGrid>
                  <w:tr w:rsidR="000758D2" w:rsidRPr="00276D7C">
                    <w:trPr>
                      <w:jc w:val="right"/>
                    </w:trPr>
                    <w:tc>
                      <w:tcPr>
                        <w:tcW w:w="4060" w:type="pct"/>
                      </w:tcPr>
                      <w:p w:rsidR="000758D2" w:rsidRDefault="000758D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127כב. (א) נכה זכאי לגמלה לפי פרק זה אם נכותו נוצרה בהיותו</w:t>
                        </w:r>
                      </w:p>
                      <w:p w:rsidR="000758D2" w:rsidRDefault="000758D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תושב ישראל או בהיותו תושב ארץ ישראל לפני יום ו' באייר תש"ח</w:t>
                        </w:r>
                      </w:p>
                      <w:p w:rsidR="000758D2" w:rsidRDefault="000758D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(15 במאי 1948), או שחל עליו האמור כסעיף 127מס, ואם היה נכה</w:t>
                        </w:r>
                      </w:p>
                      <w:p w:rsidR="000758D2" w:rsidRDefault="000758D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חדש - גם השלים את תקופת האכשרה.</w:t>
                        </w:r>
                      </w:p>
                      <w:p w:rsidR="000758D2" w:rsidRDefault="000758D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לא ידון המוסד בתביעה לגמלה לפי פרק זה אלא בתום 90</w:t>
                        </w:r>
                      </w:p>
                      <w:p w:rsidR="000758D2" w:rsidRDefault="000758D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יום מהיום שלפי טענת התובע צומצמה הכנסתו מעבודה או ממשלח-יד</w:t>
                        </w:r>
                      </w:p>
                      <w:p w:rsidR="000758D2" w:rsidRDefault="000758D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ב-50% או יותר או שנפסקה, ובאין הכנסה כאמור - מהיום שהיה לנכה.</w:t>
                        </w:r>
                      </w:p>
                      <w:p w:rsidR="000758D2" w:rsidRDefault="000758D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הזכות לגמלה לפי פרק זה תתחיל כתום 90 יום מהתאריך</w:t>
                        </w:r>
                      </w:p>
                      <w:p w:rsidR="000758D2" w:rsidRDefault="000758D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הקובע, אולם רשאי השר לקבוע בתקנות נסיבות שלפיהן יינתן שיקום</w:t>
                        </w:r>
                      </w:p>
                      <w:p w:rsidR="000758D2" w:rsidRDefault="000758D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מקצועי אף לפני כן.</w:t>
                        </w:r>
                      </w:p>
                    </w:tc>
                    <w:tc>
                      <w:tcPr>
                        <w:tcW w:w="940" w:type="pct"/>
                      </w:tcPr>
                      <w:p w:rsidR="000758D2" w:rsidRDefault="000758D2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מי זכאי</w:t>
                        </w:r>
                      </w:p>
                      <w:p w:rsidR="000758D2" w:rsidRPr="00276D7C" w:rsidRDefault="000758D2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לגמלאות נכות</w:t>
                        </w:r>
                      </w:p>
                    </w:tc>
                  </w:tr>
                  <w:tr w:rsidR="000758D2" w:rsidRPr="00276D7C">
                    <w:trPr>
                      <w:jc w:val="right"/>
                    </w:trPr>
                    <w:tc>
                      <w:tcPr>
                        <w:tcW w:w="4060" w:type="pct"/>
                      </w:tcPr>
                      <w:p w:rsidR="000758D2" w:rsidRDefault="000758D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127כג. תקופת האכשרה המזכה לגמלת נכות היא 12 חדשים בתכוף</w:t>
                        </w:r>
                      </w:p>
                      <w:p w:rsidR="000758D2" w:rsidRDefault="000758D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לפני התאריך הקובע או 24 חדשים מתוך 60 החדשים שקדמו לתאריך</w:t>
                        </w:r>
                      </w:p>
                      <w:p w:rsidR="000758D2" w:rsidRDefault="000758D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הקובע.</w:t>
                        </w:r>
                      </w:p>
                    </w:tc>
                    <w:tc>
                      <w:tcPr>
                        <w:tcW w:w="940" w:type="pct"/>
                      </w:tcPr>
                      <w:p w:rsidR="000758D2" w:rsidRPr="00276D7C" w:rsidRDefault="000758D2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תקופת האכשרה</w:t>
                        </w:r>
                      </w:p>
                    </w:tc>
                  </w:tr>
                  <w:tr w:rsidR="000758D2" w:rsidRPr="00276D7C">
                    <w:trPr>
                      <w:jc w:val="right"/>
                    </w:trPr>
                    <w:tc>
                      <w:tcPr>
                        <w:tcW w:w="4060" w:type="pct"/>
                      </w:tcPr>
                      <w:p w:rsidR="000758D2" w:rsidRDefault="000758D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127כד. על אף האמור בסעיף 127כג, לא יזדקק נכה לתקופת אכשרה</w:t>
                        </w:r>
                      </w:p>
                      <w:p w:rsidR="000758D2" w:rsidRDefault="000758D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אם נתקיימה בו אחת מאלה;</w:t>
                        </w:r>
                      </w:p>
                      <w:p w:rsidR="000758D2" w:rsidRDefault="000758D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שעה שהיה לנכה היה עולה כמשמעותו כסעיף 127א:</w:t>
                        </w:r>
                      </w:p>
                      <w:p w:rsidR="000758D2" w:rsidRDefault="000758D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היה לנכה לאחר שהגיע לגיל 18 ובטרם הגיע לגיל 19</w:t>
                        </w:r>
                      </w:p>
                      <w:p w:rsidR="000758D2" w:rsidRDefault="000758D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היה לנכה בהיותו עובד קטין;</w:t>
                        </w:r>
                      </w:p>
                      <w:p w:rsidR="000758D2" w:rsidRDefault="000758D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בהגיעו לגיל 18 היתה לו דרגת נכות לפי כללים ומב-</w:t>
                        </w:r>
                      </w:p>
                      <w:p w:rsidR="000758D2" w:rsidRDefault="000758D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חנים שהשר קבע בתקנות באישור ועדת העבודה של הכנסת;</w:t>
                        </w:r>
                      </w:p>
                      <w:p w:rsidR="000758D2" w:rsidRDefault="000758D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היא גרושה, אלמנה שאינה כת קצבה לסי חוק זה או</w:t>
                        </w:r>
                      </w:p>
                      <w:p w:rsidR="000758D2" w:rsidRDefault="000758D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עגונה, תוך שנה מיום גירושיה או התאלמנותה או עיגונה,</w:t>
                        </w:r>
                      </w:p>
                      <w:p w:rsidR="000758D2" w:rsidRDefault="000758D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הכל לפי הענין.</w:t>
                        </w:r>
                      </w:p>
                    </w:tc>
                    <w:tc>
                      <w:tcPr>
                        <w:tcW w:w="940" w:type="pct"/>
                      </w:tcPr>
                      <w:p w:rsidR="000758D2" w:rsidRDefault="000758D2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אי תחולה</w:t>
                        </w:r>
                      </w:p>
                      <w:p w:rsidR="000758D2" w:rsidRPr="00276D7C" w:rsidRDefault="000758D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תקופת אכשרה</w:t>
                        </w:r>
                      </w:p>
                    </w:tc>
                  </w:tr>
                </w:tbl>
                <w:p w:rsidR="000758D2" w:rsidRDefault="000758D2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3994" o:spid="_x0000_s1036" type="#_x0000_t202" style="position:absolute;left:0;text-align:left;margin-left:238.2pt;margin-top:248.75pt;width:128.1pt;height:18pt;z-index:9;mso-position-horizontal-relative:page;mso-position-vertical-relative:page" stroked="f">
            <v:textbox style="mso-next-textbox:#_x0000_s3994" inset="0,0,0,0">
              <w:txbxContent>
                <w:p w:rsidR="000758D2" w:rsidRDefault="000758D2">
                  <w:pPr>
                    <w:pStyle w:val="OCRStyle3"/>
                    <w:ind w:left="209"/>
                  </w:pPr>
                  <w:r>
                    <w:rPr>
                      <w:rtl/>
                    </w:rPr>
                    <w:t>סימן ב': תנאי הזכאות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3995" o:spid="_x0000_s1037" type="#_x0000_t202" style="position:absolute;left:0;text-align:left;margin-left:102.15pt;margin-top:69.75pt;width:330.45pt;height:162.75pt;z-index:8;mso-position-horizontal-relative:page;mso-position-vertical-relative:page" stroked="f">
            <v:textbox style="mso-next-textbox:#_x0000_s3995" inset="0,0,0,0">
              <w:txbxContent>
                <w:p w:rsidR="000758D2" w:rsidRDefault="000758D2">
                  <w:pPr>
                    <w:pStyle w:val="OCRStyle3"/>
                    <w:ind w:left="364"/>
                    <w:rPr>
                      <w:rtl/>
                    </w:rPr>
                  </w:pPr>
                  <w:r>
                    <w:rPr>
                      <w:rtl/>
                    </w:rPr>
                    <w:t>"הכנסה" - הכנסה לפי סעיף 2 לפקידת מס הכנסה 2, למעט קצבת</w:t>
                  </w:r>
                </w:p>
                <w:p w:rsidR="000758D2" w:rsidRDefault="000758D2">
                  <w:pPr>
                    <w:pStyle w:val="OCRStyle3"/>
                    <w:ind w:left="662"/>
                    <w:rPr>
                      <w:rtl/>
                    </w:rPr>
                  </w:pPr>
                  <w:r>
                    <w:rPr>
                      <w:rtl/>
                    </w:rPr>
                    <w:t>משפחה לפי פרק ה';</w:t>
                  </w:r>
                </w:p>
                <w:p w:rsidR="000758D2" w:rsidRDefault="000758D2">
                  <w:pPr>
                    <w:pStyle w:val="OCRStyle3"/>
                    <w:ind w:left="360"/>
                    <w:rPr>
                      <w:rtl/>
                    </w:rPr>
                  </w:pPr>
                  <w:r>
                    <w:rPr>
                      <w:rtl/>
                    </w:rPr>
                    <w:t>"התאריך הקובע" -</w:t>
                  </w:r>
                </w:p>
                <w:p w:rsidR="000758D2" w:rsidRDefault="000758D2">
                  <w:pPr>
                    <w:pStyle w:val="OCRStyle3"/>
                    <w:ind w:left="1256"/>
                    <w:rPr>
                      <w:rtl/>
                    </w:rPr>
                  </w:pPr>
                  <w:r>
                    <w:rPr>
                      <w:rtl/>
                    </w:rPr>
                    <w:t>(1) לגבי מי שלפני היותו נכה היה עובד או עובד עצמאי -</w:t>
                  </w:r>
                </w:p>
                <w:p w:rsidR="000758D2" w:rsidRDefault="000758D2">
                  <w:pPr>
                    <w:pStyle w:val="OCRStyle3"/>
                    <w:ind w:left="1249"/>
                    <w:rPr>
                      <w:rtl/>
                    </w:rPr>
                  </w:pPr>
                  <w:r>
                    <w:rPr>
                      <w:rtl/>
                    </w:rPr>
                    <w:t>התאריך שבו עקב נכותו צומצמה הכנסתו מעבודה או ממשלח-</w:t>
                  </w:r>
                </w:p>
                <w:p w:rsidR="000758D2" w:rsidRDefault="000758D2">
                  <w:pPr>
                    <w:pStyle w:val="OCRStyle3"/>
                    <w:ind w:left="1260"/>
                    <w:rPr>
                      <w:rtl/>
                    </w:rPr>
                  </w:pPr>
                  <w:r>
                    <w:rPr>
                      <w:rtl/>
                    </w:rPr>
                    <w:t>יד ב-50% או יותר או שנפסקה;</w:t>
                  </w:r>
                </w:p>
                <w:p w:rsidR="000758D2" w:rsidRDefault="000758D2">
                  <w:pPr>
                    <w:pStyle w:val="OCRStyle3"/>
                    <w:ind w:left="1260"/>
                    <w:rPr>
                      <w:rtl/>
                    </w:rPr>
                  </w:pPr>
                  <w:r>
                    <w:rPr>
                      <w:rtl/>
                    </w:rPr>
                    <w:t>(2) בכל מקרה אחר - התאריך שבו נעשה האדם לנכה לפי</w:t>
                  </w:r>
                </w:p>
                <w:p w:rsidR="000758D2" w:rsidRDefault="000758D2">
                  <w:pPr>
                    <w:pStyle w:val="OCRStyle3"/>
                    <w:ind w:left="1256"/>
                    <w:rPr>
                      <w:rtl/>
                    </w:rPr>
                  </w:pPr>
                  <w:r>
                    <w:rPr>
                      <w:rtl/>
                    </w:rPr>
                    <w:t>קביעת ועדת נכות כאמור בסעיף 127 כח, ואם היתה לו</w:t>
                  </w:r>
                </w:p>
                <w:p w:rsidR="000758D2" w:rsidRDefault="000758D2">
                  <w:pPr>
                    <w:pStyle w:val="OCRStyle3"/>
                    <w:ind w:left="1264"/>
                  </w:pPr>
                  <w:r>
                    <w:rPr>
                      <w:rtl/>
                    </w:rPr>
                    <w:t>נכות לפני הגיעו לגיל 18 - היום שבו הגיע לגיל 18.</w:t>
                  </w:r>
                </w:p>
              </w:txbxContent>
            </v:textbox>
            <w10:wrap anchorx="page" anchory="page"/>
          </v:shape>
        </w:pict>
      </w:r>
    </w:p>
    <w:p w:rsidR="007F3E8D" w:rsidRDefault="007F3E8D">
      <w:pPr>
        <w:rPr>
          <w:rtl/>
        </w:rPr>
      </w:pPr>
      <w:r>
        <w:rPr>
          <w:rtl/>
        </w:rPr>
        <w:br w:type="page"/>
      </w:r>
    </w:p>
    <w:p w:rsidR="007F3E8D" w:rsidRDefault="00000000">
      <w:pPr>
        <w:rPr>
          <w:rtl/>
        </w:rPr>
      </w:pPr>
      <w:r>
        <w:pict>
          <v:shape id="_x0000_s3996" o:spid="_x0000_s1038" type="#_x0000_t202" style="position:absolute;left:0;text-align:left;margin-left:50pt;margin-top:771.95pt;width:495.35pt;height:30pt;z-index:17;mso-position-horizontal-relative:page;mso-position-vertical-relative:page" stroked="f">
            <v:textbox style="mso-next-textbox:#_x0000_s3996" inset="0,0,0,0">
              <w:txbxContent>
                <w:p w:rsidR="000758D2" w:rsidRDefault="000758D2">
                  <w:r>
                    <w:rPr>
                      <w:rtl/>
                    </w:rPr>
                    <w:t>215                                          ספר החוקים 708                  כ"ז בתמוז התשל"ג 27.07.1973</w:t>
                  </w:r>
                </w:p>
              </w:txbxContent>
            </v:textbox>
            <w10:wrap anchorx="page" anchory="page"/>
          </v:shape>
        </w:pict>
      </w:r>
      <w:r>
        <w:pict>
          <v:shape id="_x0000_s3997" o:spid="_x0000_s1039" type="#_x0000_t202" style="position:absolute;left:0;text-align:left;margin-left:391.45pt;margin-top:741.2pt;width:165.35pt;height:15.45pt;z-index:16;mso-position-horizontal-relative:page;mso-position-vertical-relative:page" stroked="f">
            <v:textbox style="mso-next-textbox:#_x0000_s3997" inset="0,0,0,0">
              <w:txbxContent>
                <w:p w:rsidR="000758D2" w:rsidRDefault="000758D2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  <w:r>
        <w:pict>
          <v:shape id="_x0000_s3998" o:spid="_x0000_s1040" type="#_x0000_t202" style="position:absolute;left:0;text-align:left;margin-left:171.9pt;margin-top:128.2pt;width:383.9pt;height:604.5pt;z-index:15;mso-position-horizontal-relative:page;mso-position-vertical-relative:page" stroked="f">
            <v:textbox style="mso-next-textbox:#_x0000_s3998" inset="0,0,0,0">
              <w:txbxContent>
                <w:tbl>
                  <w:tblPr>
                    <w:tblW w:w="441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691"/>
                    <w:gridCol w:w="1289"/>
                  </w:tblGrid>
                  <w:tr w:rsidR="000758D2" w:rsidRPr="007F3E8D">
                    <w:trPr>
                      <w:jc w:val="right"/>
                    </w:trPr>
                    <w:tc>
                      <w:tcPr>
                        <w:tcW w:w="4077" w:type="pct"/>
                      </w:tcPr>
                      <w:p w:rsidR="000758D2" w:rsidRDefault="000758D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127כה. (א) בכה זכאי לגמלאות אלו:</w:t>
                        </w:r>
                      </w:p>
                      <w:p w:rsidR="000758D2" w:rsidRDefault="000758D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קצבה חדשית;</w:t>
                        </w:r>
                      </w:p>
                      <w:p w:rsidR="000758D2" w:rsidRDefault="000758D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שיקום מקצועי;</w:t>
                        </w:r>
                      </w:p>
                      <w:p w:rsidR="000758D2" w:rsidRDefault="000758D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השתתפות המוסד בכסף או בעין - לפי כללים ושיעורים</w:t>
                        </w:r>
                      </w:p>
                      <w:p w:rsidR="000758D2" w:rsidRDefault="000758D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שקבע השר בתקנות באישור ועדת העבודה של הכנסת לכלל</w:t>
                        </w:r>
                      </w:p>
                      <w:p w:rsidR="000758D2" w:rsidRDefault="000758D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הנכים או לסוגיהם - במתן שירותים מיוחדים אלה (להלן -</w:t>
                        </w:r>
                      </w:p>
                      <w:p w:rsidR="000758D2" w:rsidRDefault="000758D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שירותים מיוחדים);</w:t>
                        </w:r>
                      </w:p>
                      <w:p w:rsidR="000758D2" w:rsidRDefault="000758D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טיפול אישי בנכה;</w:t>
                        </w:r>
                      </w:p>
                      <w:p w:rsidR="000758D2" w:rsidRDefault="000758D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עזרת בית לשירותו האישי של הנכה ולמשק</w:t>
                        </w:r>
                      </w:p>
                      <w:p w:rsidR="000758D2" w:rsidRDefault="000758D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ביתו;</w:t>
                        </w:r>
                      </w:p>
                      <w:p w:rsidR="000758D2" w:rsidRDefault="000758D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סידורים חד-פעמיים וצרכים מיוחדים אחרים</w:t>
                        </w:r>
                      </w:p>
                      <w:p w:rsidR="000758D2" w:rsidRDefault="000758D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הנובעים מנכותו של הנכה.</w:t>
                        </w:r>
                      </w:p>
                      <w:p w:rsidR="000758D2" w:rsidRDefault="000758D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נכה הזכאי לשירותים מיוחדים והגיע לגיל 65 כגבר או 60</w:t>
                        </w:r>
                      </w:p>
                      <w:p w:rsidR="000758D2" w:rsidRDefault="000758D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באשה - לא תפקע מסיבה זו זכותו למתן שירותים מיוחדים גם מעבר</w:t>
                        </w:r>
                      </w:p>
                      <w:p w:rsidR="000758D2" w:rsidRDefault="000758D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לגיל האמור.</w:t>
                        </w:r>
                      </w:p>
                    </w:tc>
                    <w:tc>
                      <w:tcPr>
                        <w:tcW w:w="923" w:type="pct"/>
                      </w:tcPr>
                      <w:p w:rsidR="000758D2" w:rsidRDefault="000758D2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סוגי גמלאות</w:t>
                        </w:r>
                      </w:p>
                      <w:p w:rsidR="000758D2" w:rsidRPr="007F3E8D" w:rsidRDefault="000758D2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נכות</w:t>
                        </w:r>
                      </w:p>
                    </w:tc>
                  </w:tr>
                  <w:tr w:rsidR="000758D2" w:rsidRPr="007F3E8D">
                    <w:trPr>
                      <w:jc w:val="right"/>
                    </w:trPr>
                    <w:tc>
                      <w:tcPr>
                        <w:tcW w:w="4077" w:type="pct"/>
                      </w:tcPr>
                      <w:p w:rsidR="000758D2" w:rsidRDefault="000758D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127כו. (א) נכה חדש זכאי לקצבה חדשית לאחר שנקבעה לו דרגת</w:t>
                        </w:r>
                      </w:p>
                      <w:p w:rsidR="000758D2" w:rsidRDefault="000758D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נכות שאיבה פחותה מ-.50%</w:t>
                        </w:r>
                      </w:p>
                      <w:p w:rsidR="000758D2" w:rsidRDefault="000758D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נכה קודם זכאי לקצבה חדשית לאחר שנקבעה לו דרגת</w:t>
                        </w:r>
                      </w:p>
                      <w:p w:rsidR="000758D2" w:rsidRDefault="000758D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נכות שאיבה פחותה מ-75% ונתמלאו בו אלה:</w:t>
                        </w:r>
                      </w:p>
                      <w:p w:rsidR="000758D2" w:rsidRDefault="000758D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בכפוף לאמור בסעיף 127לט (ג), הוא לא קיבל ואף</w:t>
                        </w:r>
                      </w:p>
                      <w:p w:rsidR="000758D2" w:rsidRDefault="000758D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אינו מקבל פיצוי בגין נכותו מכוח כל חיקוק או לפי הסכם</w:t>
                        </w:r>
                      </w:p>
                      <w:p w:rsidR="000758D2" w:rsidRDefault="000758D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קיבוצי או חוזה עבודה או על יסוד תביעה משפטית שעילתת</w:t>
                        </w:r>
                      </w:p>
                      <w:p w:rsidR="000758D2" w:rsidRDefault="000758D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האירוע שגרם לנכות או על-פי דיני חוץ (להלן - הפיצוי);</w:t>
                        </w:r>
                      </w:p>
                      <w:p w:rsidR="000758D2" w:rsidRDefault="000758D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אין הוא נמצא במוסד שאחזקתו ואחזקת התלויים בו הן</w:t>
                        </w:r>
                      </w:p>
                      <w:p w:rsidR="000758D2" w:rsidRDefault="000758D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חשבון קופה ציבורית כפי שהוגדרה בתקנות; תלויים.</w:t>
                        </w:r>
                      </w:p>
                      <w:p w:rsidR="000758D2" w:rsidRDefault="000758D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לענין זה - בן זוג וילד כמשמעותו בסעיף 5.</w:t>
                        </w:r>
                      </w:p>
                    </w:tc>
                    <w:tc>
                      <w:tcPr>
                        <w:tcW w:w="923" w:type="pct"/>
                      </w:tcPr>
                      <w:p w:rsidR="000758D2" w:rsidRPr="007F3E8D" w:rsidRDefault="000758D2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ק1בה חדשית</w:t>
                        </w:r>
                      </w:p>
                    </w:tc>
                  </w:tr>
                  <w:tr w:rsidR="000758D2" w:rsidRPr="007F3E8D">
                    <w:trPr>
                      <w:jc w:val="right"/>
                    </w:trPr>
                    <w:tc>
                      <w:tcPr>
                        <w:tcW w:w="4077" w:type="pct"/>
                      </w:tcPr>
                      <w:p w:rsidR="000758D2" w:rsidRDefault="000758D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127כז. (א) תנאי לקביעת דרגת נכות לענין סעיף 127כו ולמתן שירו-</w:t>
                        </w:r>
                      </w:p>
                      <w:p w:rsidR="000758D2" w:rsidRDefault="000758D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תים מיוחדים הוא שאבחון הליקויים הגופניים, השכליים או הנפשיים</w:t>
                        </w:r>
                      </w:p>
                      <w:p w:rsidR="000758D2" w:rsidRDefault="000758D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בעשה לפני כן לפי מבחני הנכות שנקבעו מכוח סעיף 61 ואחוזי הנכות</w:t>
                        </w:r>
                      </w:p>
                      <w:p w:rsidR="000758D2" w:rsidRDefault="000758D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לסי מבחנים אלה הם, לפחות, לגבי נכה חדש - 35%, ולגבי נכה קודם -</w:t>
                        </w:r>
                      </w:p>
                      <w:p w:rsidR="000758D2" w:rsidRDefault="000758D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50%.</w:t>
                        </w:r>
                      </w:p>
                      <w:p w:rsidR="000758D2" w:rsidRDefault="000758D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אבחון הליקויים כאמור בסעיף קטן (א) והקביעה אם אחוזי</w:t>
                        </w:r>
                      </w:p>
                      <w:p w:rsidR="000758D2" w:rsidRDefault="000758D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הנכות כאמור הגיעו ל-35% או ל-50%, לפי הענין, יעשה רופא שהמוסד</w:t>
                        </w:r>
                      </w:p>
                      <w:p w:rsidR="000758D2" w:rsidRDefault="000758D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הסמיכו לכך (להלן - רופא מוסמך).</w:t>
                        </w:r>
                      </w:p>
                      <w:p w:rsidR="000758D2" w:rsidRDefault="000758D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קבע רופא מוסמך שאחוזי הנכות הם פחות מ-35% או מ-50%,</w:t>
                        </w:r>
                      </w:p>
                      <w:p w:rsidR="000758D2" w:rsidRDefault="000758D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הענין, חייב הוא לנמק קביעתו.</w:t>
                        </w:r>
                      </w:p>
                      <w:p w:rsidR="000758D2" w:rsidRDefault="000758D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השר רשאי להפחית בתקנות את האחוזים האמורים בסעיף זה</w:t>
                        </w:r>
                      </w:p>
                      <w:p w:rsidR="000758D2" w:rsidRDefault="000758D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לכלל הנכים או לסוגיהם.</w:t>
                        </w:r>
                      </w:p>
                    </w:tc>
                    <w:tc>
                      <w:tcPr>
                        <w:tcW w:w="923" w:type="pct"/>
                      </w:tcPr>
                      <w:p w:rsidR="000758D2" w:rsidRDefault="000758D2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תנאי לקביעת</w:t>
                        </w:r>
                      </w:p>
                      <w:p w:rsidR="000758D2" w:rsidRPr="007F3E8D" w:rsidRDefault="000758D2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דרגת נכות</w:t>
                        </w:r>
                      </w:p>
                    </w:tc>
                  </w:tr>
                </w:tbl>
                <w:p w:rsidR="000758D2" w:rsidRDefault="000758D2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  <w:r>
        <w:pict>
          <v:shape id="_x0000_s3999" o:spid="_x0000_s1041" type="#_x0000_t202" style="position:absolute;left:0;text-align:left;margin-left:310.5pt;margin-top:104.25pt;width:118pt;height:15.45pt;z-index:14;mso-position-horizontal-relative:page;mso-position-vertical-relative:page" stroked="f">
            <v:textbox style="mso-next-textbox:#_x0000_s3999" inset="0,0,0,0">
              <w:txbxContent>
                <w:p w:rsidR="000758D2" w:rsidRPr="007F3E8D" w:rsidRDefault="000758D2">
                  <w:pPr>
                    <w:pStyle w:val="OCRStyle4"/>
                    <w:ind w:left="238"/>
                    <w:rPr>
                      <w:sz w:val="24"/>
                      <w:szCs w:val="24"/>
                    </w:rPr>
                  </w:pPr>
                  <w:r>
                    <w:rPr>
                      <w:rtl/>
                    </w:rPr>
                    <w:t>סימן ג': קצבת נכות</w:t>
                  </w:r>
                </w:p>
              </w:txbxContent>
            </v:textbox>
            <w10:wrap anchorx="page" anchory="page"/>
          </v:shape>
        </w:pict>
      </w:r>
    </w:p>
    <w:p w:rsidR="00B923CA" w:rsidRDefault="00B923CA">
      <w:pPr>
        <w:rPr>
          <w:rtl/>
        </w:rPr>
      </w:pPr>
      <w:r>
        <w:rPr>
          <w:rtl/>
        </w:rPr>
        <w:br w:type="page"/>
      </w:r>
    </w:p>
    <w:p w:rsidR="00B923CA" w:rsidRDefault="00000000">
      <w:pPr>
        <w:rPr>
          <w:rtl/>
        </w:rPr>
      </w:pPr>
      <w:r>
        <w:pict>
          <v:shape id="_x0000_s4000" o:spid="_x0000_s1042" type="#_x0000_t202" style="position:absolute;left:0;text-align:left;margin-left:50pt;margin-top:771.95pt;width:495.35pt;height:30pt;z-index:20;mso-position-horizontal-relative:page;mso-position-vertical-relative:page" stroked="f">
            <v:textbox style="mso-next-textbox:#_x0000_s4000" inset="0,0,0,0">
              <w:txbxContent>
                <w:p w:rsidR="000758D2" w:rsidRDefault="000758D2">
                  <w:r>
                    <w:rPr>
                      <w:rtl/>
                    </w:rPr>
                    <w:t>216                                          ספר החוקים 708                  כ"ז בתמוז התשל"ג 27.07.1973</w:t>
                  </w:r>
                </w:p>
              </w:txbxContent>
            </v:textbox>
            <w10:wrap anchorx="page" anchory="page"/>
          </v:shape>
        </w:pict>
      </w:r>
      <w:r>
        <w:pict>
          <v:shape id="_x0000_s4001" o:spid="_x0000_s1043" type="#_x0000_t202" style="position:absolute;left:0;text-align:left;margin-left:105.35pt;margin-top:711.6pt;width:162.55pt;height:22.35pt;z-index:19;mso-position-horizontal-relative:page;mso-position-vertical-relative:page" stroked="f">
            <v:textbox style="mso-next-textbox:#_x0000_s4001" inset="0,0,0,0">
              <w:txbxContent>
                <w:p w:rsidR="000758D2" w:rsidRDefault="000758D2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  <w:r>
        <w:pict>
          <v:shape id="_x0000_s4002" o:spid="_x0000_s1044" type="#_x0000_t202" style="position:absolute;left:0;text-align:left;margin-left:101pt;margin-top:69.3pt;width:399.35pt;height:631.05pt;z-index:18;mso-position-horizontal-relative:page;mso-position-vertical-relative:page" stroked="f">
            <v:textbox style="mso-next-textbox:#_x0000_s4002" inset="0,0,0,0">
              <w:txbxContent>
                <w:tbl>
                  <w:tblPr>
                    <w:tblW w:w="441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803"/>
                    <w:gridCol w:w="1458"/>
                  </w:tblGrid>
                  <w:tr w:rsidR="000758D2" w:rsidRPr="00B923CA">
                    <w:trPr>
                      <w:jc w:val="right"/>
                    </w:trPr>
                    <w:tc>
                      <w:tcPr>
                        <w:tcW w:w="3996" w:type="pct"/>
                      </w:tcPr>
                      <w:p w:rsidR="000758D2" w:rsidRDefault="000758D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127כח. יוקמו ועדה רפואית לעררים, ועדת בכות וועדת בכות לעררים</w:t>
                        </w:r>
                      </w:p>
                      <w:p w:rsidR="000758D2" w:rsidRDefault="000758D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לענין פרק זה; השר יקבע בתקבות את אופן מינוין, הרכבן וסדרי עבודתן,</w:t>
                        </w:r>
                      </w:p>
                      <w:p w:rsidR="000758D2" w:rsidRDefault="000758D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וכאישור ועדת. העבודה של הכבסת - את סמכויותיהן והעקרובות</w:t>
                        </w:r>
                      </w:p>
                      <w:p w:rsidR="000758D2" w:rsidRDefault="000758D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והכללים המנחים אותן.</w:t>
                        </w:r>
                      </w:p>
                    </w:tc>
                    <w:tc>
                      <w:tcPr>
                        <w:tcW w:w="1004" w:type="pct"/>
                      </w:tcPr>
                      <w:p w:rsidR="000758D2" w:rsidRDefault="000758D2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מינוי ועדות</w:t>
                        </w:r>
                      </w:p>
                      <w:p w:rsidR="000758D2" w:rsidRPr="00B923CA" w:rsidRDefault="000758D2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והרבבן</w:t>
                        </w:r>
                      </w:p>
                    </w:tc>
                  </w:tr>
                  <w:tr w:rsidR="000758D2" w:rsidRPr="00B923CA">
                    <w:trPr>
                      <w:jc w:val="right"/>
                    </w:trPr>
                    <w:tc>
                      <w:tcPr>
                        <w:tcW w:w="3996" w:type="pct"/>
                      </w:tcPr>
                      <w:p w:rsidR="000758D2" w:rsidRDefault="000758D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127כט. הרואה עצמו בפגע על-ידי החלטת רופא מוסמך, רשאי לערור</w:t>
                        </w:r>
                      </w:p>
                      <w:p w:rsidR="000758D2" w:rsidRDefault="000758D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עליה לפבי הועדה הרפואית לעררים: השר רשאי בתקבות לקבוע את</w:t>
                        </w:r>
                      </w:p>
                      <w:p w:rsidR="000758D2" w:rsidRDefault="000758D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המועדים והדרכים להגשת ערר כאמור.</w:t>
                        </w:r>
                      </w:p>
                    </w:tc>
                    <w:tc>
                      <w:tcPr>
                        <w:tcW w:w="1004" w:type="pct"/>
                      </w:tcPr>
                      <w:p w:rsidR="000758D2" w:rsidRDefault="000758D2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ערר על קביעה</w:t>
                        </w:r>
                      </w:p>
                      <w:p w:rsidR="000758D2" w:rsidRPr="00B923CA" w:rsidRDefault="000758D2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רפואית</w:t>
                        </w:r>
                      </w:p>
                    </w:tc>
                  </w:tr>
                  <w:tr w:rsidR="000758D2" w:rsidRPr="00B923CA">
                    <w:trPr>
                      <w:jc w:val="right"/>
                    </w:trPr>
                    <w:tc>
                      <w:tcPr>
                        <w:tcW w:w="3996" w:type="pct"/>
                      </w:tcPr>
                      <w:p w:rsidR="000758D2" w:rsidRPr="00B923CA" w:rsidRDefault="000758D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127ל. ועדת בכות תקבע דרגת בכות.</w:t>
                        </w:r>
                      </w:p>
                    </w:tc>
                    <w:tc>
                      <w:tcPr>
                        <w:tcW w:w="1004" w:type="pct"/>
                      </w:tcPr>
                      <w:p w:rsidR="000758D2" w:rsidRPr="00B923CA" w:rsidRDefault="000758D2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דרגת נכות</w:t>
                        </w:r>
                      </w:p>
                    </w:tc>
                  </w:tr>
                  <w:tr w:rsidR="000758D2" w:rsidRPr="00B923CA">
                    <w:trPr>
                      <w:jc w:val="right"/>
                    </w:trPr>
                    <w:tc>
                      <w:tcPr>
                        <w:tcW w:w="3996" w:type="pct"/>
                      </w:tcPr>
                      <w:p w:rsidR="000758D2" w:rsidRDefault="000758D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127לא. בקביעת דרגת בכות תביא ועדת בכות בחשבון את השפעת</w:t>
                        </w:r>
                      </w:p>
                      <w:p w:rsidR="000758D2" w:rsidRDefault="000758D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הליקויים הגופניים, השכליים והנפשיים של הבכה על כשרו לעבוד</w:t>
                        </w:r>
                      </w:p>
                      <w:p w:rsidR="000758D2" w:rsidRDefault="000758D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ולהשתכר וכן על יכלתו לחזור לעבודה שבה עסק לפבי היותו לנכה</w:t>
                        </w:r>
                      </w:p>
                      <w:p w:rsidR="000758D2" w:rsidRDefault="000758D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(להלן - העבודה הקודמת), במלואה או בחלקה, או לכל עבודה אחרת</w:t>
                        </w:r>
                      </w:p>
                      <w:p w:rsidR="000758D2" w:rsidRDefault="000758D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התואמת כישוריו בזמן הקביעה, וכן על יכלתו של הבכה לרכוש מקצוע</w:t>
                        </w:r>
                      </w:p>
                      <w:p w:rsidR="000758D2" w:rsidRDefault="000758D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חדש בשים לב לרמת השכלתו וכישוריו.</w:t>
                        </w:r>
                      </w:p>
                    </w:tc>
                    <w:tc>
                      <w:tcPr>
                        <w:tcW w:w="1004" w:type="pct"/>
                      </w:tcPr>
                      <w:p w:rsidR="000758D2" w:rsidRDefault="000758D2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יסודות להתחשבות</w:t>
                        </w:r>
                      </w:p>
                      <w:p w:rsidR="000758D2" w:rsidRDefault="000758D2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בקביעת דרגת</w:t>
                        </w:r>
                      </w:p>
                      <w:p w:rsidR="000758D2" w:rsidRPr="00B923CA" w:rsidRDefault="000758D2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הגנות</w:t>
                        </w:r>
                      </w:p>
                    </w:tc>
                  </w:tr>
                  <w:tr w:rsidR="000758D2" w:rsidRPr="00B923CA">
                    <w:trPr>
                      <w:jc w:val="right"/>
                    </w:trPr>
                    <w:tc>
                      <w:tcPr>
                        <w:tcW w:w="3996" w:type="pct"/>
                      </w:tcPr>
                      <w:p w:rsidR="000758D2" w:rsidRDefault="000758D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127לב. ועדת בכות רשאית לקבוע בכות זמבית כל עוד המצב הרפואי או</w:t>
                        </w:r>
                      </w:p>
                      <w:p w:rsidR="000758D2" w:rsidRDefault="000758D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התיפקוד של הבכה איבו יציב, או לתקופה הדרושה למתן שיקום מקצועי,</w:t>
                        </w:r>
                      </w:p>
                      <w:p w:rsidR="000758D2" w:rsidRDefault="000758D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בנסיבות אחרות כפי שייקבע בתקנות; תקפה של כל קביעה זמבית</w:t>
                        </w:r>
                      </w:p>
                      <w:p w:rsidR="000758D2" w:rsidRDefault="000758D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תהיה לתקופה שאיבד. עולה על שבה אחת.</w:t>
                        </w:r>
                      </w:p>
                    </w:tc>
                    <w:tc>
                      <w:tcPr>
                        <w:tcW w:w="1004" w:type="pct"/>
                      </w:tcPr>
                      <w:p w:rsidR="000758D2" w:rsidRDefault="000758D2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דרגת נכות</w:t>
                        </w:r>
                      </w:p>
                      <w:p w:rsidR="000758D2" w:rsidRPr="00B923CA" w:rsidRDefault="000758D2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זמנית</w:t>
                        </w:r>
                      </w:p>
                    </w:tc>
                  </w:tr>
                  <w:tr w:rsidR="000758D2" w:rsidRPr="00B923CA">
                    <w:trPr>
                      <w:jc w:val="right"/>
                    </w:trPr>
                    <w:tc>
                      <w:tcPr>
                        <w:tcW w:w="3996" w:type="pct"/>
                      </w:tcPr>
                      <w:p w:rsidR="000758D2" w:rsidRDefault="000758D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127לג. הרואה עצמו בפגע על-ידי החלטת ועדת בכות רשאי לערור</w:t>
                        </w:r>
                      </w:p>
                      <w:p w:rsidR="000758D2" w:rsidRDefault="000758D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עליה לפגי ועדת בכות לעררים; השר רשאי בתקבות לקבוע את המועדים</w:t>
                        </w:r>
                      </w:p>
                      <w:p w:rsidR="000758D2" w:rsidRDefault="000758D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והדרכים להגשת ערר כאמור.</w:t>
                        </w:r>
                      </w:p>
                    </w:tc>
                    <w:tc>
                      <w:tcPr>
                        <w:tcW w:w="1004" w:type="pct"/>
                      </w:tcPr>
                      <w:p w:rsidR="000758D2" w:rsidRDefault="000758D2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ערר על</w:t>
                        </w:r>
                      </w:p>
                      <w:p w:rsidR="000758D2" w:rsidRDefault="000758D2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החלטת ועדת</w:t>
                        </w:r>
                      </w:p>
                      <w:p w:rsidR="000758D2" w:rsidRPr="00B923CA" w:rsidRDefault="000758D2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הנכות</w:t>
                        </w:r>
                      </w:p>
                    </w:tc>
                  </w:tr>
                  <w:tr w:rsidR="000758D2" w:rsidRPr="00B923CA">
                    <w:trPr>
                      <w:jc w:val="right"/>
                    </w:trPr>
                    <w:tc>
                      <w:tcPr>
                        <w:tcW w:w="3996" w:type="pct"/>
                      </w:tcPr>
                      <w:p w:rsidR="000758D2" w:rsidRDefault="000758D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127לד, החלטה של ועדה רפואית לעררים והחלטה של ועדת בכות</w:t>
                        </w:r>
                      </w:p>
                      <w:p w:rsidR="000758D2" w:rsidRDefault="000758D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לעררים ביתבות לערעור, כשאלת חוק בלבד, לפבי בית הדין הארצי</w:t>
                        </w:r>
                      </w:p>
                      <w:p w:rsidR="000758D2" w:rsidRDefault="000758D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לעבודה.</w:t>
                        </w:r>
                      </w:p>
                    </w:tc>
                    <w:tc>
                      <w:tcPr>
                        <w:tcW w:w="1004" w:type="pct"/>
                      </w:tcPr>
                      <w:p w:rsidR="000758D2" w:rsidRDefault="000758D2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ערעור לפגי</w:t>
                        </w:r>
                      </w:p>
                      <w:p w:rsidR="000758D2" w:rsidRDefault="000758D2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בית-הדין</w:t>
                        </w:r>
                      </w:p>
                      <w:p w:rsidR="000758D2" w:rsidRPr="00B923CA" w:rsidRDefault="000758D2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האתני</w:t>
                        </w:r>
                      </w:p>
                    </w:tc>
                  </w:tr>
                  <w:tr w:rsidR="000758D2" w:rsidRPr="00B923CA">
                    <w:trPr>
                      <w:jc w:val="right"/>
                    </w:trPr>
                    <w:tc>
                      <w:tcPr>
                        <w:tcW w:w="3996" w:type="pct"/>
                      </w:tcPr>
                      <w:p w:rsidR="000758D2" w:rsidRDefault="000758D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127לה. (א) המוסד והבכה רשאים, תוך פרקי זמן ובתנאים שייקבעו</w:t>
                        </w:r>
                      </w:p>
                      <w:p w:rsidR="000758D2" w:rsidRDefault="000758D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בתקבות באישור ועדת העבודה של הכנסת, לתבוע בדיקה מחדש של</w:t>
                        </w:r>
                      </w:p>
                      <w:p w:rsidR="000758D2" w:rsidRDefault="000758D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דרגת הבכות.</w:t>
                        </w:r>
                      </w:p>
                      <w:p w:rsidR="000758D2" w:rsidRDefault="000758D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תבע המוסד בדיקה מחדש של דרגת הבכות - חייב הבכה</w:t>
                        </w:r>
                      </w:p>
                      <w:p w:rsidR="000758D2" w:rsidRDefault="000758D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לעמוד לבדיקה לעבין סעיפים 127כז ו-127ל; לא עשה כן במועד שבדרש</w:t>
                        </w:r>
                      </w:p>
                      <w:p w:rsidR="000758D2" w:rsidRDefault="000758D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לכך - רשאי המוסד להשהות מתן הגמלה עד שיתייצב הבכה לבדיקה</w:t>
                        </w:r>
                      </w:p>
                      <w:p w:rsidR="000758D2" w:rsidRDefault="000758D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בפני ועדת הבכות או על-פי הוראותיה, זולת אם בתן הבכה הצדק סביר</w:t>
                        </w:r>
                      </w:p>
                      <w:p w:rsidR="000758D2" w:rsidRDefault="000758D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לאי-התייצבותו.</w:t>
                        </w:r>
                      </w:p>
                    </w:tc>
                    <w:tc>
                      <w:tcPr>
                        <w:tcW w:w="1004" w:type="pct"/>
                      </w:tcPr>
                      <w:p w:rsidR="000758D2" w:rsidRDefault="000758D2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בדיקה מהדק של</w:t>
                        </w:r>
                      </w:p>
                      <w:p w:rsidR="000758D2" w:rsidRPr="00B923CA" w:rsidRDefault="000758D2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דרגת נכות</w:t>
                        </w:r>
                      </w:p>
                    </w:tc>
                  </w:tr>
                  <w:tr w:rsidR="000758D2" w:rsidRPr="00B923CA">
                    <w:trPr>
                      <w:jc w:val="right"/>
                    </w:trPr>
                    <w:tc>
                      <w:tcPr>
                        <w:tcW w:w="3996" w:type="pct"/>
                      </w:tcPr>
                      <w:p w:rsidR="000758D2" w:rsidRDefault="000758D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127לו. בכה שנקבעה לו דרגת בכות של 75% לפחות זכאי לקצבה</w:t>
                        </w:r>
                      </w:p>
                      <w:p w:rsidR="000758D2" w:rsidRDefault="000758D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חדשית מלאה.</w:t>
                        </w:r>
                      </w:p>
                    </w:tc>
                    <w:tc>
                      <w:tcPr>
                        <w:tcW w:w="1004" w:type="pct"/>
                      </w:tcPr>
                      <w:p w:rsidR="000758D2" w:rsidRPr="00B923CA" w:rsidRDefault="000758D2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קצבה מלאה</w:t>
                        </w:r>
                      </w:p>
                    </w:tc>
                  </w:tr>
                  <w:tr w:rsidR="000758D2" w:rsidRPr="00B923CA">
                    <w:trPr>
                      <w:jc w:val="right"/>
                    </w:trPr>
                    <w:tc>
                      <w:tcPr>
                        <w:tcW w:w="3996" w:type="pct"/>
                      </w:tcPr>
                      <w:p w:rsidR="000758D2" w:rsidRDefault="000758D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127לז. (א) שיעור הקצבה המלאה ליחיד יהיה 20% מהשכר הממוצע;</w:t>
                        </w:r>
                      </w:p>
                      <w:p w:rsidR="000758D2" w:rsidRDefault="000758D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לקיצבה בשיעור זה ייקרא להלן "קצבת יחיד מלאה".</w:t>
                        </w:r>
                      </w:p>
                      <w:p w:rsidR="000758D2" w:rsidRDefault="000758D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היו לבכה תלויים - תשולם לו בעדם, בנוסף לקצבת יחיד</w:t>
                        </w:r>
                      </w:p>
                      <w:p w:rsidR="000758D2" w:rsidRDefault="000758D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מלאה, תוספת תלויים כדלהלן:</w:t>
                        </w:r>
                      </w:p>
                      <w:p w:rsidR="000758D2" w:rsidRDefault="000758D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כעד תלוי אחד - 10% מהשכר הממוצע</w:t>
                        </w:r>
                      </w:p>
                      <w:p w:rsidR="000758D2" w:rsidRDefault="000758D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בעד כל אחד מיתר התלויים - 8% מהשכר הממוצע.</w:t>
                        </w:r>
                      </w:p>
                    </w:tc>
                    <w:tc>
                      <w:tcPr>
                        <w:tcW w:w="1004" w:type="pct"/>
                      </w:tcPr>
                      <w:p w:rsidR="000758D2" w:rsidRPr="00B923CA" w:rsidRDefault="000758D2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שיעור הקצבה</w:t>
                        </w:r>
                      </w:p>
                    </w:tc>
                  </w:tr>
                </w:tbl>
                <w:p w:rsidR="000758D2" w:rsidRDefault="000758D2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</w:p>
    <w:p w:rsidR="004B5F54" w:rsidRDefault="004B5F54">
      <w:pPr>
        <w:rPr>
          <w:rtl/>
        </w:rPr>
      </w:pPr>
      <w:r>
        <w:rPr>
          <w:rtl/>
        </w:rPr>
        <w:br w:type="page"/>
      </w:r>
    </w:p>
    <w:p w:rsidR="004B5F54" w:rsidRDefault="00000000">
      <w:pPr>
        <w:rPr>
          <w:rtl/>
        </w:rPr>
      </w:pPr>
      <w:r>
        <w:pict>
          <v:shape id="_x0000_s4003" o:spid="_x0000_s1045" type="#_x0000_t202" style="position:absolute;left:0;text-align:left;margin-left:50pt;margin-top:771.95pt;width:495.35pt;height:30pt;z-index:25;mso-position-horizontal-relative:page;mso-position-vertical-relative:page" stroked="f">
            <v:textbox style="mso-next-textbox:#_x0000_s4003" inset="0,0,0,0">
              <w:txbxContent>
                <w:p w:rsidR="000758D2" w:rsidRDefault="000758D2">
                  <w:r>
                    <w:rPr>
                      <w:rtl/>
                    </w:rPr>
                    <w:t>217                                          ספר החוקים 708                  כ"ז בתמוז התשל"ג 27.07.1973</w:t>
                  </w:r>
                </w:p>
              </w:txbxContent>
            </v:textbox>
            <w10:wrap anchorx="page" anchory="page"/>
          </v:shape>
        </w:pict>
      </w:r>
      <w:r>
        <w:pict>
          <v:shape id="_x0000_s4004" o:spid="_x0000_s1046" type="#_x0000_t202" style="position:absolute;left:0;text-align:left;margin-left:391.8pt;margin-top:722.8pt;width:171.25pt;height:12.1pt;z-index:24;mso-position-horizontal-relative:page;mso-position-vertical-relative:page" stroked="f">
            <v:textbox style="mso-next-textbox:#_x0000_s4004" inset="0,0,0,0">
              <w:txbxContent>
                <w:p w:rsidR="000758D2" w:rsidRDefault="000758D2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  <w:r>
        <w:pict>
          <v:shape id="_x0000_s4005" o:spid="_x0000_s1047" type="#_x0000_t202" style="position:absolute;left:0;text-align:left;margin-left:166.25pt;margin-top:618.65pt;width:396.8pt;height:96.45pt;z-index:23;mso-position-horizontal-relative:page;mso-position-vertical-relative:page" stroked="f">
            <v:textbox style="mso-next-textbox:#_x0000_s4005" inset="0,0,0,0">
              <w:txbxContent>
                <w:tbl>
                  <w:tblPr>
                    <w:tblW w:w="441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926"/>
                    <w:gridCol w:w="1289"/>
                  </w:tblGrid>
                  <w:tr w:rsidR="000758D2" w:rsidRPr="004B5F54">
                    <w:trPr>
                      <w:jc w:val="right"/>
                    </w:trPr>
                    <w:tc>
                      <w:tcPr>
                        <w:tcW w:w="4107" w:type="pct"/>
                      </w:tcPr>
                      <w:p w:rsidR="000758D2" w:rsidRDefault="000758D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127מ. מבוטח שאירע לו ליקוי בהיותו תושב ישראל או בהיותו תושב</w:t>
                        </w:r>
                      </w:p>
                      <w:p w:rsidR="000758D2" w:rsidRDefault="000758D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ארץ ישראל לפני ו' באייר תש"ח (15 במאי 1948), או מבוטח שהיה</w:t>
                        </w:r>
                      </w:p>
                      <w:p w:rsidR="000758D2" w:rsidRDefault="000758D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לפני הגיעו לגיל 18 ילד נכה כמשמעותו כסעיף 127מס או שנגרם לו -</w:t>
                        </w:r>
                      </w:p>
                      <w:p w:rsidR="000758D2" w:rsidRDefault="000758D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ליקוי בהיותו עובד קטין, זכאי לשיקום מקצועי אם נתמלאו בו אלה:</w:t>
                        </w:r>
                      </w:p>
                      <w:p w:rsidR="000758D2" w:rsidRDefault="000758D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נקבעו לו עקב הליקוי לפחות 20% נכות בהתאם למבחני</w:t>
                        </w:r>
                      </w:p>
                      <w:p w:rsidR="000758D2" w:rsidRDefault="000758D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נכות מכוח סעיף 61;</w:t>
                        </w:r>
                      </w:p>
                    </w:tc>
                    <w:tc>
                      <w:tcPr>
                        <w:tcW w:w="893" w:type="pct"/>
                      </w:tcPr>
                      <w:p w:rsidR="000758D2" w:rsidRDefault="000758D2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תנאים למתן</w:t>
                        </w:r>
                      </w:p>
                      <w:p w:rsidR="000758D2" w:rsidRPr="004B5F54" w:rsidRDefault="000758D2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שיקום מקצועי</w:t>
                        </w:r>
                      </w:p>
                    </w:tc>
                  </w:tr>
                </w:tbl>
                <w:p w:rsidR="000758D2" w:rsidRDefault="000758D2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  <w:r>
        <w:pict>
          <v:shape id="_x0000_s4006" o:spid="_x0000_s1048" type="#_x0000_t202" style="position:absolute;left:0;text-align:left;margin-left:302.3pt;margin-top:600.65pt;width:145.35pt;height:12.85pt;z-index:22;mso-position-horizontal-relative:page;mso-position-vertical-relative:page" stroked="f">
            <v:textbox style="mso-next-textbox:#_x0000_s4006" inset="0,0,0,0">
              <w:txbxContent>
                <w:p w:rsidR="000758D2" w:rsidRDefault="000758D2">
                  <w:pPr>
                    <w:pStyle w:val="OCRStyle6"/>
                    <w:ind w:left="418"/>
                  </w:pPr>
                  <w:r>
                    <w:rPr>
                      <w:rtl/>
                    </w:rPr>
                    <w:t>סימן ד': שיקום מקצועי</w:t>
                  </w:r>
                </w:p>
              </w:txbxContent>
            </v:textbox>
            <w10:wrap anchorx="page" anchory="page"/>
          </v:shape>
        </w:pict>
      </w:r>
      <w:r>
        <w:pict>
          <v:shape id="_x0000_s4007" o:spid="_x0000_s1049" type="#_x0000_t202" style="position:absolute;left:0;text-align:left;margin-left:137.75pt;margin-top:66.05pt;width:421.95pt;height:527.65pt;z-index:21;mso-position-horizontal-relative:page;mso-position-vertical-relative:page" stroked="f">
            <v:textbox style="mso-next-textbox:#_x0000_s4007" inset="0,0,0,0">
              <w:txbxContent>
                <w:tbl>
                  <w:tblPr>
                    <w:tblW w:w="442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530"/>
                    <w:gridCol w:w="1141"/>
                  </w:tblGrid>
                  <w:tr w:rsidR="000758D2">
                    <w:trPr>
                      <w:jc w:val="right"/>
                    </w:trPr>
                    <w:tc>
                      <w:tcPr>
                        <w:tcW w:w="4256" w:type="pct"/>
                      </w:tcPr>
                      <w:p w:rsidR="000758D2" w:rsidRDefault="000758D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"תלויים" של נכה, לענין סעיף זה -</w:t>
                        </w:r>
                      </w:p>
                      <w:p w:rsidR="000758D2" w:rsidRDefault="000758D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הורהו שכל פרנסתו היתה עליו ערב היותו נכה:</w:t>
                        </w:r>
                      </w:p>
                      <w:p w:rsidR="000758D2" w:rsidRDefault="000758D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בן-זוג שהכנסתו אינה עולה על הסכום הנקוב בלוח ב'</w:t>
                        </w:r>
                      </w:p>
                      <w:p w:rsidR="000758D2" w:rsidRDefault="000758D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לגבי מי שאין תלויים בו;</w:t>
                        </w:r>
                      </w:p>
                      <w:p w:rsidR="000758D2" w:rsidRDefault="000758D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שלושת ילדיו הבכירים,</w:t>
                        </w:r>
                      </w:p>
                    </w:tc>
                    <w:tc>
                      <w:tcPr>
                        <w:tcW w:w="744" w:type="pct"/>
                      </w:tcPr>
                      <w:p w:rsidR="000758D2" w:rsidRDefault="000758D2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</w:tr>
                  <w:tr w:rsidR="000758D2" w:rsidRPr="004B5F54">
                    <w:trPr>
                      <w:jc w:val="right"/>
                    </w:trPr>
                    <w:tc>
                      <w:tcPr>
                        <w:tcW w:w="4256" w:type="pct"/>
                      </w:tcPr>
                      <w:p w:rsidR="000758D2" w:rsidRDefault="000758D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127לח. נכה חדש שנקבעה לו דרגת נכות שאינה פחותה מ-50% ואינה</w:t>
                        </w:r>
                      </w:p>
                      <w:p w:rsidR="000758D2" w:rsidRDefault="000758D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עולה על 74%, זכאי לקצבה חדשית חלקית בעדו ובעד התלויים בו</w:t>
                        </w:r>
                      </w:p>
                      <w:p w:rsidR="000758D2" w:rsidRDefault="000758D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בסכום שיחסו לקצבה כאמיר בסעיף 127לז הוא כיחס שבין אחוז דרגת</w:t>
                        </w:r>
                      </w:p>
                      <w:p w:rsidR="000758D2" w:rsidRDefault="000758D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נכותו לבין מאה.</w:t>
                        </w:r>
                      </w:p>
                    </w:tc>
                    <w:tc>
                      <w:tcPr>
                        <w:tcW w:w="744" w:type="pct"/>
                      </w:tcPr>
                      <w:p w:rsidR="000758D2" w:rsidRPr="004B5F54" w:rsidRDefault="000758D2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קצבה חלקית</w:t>
                        </w:r>
                      </w:p>
                    </w:tc>
                  </w:tr>
                  <w:tr w:rsidR="000758D2" w:rsidRPr="004B5F54">
                    <w:trPr>
                      <w:jc w:val="right"/>
                    </w:trPr>
                    <w:tc>
                      <w:tcPr>
                        <w:tcW w:w="4256" w:type="pct"/>
                      </w:tcPr>
                      <w:p w:rsidR="000758D2" w:rsidRDefault="000758D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127לט, (א) עלתה קצבה של נכה חדש על הסכום השווה לקצבת</w:t>
                        </w:r>
                      </w:p>
                      <w:p w:rsidR="000758D2" w:rsidRDefault="000758D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 מלאה (לעודף זה ייקרא להלן - יתרת הקצבה), ינהגו כך:</w:t>
                        </w:r>
                      </w:p>
                      <w:p w:rsidR="000758D2" w:rsidRDefault="000758D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כל הכנסה שהיתה לו לא תנוכה מסכום השווה לקיצבת</w:t>
                        </w:r>
                      </w:p>
                      <w:p w:rsidR="000758D2" w:rsidRDefault="000758D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יחיד מלאה?</w:t>
                        </w:r>
                      </w:p>
                      <w:p w:rsidR="000758D2" w:rsidRDefault="000758D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היתה לו הכנסה חדשית לפי סעיף 2(1)י או (2) לפקודת</w:t>
                        </w:r>
                      </w:p>
                      <w:p w:rsidR="000758D2" w:rsidRDefault="000758D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מס-הכנסה בסכום העולה על 40% מהשכר הממוצע - ינוכה</w:t>
                        </w:r>
                      </w:p>
                      <w:p w:rsidR="000758D2" w:rsidRDefault="000758D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מיתרת הקצבה 60% מההכנסה העודפת:</w:t>
                        </w:r>
                      </w:p>
                      <w:p w:rsidR="000758D2" w:rsidRDefault="000758D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היתה לו הכנסה חדשית שלא לפי סעיף 2(1) או (2)</w:t>
                        </w:r>
                      </w:p>
                      <w:p w:rsidR="000758D2" w:rsidRDefault="000758D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האמור - תנוכה הכנסה זו מיתרת הקצבה.</w:t>
                        </w:r>
                      </w:p>
                      <w:p w:rsidR="000758D2" w:rsidRDefault="000758D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היתה לנכה קודם ולבן-זוגו הכנסה חדשית לפי סעיף 2(1) או</w:t>
                        </w:r>
                      </w:p>
                      <w:p w:rsidR="000758D2" w:rsidRDefault="000758D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לפקודת מס הכנסה, העודפת על 40% מהשכר הממוצע, ינוכה מה-</w:t>
                        </w:r>
                      </w:p>
                      <w:p w:rsidR="000758D2" w:rsidRDefault="000758D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קצבה 60% מההכנסה העודפת: היתה להם הכנסה חדשית שלא לפי סעיף</w:t>
                        </w:r>
                      </w:p>
                      <w:p w:rsidR="000758D2" w:rsidRDefault="000758D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2(1) או (2) האמור - תנוכה הכנסה זו מהקצבה.</w:t>
                        </w:r>
                      </w:p>
                      <w:p w:rsidR="000758D2" w:rsidRDefault="000758D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היה הפיצוי לפי סעיף 127כו(ב) בשיעור הנמוך מהסכום המהוון</w:t>
                        </w:r>
                      </w:p>
                      <w:p w:rsidR="000758D2" w:rsidRDefault="000758D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הקצבה - זכאי הנכה לקצבה חדשית יחסית בשיעור ההפרש שבין</w:t>
                        </w:r>
                      </w:p>
                      <w:p w:rsidR="000758D2" w:rsidRDefault="000758D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הקצבה החדשית לבין הפיצוי בחישובו החדשי, אולם רשאי הוא להמיר</w:t>
                        </w:r>
                      </w:p>
                      <w:p w:rsidR="000758D2" w:rsidRDefault="000758D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הקצבה היחסית במענק, בתנאים ולפי כללי היוון שהשר יקבע בת-</w:t>
                        </w:r>
                      </w:p>
                      <w:p w:rsidR="000758D2" w:rsidRDefault="000758D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קנות כאישור ועדת העבודה של הכנסת; דרכי החישוב לענין סעיף קטן</w:t>
                        </w:r>
                      </w:p>
                      <w:p w:rsidR="000758D2" w:rsidRDefault="000758D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 יהיו כפי שיקבע השר בתקנות.</w:t>
                        </w:r>
                      </w:p>
                      <w:p w:rsidR="000758D2" w:rsidRDefault="000758D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על אף האמור בסעיפים קטנים (ב) ו-(ג) לא תשולם הקצבה</w:t>
                        </w:r>
                      </w:p>
                      <w:p w:rsidR="000758D2" w:rsidRDefault="000758D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אם סכומה לאחד הניכוי אינו עולה על 5% מהקצבה המשתלמת לנכה</w:t>
                        </w:r>
                      </w:p>
                      <w:p w:rsidR="000758D2" w:rsidRDefault="000758D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שאין תלויים בו.</w:t>
                        </w:r>
                      </w:p>
                      <w:p w:rsidR="000758D2" w:rsidRDefault="000758D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השר רשאי לקבוע בתקנות את המועדים והשיעורים של</w:t>
                        </w:r>
                      </w:p>
                      <w:p w:rsidR="000758D2" w:rsidRDefault="000758D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הניכויים מהקצבה לפי סעיף זה.</w:t>
                        </w:r>
                      </w:p>
                    </w:tc>
                    <w:tc>
                      <w:tcPr>
                        <w:tcW w:w="744" w:type="pct"/>
                      </w:tcPr>
                      <w:p w:rsidR="000758D2" w:rsidRPr="004B5F54" w:rsidRDefault="000758D2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קצבה יחסית</w:t>
                        </w:r>
                      </w:p>
                    </w:tc>
                  </w:tr>
                </w:tbl>
                <w:p w:rsidR="000758D2" w:rsidRDefault="000758D2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</w:p>
    <w:p w:rsidR="00A44377" w:rsidRDefault="00A44377">
      <w:pPr>
        <w:rPr>
          <w:rtl/>
        </w:rPr>
      </w:pPr>
      <w:r>
        <w:rPr>
          <w:rtl/>
        </w:rPr>
        <w:br w:type="page"/>
      </w:r>
    </w:p>
    <w:p w:rsidR="00A44377" w:rsidRDefault="00000000">
      <w:pPr>
        <w:rPr>
          <w:rtl/>
        </w:rPr>
      </w:pPr>
      <w:r>
        <w:pict>
          <v:shape id="_x0000_s4008" o:spid="_x0000_s1050" type="#_x0000_t202" style="position:absolute;left:0;text-align:left;margin-left:50pt;margin-top:771.95pt;width:495.35pt;height:30pt;z-index:30;mso-position-horizontal-relative:page;mso-position-vertical-relative:page" stroked="f">
            <v:textbox style="mso-next-textbox:#_x0000_s4008" inset="0,0,0,0">
              <w:txbxContent>
                <w:p w:rsidR="000758D2" w:rsidRDefault="000758D2">
                  <w:r>
                    <w:rPr>
                      <w:rtl/>
                    </w:rPr>
                    <w:t>218                                          ספר החוקים 708                  כ"ז בתמוז התשל"ג 27.07.1973</w:t>
                  </w:r>
                </w:p>
              </w:txbxContent>
            </v:textbox>
            <w10:wrap anchorx="page" anchory="page"/>
          </v:shape>
        </w:pict>
      </w:r>
      <w:r>
        <w:pict>
          <v:shape id="_x0000_s4009" o:spid="_x0000_s1051" type="#_x0000_t202" style="position:absolute;left:0;text-align:left;margin-left:108.15pt;margin-top:742.2pt;width:160.2pt;height:23.35pt;z-index:29;mso-position-horizontal-relative:page;mso-position-vertical-relative:page" stroked="f">
            <v:textbox style="mso-next-textbox:#_x0000_s4009" inset="0,0,0,0">
              <w:txbxContent>
                <w:p w:rsidR="000758D2" w:rsidRDefault="000758D2">
                  <w:pPr>
                    <w:pStyle w:val="OCRStyle7"/>
                  </w:pPr>
                </w:p>
              </w:txbxContent>
            </v:textbox>
            <w10:wrap anchorx="page" anchory="page"/>
          </v:shape>
        </w:pict>
      </w:r>
      <w:r>
        <w:pict>
          <v:shape id="_x0000_s4010" o:spid="_x0000_s1052" type="#_x0000_t202" style="position:absolute;left:0;text-align:left;margin-left:97.85pt;margin-top:537.45pt;width:389.05pt;height:203.15pt;z-index:28;mso-position-horizontal-relative:page;mso-position-vertical-relative:page" stroked="f">
            <v:textbox style="mso-next-textbox:#_x0000_s4010" inset="0,0,0,0">
              <w:txbxContent>
                <w:tbl>
                  <w:tblPr>
                    <w:tblW w:w="441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851"/>
                    <w:gridCol w:w="1224"/>
                  </w:tblGrid>
                  <w:tr w:rsidR="000758D2" w:rsidRPr="00A44377">
                    <w:trPr>
                      <w:jc w:val="right"/>
                    </w:trPr>
                    <w:tc>
                      <w:tcPr>
                        <w:tcW w:w="4135" w:type="pct"/>
                      </w:tcPr>
                      <w:p w:rsidR="000758D2" w:rsidRDefault="000758D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127מו. המוסד ישא בהוצאות אבחון לבחירת מקצוע, לפי כללים שיקבע</w:t>
                        </w:r>
                      </w:p>
                      <w:p w:rsidR="000758D2" w:rsidRDefault="000758D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השר בתקנות.</w:t>
                        </w:r>
                      </w:p>
                    </w:tc>
                    <w:tc>
                      <w:tcPr>
                        <w:tcW w:w="865" w:type="pct"/>
                      </w:tcPr>
                      <w:p w:rsidR="000758D2" w:rsidRPr="00A44377" w:rsidRDefault="000758D2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הוצאות אבחון</w:t>
                        </w:r>
                      </w:p>
                    </w:tc>
                  </w:tr>
                  <w:tr w:rsidR="000758D2" w:rsidRPr="00A44377">
                    <w:trPr>
                      <w:jc w:val="right"/>
                    </w:trPr>
                    <w:tc>
                      <w:tcPr>
                        <w:tcW w:w="4135" w:type="pct"/>
                      </w:tcPr>
                      <w:p w:rsidR="000758D2" w:rsidRDefault="000758D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127מז. (א) השר יקבע, לאחר התייעצות בשר האוצר ובאישור ועדת</w:t>
                        </w:r>
                      </w:p>
                      <w:p w:rsidR="000758D2" w:rsidRDefault="000758D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העבודה של הכנסת, הוראות, תנאים ושיעורי סכומים בדבר -</w:t>
                        </w:r>
                      </w:p>
                      <w:p w:rsidR="000758D2" w:rsidRDefault="000758D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מתן הכשרה מקצועית, דמי מחיה והוצאות אבחון לכך</w:t>
                        </w:r>
                      </w:p>
                      <w:p w:rsidR="000758D2" w:rsidRDefault="000758D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זוגו של נכה שאינו ניתן לשיקום מקצועי, ובלבד שכן הזוג</w:t>
                        </w:r>
                      </w:p>
                      <w:p w:rsidR="000758D2" w:rsidRDefault="000758D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טרם הגיע לגיל 65 - כגבר, ו-60 - באשה:</w:t>
                        </w:r>
                      </w:p>
                      <w:p w:rsidR="000758D2" w:rsidRDefault="000758D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תשלום דמי מחיה בעד ילדו הנכה של מבוטח או של מי</w:t>
                        </w:r>
                      </w:p>
                      <w:p w:rsidR="000758D2" w:rsidRDefault="000758D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שהיה מבוטח ונפטר כתושב ישראל, אם עיקר זמנו של הילד</w:t>
                        </w:r>
                      </w:p>
                      <w:p w:rsidR="000758D2" w:rsidRDefault="000758D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מוקדש ללימודים או להכשרה מקצועית;</w:t>
                        </w:r>
                      </w:p>
                      <w:p w:rsidR="000758D2" w:rsidRDefault="000758D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עזרה הדרושה ללימודיו של ילד כאמור בפסקה (2)</w:t>
                        </w:r>
                      </w:p>
                      <w:p w:rsidR="000758D2" w:rsidRDefault="000758D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שעקב נכותו דרושה לו עזרה מיוחדת ללימודיו או שאץ</w:t>
                        </w:r>
                      </w:p>
                    </w:tc>
                    <w:tc>
                      <w:tcPr>
                        <w:tcW w:w="865" w:type="pct"/>
                      </w:tcPr>
                      <w:p w:rsidR="000758D2" w:rsidRDefault="000758D2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קביעת תנאים</w:t>
                        </w:r>
                      </w:p>
                      <w:p w:rsidR="000758D2" w:rsidRDefault="000758D2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למתן שירותים</w:t>
                        </w:r>
                      </w:p>
                      <w:p w:rsidR="000758D2" w:rsidRPr="00A44377" w:rsidRDefault="000758D2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לתלויים</w:t>
                        </w:r>
                      </w:p>
                    </w:tc>
                  </w:tr>
                </w:tbl>
                <w:p w:rsidR="000758D2" w:rsidRDefault="000758D2">
                  <w:pPr>
                    <w:pStyle w:val="OCRStyle7"/>
                  </w:pPr>
                </w:p>
              </w:txbxContent>
            </v:textbox>
            <w10:wrap anchorx="page" anchory="page"/>
          </v:shape>
        </w:pict>
      </w:r>
      <w:r>
        <w:pict>
          <v:shape id="_x0000_s4011" o:spid="_x0000_s1053" type="#_x0000_t202" style="position:absolute;left:0;text-align:left;margin-left:249.3pt;margin-top:517.65pt;width:105.15pt;height:17.25pt;z-index:27;mso-position-horizontal-relative:page;mso-position-vertical-relative:page" stroked="f">
            <v:textbox style="mso-next-textbox:#_x0000_s4011" inset="0,0,0,0">
              <w:txbxContent>
                <w:p w:rsidR="000758D2" w:rsidRDefault="000758D2">
                  <w:pPr>
                    <w:pStyle w:val="OCRStyle7"/>
                    <w:ind w:left="392"/>
                  </w:pPr>
                  <w:r>
                    <w:rPr>
                      <w:rtl/>
                    </w:rPr>
                    <w:t>סימן ה': שונות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012" o:spid="_x0000_s1054" type="#_x0000_t202" style="position:absolute;left:0;text-align:left;margin-left:85.75pt;margin-top:88.8pt;width:408.85pt;height:413.25pt;z-index:26;mso-position-horizontal-relative:page;mso-position-vertical-relative:page" stroked="f">
            <v:textbox style="mso-next-textbox:#_x0000_s4012" inset="0,0,0,0">
              <w:txbxContent>
                <w:tbl>
                  <w:tblPr>
                    <w:tblW w:w="442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181"/>
                    <w:gridCol w:w="1253"/>
                  </w:tblGrid>
                  <w:tr w:rsidR="000758D2">
                    <w:trPr>
                      <w:jc w:val="right"/>
                    </w:trPr>
                    <w:tc>
                      <w:tcPr>
                        <w:tcW w:w="4157" w:type="pct"/>
                      </w:tcPr>
                      <w:p w:rsidR="000758D2" w:rsidRDefault="000758D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(2 )אין הוא מסוגל יותר, עקב ליקויו, לעסוק בעבודתו</w:t>
                        </w:r>
                      </w:p>
                      <w:p w:rsidR="000758D2" w:rsidRDefault="000758D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הקודמת, או כעבודה מתאימה אחרת;</w:t>
                        </w:r>
                      </w:p>
                      <w:p w:rsidR="000758D2" w:rsidRDefault="000758D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הוא זקוק להכשרה מקצועית שתאפשר לו לחזור לעבו-</w:t>
                        </w:r>
                      </w:p>
                      <w:p w:rsidR="000758D2" w:rsidRDefault="000758D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דתו הקודמת או לעבודה התואמת את כישוריו לאחר אירוע</w:t>
                        </w:r>
                      </w:p>
                      <w:p w:rsidR="000758D2" w:rsidRDefault="000758D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הליקוי;</w:t>
                        </w:r>
                      </w:p>
                      <w:p w:rsidR="000758D2" w:rsidRDefault="000758D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הוא ניתן לשיקום מקצועי; כללים ומבחנים לענץ זה</w:t>
                        </w:r>
                      </w:p>
                      <w:p w:rsidR="000758D2" w:rsidRDefault="000758D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יקבע השר בתקנות כאישור ועדת העבודה של הכנסת;</w:t>
                        </w:r>
                      </w:p>
                      <w:p w:rsidR="000758D2" w:rsidRDefault="000758D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הוא השלים תקופת אכשרה אם נדרשה ממנו לפי סעיפים</w:t>
                        </w:r>
                      </w:p>
                      <w:p w:rsidR="000758D2" w:rsidRPr="00A44377" w:rsidRDefault="000758D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127כג ו-127כד.</w:t>
                        </w:r>
                      </w:p>
                    </w:tc>
                    <w:tc>
                      <w:tcPr>
                        <w:tcW w:w="843" w:type="pct"/>
                      </w:tcPr>
                      <w:p w:rsidR="000758D2" w:rsidRDefault="000758D2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</w:tr>
                  <w:tr w:rsidR="000758D2" w:rsidRPr="00A44377">
                    <w:trPr>
                      <w:jc w:val="right"/>
                    </w:trPr>
                    <w:tc>
                      <w:tcPr>
                        <w:tcW w:w="4157" w:type="pct"/>
                      </w:tcPr>
                      <w:p w:rsidR="000758D2" w:rsidRDefault="000758D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127מא. שיקום מקצועי יינתן לפי אותם העקרונות והכללים ובאותן</w:t>
                        </w:r>
                      </w:p>
                      <w:p w:rsidR="000758D2" w:rsidRDefault="000758D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הדרכים החלים לגבי נפגע לפי פרק ג'; התקנות וההוראות בדבר שיקום</w:t>
                        </w:r>
                      </w:p>
                      <w:p w:rsidR="000758D2" w:rsidRDefault="000758D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מקצועי מכוח פרק ג' יחולו לגבי מבוטח כאמור כסעיף 127מ, בשינויים</w:t>
                        </w:r>
                      </w:p>
                      <w:p w:rsidR="000758D2" w:rsidRDefault="000758D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המחוייבים, זולת אם קבעו שר העבודה ושר הסעד הוראה אחרת בתקנות.</w:t>
                        </w:r>
                      </w:p>
                    </w:tc>
                    <w:tc>
                      <w:tcPr>
                        <w:tcW w:w="843" w:type="pct"/>
                      </w:tcPr>
                      <w:p w:rsidR="000758D2" w:rsidRDefault="000758D2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כללים מנחים</w:t>
                        </w:r>
                      </w:p>
                      <w:p w:rsidR="000758D2" w:rsidRDefault="000758D2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למתן שיקום</w:t>
                        </w:r>
                      </w:p>
                      <w:p w:rsidR="000758D2" w:rsidRPr="00A44377" w:rsidRDefault="000758D2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מקצועי</w:t>
                        </w:r>
                      </w:p>
                    </w:tc>
                  </w:tr>
                  <w:tr w:rsidR="000758D2" w:rsidRPr="00A44377">
                    <w:trPr>
                      <w:jc w:val="right"/>
                    </w:trPr>
                    <w:tc>
                      <w:tcPr>
                        <w:tcW w:w="4157" w:type="pct"/>
                      </w:tcPr>
                      <w:p w:rsidR="000758D2" w:rsidRDefault="000758D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127מב. מי שזכאי לשיקום מקצועי לפי פרק זה ומלאו לו בעת מתן</w:t>
                        </w:r>
                      </w:p>
                      <w:p w:rsidR="000758D2" w:rsidRDefault="000758D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השיקום 65 שבה - בגבר, ו-60 שנה - באשה, רשאי להשלים את השי-</w:t>
                        </w:r>
                      </w:p>
                      <w:p w:rsidR="000758D2" w:rsidRDefault="000758D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קום המקצועי גם מעבר לגיל האמור.</w:t>
                        </w:r>
                      </w:p>
                    </w:tc>
                    <w:tc>
                      <w:tcPr>
                        <w:tcW w:w="843" w:type="pct"/>
                      </w:tcPr>
                      <w:p w:rsidR="000758D2" w:rsidRDefault="000758D2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שיקום מקצועי</w:t>
                        </w:r>
                      </w:p>
                      <w:p w:rsidR="000758D2" w:rsidRDefault="000758D2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למי שהגיע</w:t>
                        </w:r>
                      </w:p>
                      <w:p w:rsidR="000758D2" w:rsidRPr="00A44377" w:rsidRDefault="000758D2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לגיל זקנה</w:t>
                        </w:r>
                      </w:p>
                    </w:tc>
                  </w:tr>
                  <w:tr w:rsidR="000758D2" w:rsidRPr="00A44377">
                    <w:trPr>
                      <w:jc w:val="right"/>
                    </w:trPr>
                    <w:tc>
                      <w:tcPr>
                        <w:tcW w:w="4157" w:type="pct"/>
                      </w:tcPr>
                      <w:p w:rsidR="000758D2" w:rsidRDefault="000758D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127מג. המוסד רשאי, בתנאים ובסכומים שיקבעו שר העבודה ושר</w:t>
                        </w:r>
                      </w:p>
                      <w:p w:rsidR="000758D2" w:rsidRDefault="000758D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הסעד בתקנות לאחר התייעצות עם שר האוצר, לתת הלוואות למבוטחים</w:t>
                        </w:r>
                      </w:p>
                      <w:p w:rsidR="000758D2" w:rsidRDefault="000758D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בסעיף 127מ הזכאים לשיקום מקצועי, לשם ייזום ופיתוח של</w:t>
                        </w:r>
                      </w:p>
                      <w:p w:rsidR="000758D2" w:rsidRDefault="000758D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מקומות עבודה או לשם ביצוע שינויים מתאימים במקום עבודה שיאפשרו</w:t>
                        </w:r>
                      </w:p>
                      <w:p w:rsidR="000758D2" w:rsidRDefault="000758D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קליטתם בעבודה או לכל מטרה אחרת שנועדה לשיקומם המקצועי.</w:t>
                        </w:r>
                      </w:p>
                    </w:tc>
                    <w:tc>
                      <w:tcPr>
                        <w:tcW w:w="843" w:type="pct"/>
                      </w:tcPr>
                      <w:p w:rsidR="000758D2" w:rsidRDefault="000758D2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מתן הלולאות</w:t>
                        </w:r>
                      </w:p>
                      <w:p w:rsidR="000758D2" w:rsidRPr="00A44377" w:rsidRDefault="000758D2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לזכאים</w:t>
                        </w:r>
                      </w:p>
                    </w:tc>
                  </w:tr>
                  <w:tr w:rsidR="000758D2" w:rsidRPr="00A44377">
                    <w:trPr>
                      <w:jc w:val="right"/>
                    </w:trPr>
                    <w:tc>
                      <w:tcPr>
                        <w:tcW w:w="4157" w:type="pct"/>
                      </w:tcPr>
                      <w:p w:rsidR="000758D2" w:rsidRDefault="000758D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127מד. שר העבודה ושר הסעד ממונים על השיקום המקצועי של נכים.</w:t>
                        </w:r>
                      </w:p>
                    </w:tc>
                    <w:tc>
                      <w:tcPr>
                        <w:tcW w:w="843" w:type="pct"/>
                      </w:tcPr>
                      <w:p w:rsidR="000758D2" w:rsidRPr="00A44377" w:rsidRDefault="000758D2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ביציע</w:t>
                        </w:r>
                      </w:p>
                    </w:tc>
                  </w:tr>
                  <w:tr w:rsidR="000758D2" w:rsidRPr="00A44377">
                    <w:trPr>
                      <w:jc w:val="right"/>
                    </w:trPr>
                    <w:tc>
                      <w:tcPr>
                        <w:tcW w:w="4157" w:type="pct"/>
                      </w:tcPr>
                      <w:p w:rsidR="000758D2" w:rsidRDefault="000758D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127מה. שר העבודה ושר הסעד יקבעו בתקנות, באישור ועדת העבודה</w:t>
                        </w:r>
                      </w:p>
                      <w:p w:rsidR="000758D2" w:rsidRDefault="000758D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הכנסת, את הגופים שבאמצעותם יינתן השיקום המקצועי.</w:t>
                        </w:r>
                      </w:p>
                    </w:tc>
                    <w:tc>
                      <w:tcPr>
                        <w:tcW w:w="843" w:type="pct"/>
                      </w:tcPr>
                      <w:p w:rsidR="000758D2" w:rsidRDefault="000758D2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גופים למתן</w:t>
                        </w:r>
                      </w:p>
                      <w:p w:rsidR="000758D2" w:rsidRPr="00A44377" w:rsidRDefault="000758D2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שיקום מקצועי</w:t>
                        </w:r>
                      </w:p>
                    </w:tc>
                  </w:tr>
                </w:tbl>
                <w:p w:rsidR="000758D2" w:rsidRDefault="000758D2">
                  <w:pPr>
                    <w:pStyle w:val="OCRStyle7"/>
                  </w:pPr>
                </w:p>
              </w:txbxContent>
            </v:textbox>
            <w10:wrap anchorx="page" anchory="page"/>
          </v:shape>
        </w:pict>
      </w:r>
    </w:p>
    <w:p w:rsidR="00B56B94" w:rsidRDefault="00B56B94">
      <w:pPr>
        <w:rPr>
          <w:rtl/>
        </w:rPr>
      </w:pPr>
      <w:r>
        <w:rPr>
          <w:rtl/>
        </w:rPr>
        <w:br w:type="page"/>
      </w:r>
    </w:p>
    <w:p w:rsidR="00B56B94" w:rsidRDefault="00000000">
      <w:pPr>
        <w:rPr>
          <w:rtl/>
        </w:rPr>
      </w:pPr>
      <w:r>
        <w:pict>
          <v:shape id="_x0000_s4013" o:spid="_x0000_s1055" type="#_x0000_t202" style="position:absolute;left:0;text-align:left;margin-left:50pt;margin-top:771.95pt;width:495.35pt;height:30pt;z-index:33;mso-position-horizontal-relative:page;mso-position-vertical-relative:page" stroked="f">
            <v:textbox style="mso-next-textbox:#_x0000_s4013" inset="0,0,0,0">
              <w:txbxContent>
                <w:p w:rsidR="000758D2" w:rsidRDefault="000758D2">
                  <w:r>
                    <w:rPr>
                      <w:rtl/>
                    </w:rPr>
                    <w:t>219                                          ספר החוקים 708                  כ"ז בתמוז התשל"ג 27.07.1973</w:t>
                  </w:r>
                </w:p>
              </w:txbxContent>
            </v:textbox>
            <w10:wrap anchorx="page" anchory="page"/>
          </v:shape>
        </w:pict>
      </w:r>
      <w:r>
        <w:pict>
          <v:shape id="_x0000_s4014" o:spid="_x0000_s1056" type="#_x0000_t202" style="position:absolute;left:0;text-align:left;margin-left:399.65pt;margin-top:681.5pt;width:163.55pt;height:68.1pt;z-index:32;mso-position-horizontal-relative:page;mso-position-vertical-relative:page" stroked="f">
            <v:textbox style="mso-next-textbox:#_x0000_s4014" inset="0,0,0,0">
              <w:txbxContent>
                <w:p w:rsidR="000758D2" w:rsidRDefault="000758D2">
                  <w:pPr>
                    <w:pStyle w:val="OCRStyle8"/>
                    <w:ind w:left="396"/>
                    <w:rPr>
                      <w:rtl/>
                    </w:rPr>
                  </w:pPr>
                  <w:r>
                    <w:rPr>
                      <w:rtl/>
                    </w:rPr>
                    <w:t>3 ס"ח תשי"ט, עמ' 278.</w:t>
                  </w:r>
                </w:p>
                <w:p w:rsidR="000758D2" w:rsidRPr="00B56B94" w:rsidRDefault="000758D2">
                  <w:pPr>
                    <w:pStyle w:val="OCRStyle8"/>
                    <w:ind w:left="396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4 ס"ח תשט"ו, עמ' .74</w:t>
                  </w:r>
                </w:p>
              </w:txbxContent>
            </v:textbox>
            <w10:wrap anchorx="page" anchory="page"/>
          </v:shape>
        </w:pict>
      </w:r>
      <w:r>
        <w:pict>
          <v:shape id="_x0000_s4015" o:spid="_x0000_s1057" type="#_x0000_t202" style="position:absolute;left:0;text-align:left;margin-left:104.45pt;margin-top:83.35pt;width:456.2pt;height:598.15pt;z-index:31;mso-position-horizontal-relative:page;mso-position-vertical-relative:page" stroked="f">
            <v:textbox style="mso-next-textbox:#_x0000_s4015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10"/>
                    <w:gridCol w:w="5827"/>
                    <w:gridCol w:w="1257"/>
                  </w:tblGrid>
                  <w:tr w:rsidR="000758D2">
                    <w:trPr>
                      <w:jc w:val="right"/>
                    </w:trPr>
                    <w:tc>
                      <w:tcPr>
                        <w:tcW w:w="729" w:type="pct"/>
                      </w:tcPr>
                      <w:p w:rsidR="000758D2" w:rsidRDefault="000758D2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513" w:type="pct"/>
                      </w:tcPr>
                      <w:p w:rsidR="000758D2" w:rsidRDefault="000758D2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ביכלתו לבקר עקב נכותו בבית ספר רגיל אך מסוגל הוא</w:t>
                        </w:r>
                      </w:p>
                      <w:p w:rsidR="000758D2" w:rsidRDefault="000758D2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ללמוד.</w:t>
                        </w:r>
                      </w:p>
                      <w:p w:rsidR="000758D2" w:rsidRDefault="000758D2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אלמנה בת קצבה שאינה מבוטחת לפי פרק זה וטרם הגיעה</w:t>
                        </w:r>
                      </w:p>
                      <w:p w:rsidR="000758D2" w:rsidRDefault="000758D2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לגיל 60, דינה, לענין הכשרה מקצועית, דמי-מחיה, הוצאות אבחון</w:t>
                        </w:r>
                      </w:p>
                      <w:p w:rsidR="000758D2" w:rsidRDefault="000758D2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ושירותים מיוחדים, כדין עקרת בית לפי פרק זה.</w:t>
                        </w:r>
                      </w:p>
                    </w:tc>
                    <w:tc>
                      <w:tcPr>
                        <w:tcW w:w="758" w:type="pct"/>
                      </w:tcPr>
                      <w:p w:rsidR="000758D2" w:rsidRDefault="000758D2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</w:tr>
                  <w:tr w:rsidR="000758D2" w:rsidRPr="00B56B94">
                    <w:trPr>
                      <w:jc w:val="right"/>
                    </w:trPr>
                    <w:tc>
                      <w:tcPr>
                        <w:tcW w:w="729" w:type="pct"/>
                      </w:tcPr>
                      <w:p w:rsidR="000758D2" w:rsidRDefault="000758D2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513" w:type="pct"/>
                      </w:tcPr>
                      <w:p w:rsidR="000758D2" w:rsidRDefault="000758D2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127מח. השר רשאי, לאחר התייעצות עם שר האוצר, לקבוע את הת-</w:t>
                        </w:r>
                      </w:p>
                      <w:p w:rsidR="000758D2" w:rsidRDefault="000758D2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נאים והשיעורים להשתתפות המוסד בהוצאות המבוטח -</w:t>
                        </w:r>
                      </w:p>
                      <w:p w:rsidR="000758D2" w:rsidRDefault="000758D2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לסידורים מיוחדים לילד כאמור בסעיף 127מז (א) (2),</w:t>
                        </w:r>
                      </w:p>
                      <w:p w:rsidR="000758D2" w:rsidRDefault="000758D2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ההכרחיים לקיום אורח חיים רגיל כשאין ביכולתו של המבוטח</w:t>
                        </w:r>
                      </w:p>
                      <w:p w:rsidR="000758D2" w:rsidRDefault="000758D2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לספק לילדו סידורים אלה:</w:t>
                        </w:r>
                      </w:p>
                      <w:p w:rsidR="000758D2" w:rsidRDefault="000758D2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לסידורים חד-פעמיימ הנובעים מנכותו של ילד נכה</w:t>
                        </w:r>
                      </w:p>
                      <w:p w:rsidR="000758D2" w:rsidRDefault="000758D2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כאמור.</w:t>
                        </w:r>
                      </w:p>
                    </w:tc>
                    <w:tc>
                      <w:tcPr>
                        <w:tcW w:w="758" w:type="pct"/>
                      </w:tcPr>
                      <w:p w:rsidR="000758D2" w:rsidRDefault="000758D2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תנאים להשתתפות</w:t>
                        </w:r>
                      </w:p>
                      <w:p w:rsidR="000758D2" w:rsidRDefault="000758D2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המוסד בהוצאות</w:t>
                        </w:r>
                      </w:p>
                      <w:p w:rsidR="000758D2" w:rsidRPr="00B56B94" w:rsidRDefault="000758D2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המבוסח</w:t>
                        </w:r>
                      </w:p>
                    </w:tc>
                  </w:tr>
                  <w:tr w:rsidR="000758D2" w:rsidRPr="00B56B94">
                    <w:trPr>
                      <w:jc w:val="right"/>
                    </w:trPr>
                    <w:tc>
                      <w:tcPr>
                        <w:tcW w:w="729" w:type="pct"/>
                      </w:tcPr>
                      <w:p w:rsidR="000758D2" w:rsidRDefault="000758D2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513" w:type="pct"/>
                      </w:tcPr>
                      <w:p w:rsidR="000758D2" w:rsidRDefault="000758D2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127מט. לענין סעיפים 127מז ו-127מח, "ילד נכה" --ילד שהיה לנכה</w:t>
                        </w:r>
                      </w:p>
                      <w:p w:rsidR="000758D2" w:rsidRDefault="000758D2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בהיותו בין כישראל ובין בחוץ-לארץ, הכל לפי מבחנים ותנאים שקבע</w:t>
                        </w:r>
                      </w:p>
                      <w:p w:rsidR="000758D2" w:rsidRDefault="000758D2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השר בתקנות באישור ועדת העבודה של הכנסת.</w:t>
                        </w:r>
                      </w:p>
                    </w:tc>
                    <w:tc>
                      <w:tcPr>
                        <w:tcW w:w="758" w:type="pct"/>
                      </w:tcPr>
                      <w:p w:rsidR="000758D2" w:rsidRPr="00B56B94" w:rsidRDefault="000758D2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הגדרת יילד נכה"</w:t>
                        </w:r>
                      </w:p>
                    </w:tc>
                  </w:tr>
                  <w:tr w:rsidR="000758D2" w:rsidRPr="00B56B94">
                    <w:trPr>
                      <w:jc w:val="right"/>
                    </w:trPr>
                    <w:tc>
                      <w:tcPr>
                        <w:tcW w:w="729" w:type="pct"/>
                      </w:tcPr>
                      <w:p w:rsidR="000758D2" w:rsidRDefault="000758D2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513" w:type="pct"/>
                      </w:tcPr>
                      <w:p w:rsidR="000758D2" w:rsidRDefault="000758D2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127נ. השר רשאי, בהתייעצות עם שר הבריאות, לקבוע בתקנות הוראות</w:t>
                        </w:r>
                      </w:p>
                      <w:p w:rsidR="000758D2" w:rsidRDefault="000758D2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כדבר חובתו של כל אדם, לרבות רופא, למסור למוסד, לענין פרק זה,</w:t>
                        </w:r>
                      </w:p>
                      <w:p w:rsidR="000758D2" w:rsidRDefault="000758D2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 מידע המצוי ברשותו הנוגע לנכותו של אדם.</w:t>
                        </w:r>
                      </w:p>
                    </w:tc>
                    <w:tc>
                      <w:tcPr>
                        <w:tcW w:w="758" w:type="pct"/>
                      </w:tcPr>
                      <w:p w:rsidR="000758D2" w:rsidRDefault="000758D2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חובת אדם</w:t>
                        </w:r>
                      </w:p>
                      <w:p w:rsidR="000758D2" w:rsidRPr="00B56B94" w:rsidRDefault="000758D2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למסור מידע</w:t>
                        </w:r>
                      </w:p>
                    </w:tc>
                  </w:tr>
                  <w:tr w:rsidR="000758D2" w:rsidRPr="00B56B94">
                    <w:trPr>
                      <w:jc w:val="right"/>
                    </w:trPr>
                    <w:tc>
                      <w:tcPr>
                        <w:tcW w:w="729" w:type="pct"/>
                      </w:tcPr>
                      <w:p w:rsidR="000758D2" w:rsidRDefault="000758D2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513" w:type="pct"/>
                      </w:tcPr>
                      <w:p w:rsidR="000758D2" w:rsidRDefault="000758D2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127נא. מבוטח שדרגת נכותו היתה פחותה מ-75% לפני כ"ג באדר ב'</w:t>
                        </w:r>
                      </w:p>
                      <w:p w:rsidR="000758D2" w:rsidRDefault="000758D2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תש'יל (1 באפריל 1970), ולאחר תאריך זה הגיע לדרגת נכות של 75%</w:t>
                        </w:r>
                      </w:p>
                      <w:p w:rsidR="000758D2" w:rsidRDefault="000758D2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לפחות כתוצאה מהחמרה במצב נכותו או מהתווספות עילות נוספות של</w:t>
                        </w:r>
                      </w:p>
                      <w:p w:rsidR="000758D2" w:rsidRDefault="000758D2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נכות שנוצרו לאחר התאריך האמור, אך כושר ההשתכרות שלו כתוצאה</w:t>
                        </w:r>
                      </w:p>
                      <w:p w:rsidR="000758D2" w:rsidRDefault="000758D2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מכך לא הופחת ב-50% או יותר לעומת כושר השתכרותו שלפני התאריך</w:t>
                        </w:r>
                      </w:p>
                      <w:p w:rsidR="000758D2" w:rsidRDefault="000758D2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האמור - דינו כדין נכה קודם; השר רשאי לקבוע בתקנות באישור ועדת</w:t>
                        </w:r>
                      </w:p>
                      <w:p w:rsidR="000758D2" w:rsidRDefault="000758D2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העבודה של הכנסת כללים ומבחנים לענין הוראות סעיף זה,</w:t>
                        </w:r>
                      </w:p>
                    </w:tc>
                    <w:tc>
                      <w:tcPr>
                        <w:tcW w:w="758" w:type="pct"/>
                      </w:tcPr>
                      <w:p w:rsidR="000758D2" w:rsidRDefault="000758D2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החמרה בדרגת</w:t>
                        </w:r>
                      </w:p>
                      <w:p w:rsidR="000758D2" w:rsidRPr="00B56B94" w:rsidRDefault="000758D2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נכות</w:t>
                        </w:r>
                      </w:p>
                    </w:tc>
                  </w:tr>
                  <w:tr w:rsidR="000758D2" w:rsidRPr="00B56B94">
                    <w:trPr>
                      <w:jc w:val="right"/>
                    </w:trPr>
                    <w:tc>
                      <w:tcPr>
                        <w:tcW w:w="729" w:type="pct"/>
                      </w:tcPr>
                      <w:p w:rsidR="000758D2" w:rsidRDefault="000758D2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513" w:type="pct"/>
                      </w:tcPr>
                      <w:p w:rsidR="000758D2" w:rsidRDefault="000758D2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127נב. סמכויות המוסד לפי סעיף 87 יהיו לו גם לענין גמלה לפי</w:t>
                        </w:r>
                      </w:p>
                      <w:p w:rsidR="000758D2" w:rsidRDefault="000758D2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פרק זה."</w:t>
                        </w:r>
                      </w:p>
                    </w:tc>
                    <w:tc>
                      <w:tcPr>
                        <w:tcW w:w="758" w:type="pct"/>
                      </w:tcPr>
                      <w:p w:rsidR="000758D2" w:rsidRDefault="000758D2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הפחתת גמלה/</w:t>
                        </w:r>
                      </w:p>
                      <w:p w:rsidR="000758D2" w:rsidRDefault="000758D2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השהייתה או</w:t>
                        </w:r>
                      </w:p>
                      <w:p w:rsidR="000758D2" w:rsidRPr="00B56B94" w:rsidRDefault="000758D2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שלילתה</w:t>
                        </w:r>
                      </w:p>
                    </w:tc>
                  </w:tr>
                  <w:tr w:rsidR="000758D2" w:rsidRPr="00B56B94">
                    <w:trPr>
                      <w:jc w:val="right"/>
                    </w:trPr>
                    <w:tc>
                      <w:tcPr>
                        <w:tcW w:w="729" w:type="pct"/>
                      </w:tcPr>
                      <w:p w:rsidR="000758D2" w:rsidRPr="00B56B94" w:rsidRDefault="000758D2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145</w:t>
                        </w:r>
                      </w:p>
                    </w:tc>
                    <w:tc>
                      <w:tcPr>
                        <w:tcW w:w="4271" w:type="pct"/>
                        <w:gridSpan w:val="2"/>
                      </w:tcPr>
                      <w:p w:rsidR="000758D2" w:rsidRPr="00B56B94" w:rsidRDefault="000758D2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17. כסעיף 145 לחוק העיקרי -</w:t>
                        </w:r>
                      </w:p>
                    </w:tc>
                  </w:tr>
                  <w:tr w:rsidR="000758D2" w:rsidRPr="00B56B94">
                    <w:trPr>
                      <w:jc w:val="right"/>
                    </w:trPr>
                    <w:tc>
                      <w:tcPr>
                        <w:tcW w:w="729" w:type="pct"/>
                      </w:tcPr>
                      <w:p w:rsidR="000758D2" w:rsidRDefault="000758D2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71" w:type="pct"/>
                        <w:gridSpan w:val="2"/>
                      </w:tcPr>
                      <w:p w:rsidR="000758D2" w:rsidRDefault="000758D2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(א), במקום "לפי חוק זה" יבוא "לפי פרקים ב' או ג'";</w:t>
                        </w:r>
                      </w:p>
                      <w:p w:rsidR="000758D2" w:rsidRDefault="000758D2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אחרי סעיף קטן (ב) יבוא:</w:t>
                        </w:r>
                      </w:p>
                      <w:p w:rsidR="000758D2" w:rsidRDefault="000758D2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"(ג) הזכאי עקב מאורע אחד לגמלה לפי פרק ו 2 ולתגמול או</w:t>
                        </w:r>
                      </w:p>
                      <w:p w:rsidR="000758D2" w:rsidRDefault="000758D2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לקצבה לפי אחד החוקים המפורטים להלן, הברירה בידו לבחור באחד</w:t>
                        </w:r>
                      </w:p>
                      <w:p w:rsidR="000758D2" w:rsidRDefault="000758D2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מהם:</w:t>
                        </w:r>
                      </w:p>
                      <w:p w:rsidR="000758D2" w:rsidRDefault="000758D2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חוק הנכים (תגמולים ושיקום), תשי"ט-1959 ננוסח</w:t>
                        </w:r>
                      </w:p>
                      <w:p w:rsidR="000758D2" w:rsidRDefault="000758D2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משולב]3:</w:t>
                        </w:r>
                      </w:p>
                      <w:p w:rsidR="000758D2" w:rsidRPr="00B56B94" w:rsidRDefault="000758D2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חוק המשטרה (נכים ונספים), תשט"ו--1955 4:</w:t>
                        </w:r>
                      </w:p>
                    </w:tc>
                  </w:tr>
                </w:tbl>
                <w:p w:rsidR="000758D2" w:rsidRDefault="000758D2">
                  <w:pPr>
                    <w:pStyle w:val="OCRStyle8"/>
                  </w:pPr>
                </w:p>
              </w:txbxContent>
            </v:textbox>
            <w10:wrap anchorx="page" anchory="page"/>
          </v:shape>
        </w:pict>
      </w:r>
    </w:p>
    <w:p w:rsidR="005E2BD8" w:rsidRDefault="005E2BD8">
      <w:pPr>
        <w:rPr>
          <w:rtl/>
        </w:rPr>
      </w:pPr>
      <w:r>
        <w:rPr>
          <w:rtl/>
        </w:rPr>
        <w:br w:type="page"/>
      </w:r>
    </w:p>
    <w:p w:rsidR="005E2BD8" w:rsidRDefault="00000000">
      <w:pPr>
        <w:rPr>
          <w:rtl/>
        </w:rPr>
      </w:pPr>
      <w:r>
        <w:pict>
          <v:shape id="_x0000_s4016" o:spid="_x0000_s1058" type="#_x0000_t202" style="position:absolute;left:0;text-align:left;margin-left:50pt;margin-top:771.95pt;width:495.35pt;height:30pt;z-index:37;mso-position-horizontal-relative:page;mso-position-vertical-relative:page" stroked="f">
            <v:textbox style="mso-next-textbox:#_x0000_s4016" inset="0,0,0,0">
              <w:txbxContent>
                <w:p w:rsidR="000758D2" w:rsidRDefault="000758D2">
                  <w:r>
                    <w:rPr>
                      <w:rtl/>
                    </w:rPr>
                    <w:t>220                                          ספר החוקים 708                  כ"ז בתמוז התשל"ג 27.07.1973</w:t>
                  </w:r>
                </w:p>
              </w:txbxContent>
            </v:textbox>
            <w10:wrap anchorx="page" anchory="page"/>
          </v:shape>
        </w:pict>
      </w:r>
      <w:r>
        <w:pict>
          <v:shape id="_x0000_s4017" o:spid="_x0000_s1059" type="#_x0000_t202" style="position:absolute;left:0;text-align:left;margin-left:88.05pt;margin-top:708.25pt;width:167.9pt;height:17.05pt;z-index:36;mso-position-horizontal-relative:page;mso-position-vertical-relative:page" stroked="f">
            <v:textbox style="mso-next-textbox:#_x0000_s4017" inset="0,0,0,0">
              <w:txbxContent>
                <w:p w:rsidR="000758D2" w:rsidRDefault="000758D2">
                  <w:pPr>
                    <w:pStyle w:val="OCRStyle9"/>
                  </w:pPr>
                </w:p>
              </w:txbxContent>
            </v:textbox>
            <w10:wrap anchorx="page" anchory="page"/>
          </v:shape>
        </w:pict>
      </w:r>
      <w:r>
        <w:pict>
          <v:shape id="_x0000_s4018" o:spid="_x0000_s1060" type="#_x0000_t202" style="position:absolute;left:0;text-align:left;margin-left:372.2pt;margin-top:636.75pt;width:91.3pt;height:61.95pt;z-index:35;mso-position-horizontal-relative:page;mso-position-vertical-relative:page" stroked="f">
            <v:textbox style="mso-next-textbox:#_x0000_s4018" inset="0,0,0,0">
              <w:txbxContent>
                <w:p w:rsidR="000758D2" w:rsidRDefault="000758D2">
                  <w:pPr>
                    <w:pStyle w:val="OCRStyle9"/>
                    <w:ind w:left="209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5 ס"ח תש"ך, עמ' 37.</w:t>
                  </w:r>
                </w:p>
                <w:p w:rsidR="000758D2" w:rsidRDefault="000758D2">
                  <w:pPr>
                    <w:pStyle w:val="OCRStyle9"/>
                    <w:ind w:left="212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6 ס"ח תשי''ז, עמ' .22</w:t>
                  </w:r>
                </w:p>
                <w:p w:rsidR="000758D2" w:rsidRDefault="000758D2">
                  <w:pPr>
                    <w:pStyle w:val="OCRStyle9"/>
                    <w:ind w:left="216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7 ס"ח תשי"ד, עמ' .76</w:t>
                  </w:r>
                </w:p>
                <w:p w:rsidR="000758D2" w:rsidRDefault="000758D2">
                  <w:pPr>
                    <w:pStyle w:val="OCRStyle9"/>
                    <w:ind w:left="212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8 ס"ח תשי"ז, עמ' 103.</w:t>
                  </w:r>
                </w:p>
                <w:p w:rsidR="000758D2" w:rsidRPr="005E2BD8" w:rsidRDefault="000758D2">
                  <w:pPr>
                    <w:pStyle w:val="OCRStyle9"/>
                    <w:ind w:left="22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9 ס"ח תש"ל עמ' .128</w:t>
                  </w:r>
                </w:p>
              </w:txbxContent>
            </v:textbox>
            <w10:wrap anchorx="page" anchory="page"/>
          </v:shape>
        </w:pict>
      </w:r>
      <w:r>
        <w:pict>
          <v:shape id="_x0000_s4019" o:spid="_x0000_s1061" type="#_x0000_t202" style="position:absolute;left:0;text-align:left;margin-left:82.9pt;margin-top:68.5pt;width:461.55pt;height:567.25pt;z-index:34;mso-position-horizontal-relative:page;mso-position-vertical-relative:page" stroked="f">
            <v:textbox style="mso-next-textbox:#_x0000_s4019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89"/>
                    <w:gridCol w:w="1202"/>
                  </w:tblGrid>
                  <w:tr w:rsidR="000758D2">
                    <w:trPr>
                      <w:jc w:val="right"/>
                    </w:trPr>
                    <w:tc>
                      <w:tcPr>
                        <w:tcW w:w="4284" w:type="pct"/>
                      </w:tcPr>
                      <w:p w:rsidR="000758D2" w:rsidRDefault="000758D2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חוק שירות כתי הסוהר (נכים ונספים), תש"ך---1960 5:</w:t>
                        </w:r>
                      </w:p>
                      <w:p w:rsidR="000758D2" w:rsidRDefault="000758D2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חוק הגימלאות לנפגעי ספר, תשי"ז-1956 6:</w:t>
                        </w:r>
                      </w:p>
                      <w:p w:rsidR="000758D2" w:rsidRDefault="000758D2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חוק נכי המלחמה בנאצים, תשי"ד-1954 7:</w:t>
                        </w:r>
                      </w:p>
                      <w:p w:rsidR="000758D2" w:rsidRDefault="000758D2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(6) חוק נכי רדיפות הנאצים, תשי"ז-~1957 8: </w:t>
                        </w:r>
                      </w:p>
                      <w:p w:rsidR="000758D2" w:rsidRDefault="000758D2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(7) חוק התגמולים לנפגעי פעולות איבה, תש"ל~-1970 .9</w:t>
                        </w:r>
                      </w:p>
                      <w:p w:rsidR="000758D2" w:rsidRDefault="000758D2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השר, כאישור ועדת העבודה של הכנסת, רשאי לקבוע בצו</w:t>
                        </w:r>
                      </w:p>
                      <w:p w:rsidR="000758D2" w:rsidRDefault="000758D2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 חוק אחר כחוק שקיימת לגביו הברירה לענין סעיף קטן (ג).</w:t>
                        </w:r>
                      </w:p>
                      <w:p w:rsidR="000758D2" w:rsidRDefault="000758D2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הבחירה לפי מעיף קטן (ג) תיעשה עד תום ששה חדשים</w:t>
                        </w:r>
                      </w:p>
                      <w:p w:rsidR="000758D2" w:rsidRDefault="000758D2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מהיום שבו נקבעה לראשונה דרגת נכותו היציבה של הנכה לפי פרק ו2."</w:t>
                        </w:r>
                      </w:p>
                    </w:tc>
                    <w:tc>
                      <w:tcPr>
                        <w:tcW w:w="716" w:type="pct"/>
                      </w:tcPr>
                      <w:p w:rsidR="000758D2" w:rsidRDefault="000758D2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</w:tr>
                  <w:tr w:rsidR="000758D2" w:rsidRPr="005E2BD8">
                    <w:trPr>
                      <w:jc w:val="right"/>
                    </w:trPr>
                    <w:tc>
                      <w:tcPr>
                        <w:tcW w:w="4284" w:type="pct"/>
                      </w:tcPr>
                      <w:p w:rsidR="000758D2" w:rsidRDefault="000758D2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18. בסעיף 156 לחוק העיקרי, הגדרת "מבוטח ביטוח נכות* - בטלה.</w:t>
                        </w:r>
                      </w:p>
                    </w:tc>
                    <w:tc>
                      <w:tcPr>
                        <w:tcW w:w="716" w:type="pct"/>
                      </w:tcPr>
                      <w:p w:rsidR="000758D2" w:rsidRPr="005E2BD8" w:rsidRDefault="000758D2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156</w:t>
                        </w:r>
                      </w:p>
                    </w:tc>
                  </w:tr>
                  <w:tr w:rsidR="000758D2" w:rsidRPr="005E2BD8">
                    <w:trPr>
                      <w:jc w:val="right"/>
                    </w:trPr>
                    <w:tc>
                      <w:tcPr>
                        <w:tcW w:w="4284" w:type="pct"/>
                      </w:tcPr>
                      <w:p w:rsidR="000758D2" w:rsidRDefault="000758D2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19. בסעיף 157 לחוק העיקרי, בסעיף קטן (ד2), במקום "ביטוח נכות" יבוא '-לפי פרק</w:t>
                        </w:r>
                      </w:p>
                      <w:p w:rsidR="000758D2" w:rsidRPr="005E2BD8" w:rsidRDefault="000758D2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21".</w:t>
                        </w:r>
                      </w:p>
                    </w:tc>
                    <w:tc>
                      <w:tcPr>
                        <w:tcW w:w="716" w:type="pct"/>
                      </w:tcPr>
                      <w:p w:rsidR="000758D2" w:rsidRPr="005E2BD8" w:rsidRDefault="000758D2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157</w:t>
                        </w:r>
                      </w:p>
                    </w:tc>
                  </w:tr>
                  <w:tr w:rsidR="000758D2" w:rsidRPr="005E2BD8">
                    <w:trPr>
                      <w:jc w:val="right"/>
                    </w:trPr>
                    <w:tc>
                      <w:tcPr>
                        <w:tcW w:w="4284" w:type="pct"/>
                      </w:tcPr>
                      <w:p w:rsidR="000758D2" w:rsidRDefault="000758D2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20. כסעיף 159 לחוק העיקרי, כסעיף קטן (ג), במקום "שמעביד רשאי לנכות"- יבוא</w:t>
                        </w:r>
                      </w:p>
                      <w:p w:rsidR="000758D2" w:rsidRPr="005E2BD8" w:rsidRDefault="000758D2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"שמעביד ינכה'-.</w:t>
                        </w:r>
                      </w:p>
                    </w:tc>
                    <w:tc>
                      <w:tcPr>
                        <w:tcW w:w="716" w:type="pct"/>
                      </w:tcPr>
                      <w:p w:rsidR="000758D2" w:rsidRPr="005E2BD8" w:rsidRDefault="000758D2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159</w:t>
                        </w:r>
                      </w:p>
                    </w:tc>
                  </w:tr>
                  <w:tr w:rsidR="000758D2" w:rsidRPr="005E2BD8">
                    <w:trPr>
                      <w:jc w:val="right"/>
                    </w:trPr>
                    <w:tc>
                      <w:tcPr>
                        <w:tcW w:w="4284" w:type="pct"/>
                      </w:tcPr>
                      <w:p w:rsidR="000758D2" w:rsidRDefault="000758D2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21. בסעיף 161 לחוק העיקרי, בסעיף קטן (ג), במקום "האחוזים מהכנסתם שלפיהם</w:t>
                        </w:r>
                      </w:p>
                      <w:p w:rsidR="000758D2" w:rsidRPr="005E2BD8" w:rsidRDefault="000758D2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משתלמים דמי-ביטוח אבטלה" יבוא "הניכוי כאמור בפרט 8 ללוח יי".</w:t>
                        </w:r>
                      </w:p>
                    </w:tc>
                    <w:tc>
                      <w:tcPr>
                        <w:tcW w:w="716" w:type="pct"/>
                      </w:tcPr>
                      <w:p w:rsidR="000758D2" w:rsidRPr="005E2BD8" w:rsidRDefault="000758D2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161</w:t>
                        </w:r>
                      </w:p>
                    </w:tc>
                  </w:tr>
                  <w:tr w:rsidR="000758D2" w:rsidRPr="005E2BD8">
                    <w:trPr>
                      <w:jc w:val="right"/>
                    </w:trPr>
                    <w:tc>
                      <w:tcPr>
                        <w:tcW w:w="4284" w:type="pct"/>
                      </w:tcPr>
                      <w:p w:rsidR="000758D2" w:rsidRPr="005E2BD8" w:rsidRDefault="000758D2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22. בסעיף 167 לחוק העיקרי, כסעיף קטן (ד), כמקום "(3)" יבוא "3".</w:t>
                        </w:r>
                      </w:p>
                    </w:tc>
                    <w:tc>
                      <w:tcPr>
                        <w:tcW w:w="716" w:type="pct"/>
                      </w:tcPr>
                      <w:p w:rsidR="000758D2" w:rsidRPr="005E2BD8" w:rsidRDefault="000758D2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167</w:t>
                        </w:r>
                      </w:p>
                    </w:tc>
                  </w:tr>
                  <w:tr w:rsidR="000758D2" w:rsidRPr="005E2BD8">
                    <w:trPr>
                      <w:jc w:val="right"/>
                    </w:trPr>
                    <w:tc>
                      <w:tcPr>
                        <w:tcW w:w="4284" w:type="pct"/>
                      </w:tcPr>
                      <w:p w:rsidR="000758D2" w:rsidRDefault="000758D2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23. בסעיף 169 לחוק העיקרי, בסעיף קטן (ג) -</w:t>
                        </w:r>
                      </w:p>
                      <w:p w:rsidR="000758D2" w:rsidRDefault="000758D2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 אחרי "קצבת נכות" יבוא "לפי פרק ג' או לפי פרק ו2";</w:t>
                        </w:r>
                      </w:p>
                      <w:p w:rsidR="000758D2" w:rsidRPr="005E2BD8" w:rsidRDefault="000758D2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אחרי "לפי סעיף 67" "או לסי סעיף 127לו".</w:t>
                        </w:r>
                      </w:p>
                    </w:tc>
                    <w:tc>
                      <w:tcPr>
                        <w:tcW w:w="716" w:type="pct"/>
                      </w:tcPr>
                      <w:p w:rsidR="000758D2" w:rsidRPr="005E2BD8" w:rsidRDefault="000758D2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מעיף 169</w:t>
                        </w:r>
                      </w:p>
                    </w:tc>
                  </w:tr>
                  <w:tr w:rsidR="000758D2" w:rsidRPr="005E2BD8">
                    <w:trPr>
                      <w:jc w:val="right"/>
                    </w:trPr>
                    <w:tc>
                      <w:tcPr>
                        <w:tcW w:w="4284" w:type="pct"/>
                      </w:tcPr>
                      <w:p w:rsidR="000758D2" w:rsidRDefault="000758D2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24. כסעיף 198א לחוק העיקרי, בפסקה (1), במקום "15 או 22" יבוא "15, 22י</w:t>
                        </w:r>
                      </w:p>
                      <w:p w:rsidR="000758D2" w:rsidRPr="005E2BD8" w:rsidRDefault="000758D2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127כג".</w:t>
                        </w:r>
                      </w:p>
                    </w:tc>
                    <w:tc>
                      <w:tcPr>
                        <w:tcW w:w="716" w:type="pct"/>
                      </w:tcPr>
                      <w:p w:rsidR="000758D2" w:rsidRPr="005E2BD8" w:rsidRDefault="000758D2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198א</w:t>
                        </w:r>
                      </w:p>
                    </w:tc>
                  </w:tr>
                  <w:tr w:rsidR="000758D2" w:rsidRPr="005E2BD8">
                    <w:trPr>
                      <w:jc w:val="right"/>
                    </w:trPr>
                    <w:tc>
                      <w:tcPr>
                        <w:tcW w:w="4284" w:type="pct"/>
                      </w:tcPr>
                      <w:p w:rsidR="000758D2" w:rsidRDefault="000758D2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25. בסעיף 198ד לחוק העיקרי, אחרי "שהמוסד" יבוא "ימציא לו הערכה של שיעורי</w:t>
                        </w:r>
                      </w:p>
                      <w:p w:rsidR="000758D2" w:rsidRPr="005E2BD8" w:rsidRDefault="000758D2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ההפרשה; המוסד."</w:t>
                        </w:r>
                      </w:p>
                    </w:tc>
                    <w:tc>
                      <w:tcPr>
                        <w:tcW w:w="716" w:type="pct"/>
                      </w:tcPr>
                      <w:p w:rsidR="000758D2" w:rsidRPr="005E2BD8" w:rsidRDefault="000758D2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 198ד</w:t>
                        </w:r>
                      </w:p>
                    </w:tc>
                  </w:tr>
                  <w:tr w:rsidR="000758D2" w:rsidRPr="005E2BD8">
                    <w:trPr>
                      <w:jc w:val="right"/>
                    </w:trPr>
                    <w:tc>
                      <w:tcPr>
                        <w:tcW w:w="4284" w:type="pct"/>
                      </w:tcPr>
                      <w:p w:rsidR="000758D2" w:rsidRDefault="000758D2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26. כסעיף 215 לחוק העיקרי -</w:t>
                        </w:r>
                      </w:p>
                      <w:p w:rsidR="000758D2" w:rsidRDefault="000758D2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סעיף קטן (ב) - בטל;</w:t>
                        </w:r>
                      </w:p>
                      <w:p w:rsidR="000758D2" w:rsidRDefault="000758D2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אחרי סעיף קטן (ג) יבוא:</w:t>
                        </w:r>
                      </w:p>
                      <w:p w:rsidR="000758D2" w:rsidRDefault="000758D2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"(ג1) על אף האמור בסעיף קטן (ג), לא יועבר סעיף זכות מחשבון</w:t>
                        </w:r>
                      </w:p>
                      <w:p w:rsidR="000758D2" w:rsidRPr="005E2BD8" w:rsidRDefault="000758D2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ענף ביטוח נכות לחשבון ענף ביטוח אחר."</w:t>
                        </w:r>
                      </w:p>
                    </w:tc>
                    <w:tc>
                      <w:tcPr>
                        <w:tcW w:w="716" w:type="pct"/>
                      </w:tcPr>
                      <w:p w:rsidR="000758D2" w:rsidRPr="005E2BD8" w:rsidRDefault="000758D2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215</w:t>
                        </w:r>
                      </w:p>
                    </w:tc>
                  </w:tr>
                </w:tbl>
                <w:p w:rsidR="000758D2" w:rsidRDefault="000758D2">
                  <w:pPr>
                    <w:pStyle w:val="OCRStyle9"/>
                  </w:pPr>
                </w:p>
              </w:txbxContent>
            </v:textbox>
            <w10:wrap anchorx="page" anchory="page"/>
          </v:shape>
        </w:pict>
      </w:r>
    </w:p>
    <w:p w:rsidR="000758D2" w:rsidRDefault="000758D2">
      <w:pPr>
        <w:rPr>
          <w:rtl/>
        </w:rPr>
      </w:pPr>
      <w:r>
        <w:rPr>
          <w:rtl/>
        </w:rPr>
        <w:br w:type="page"/>
      </w:r>
    </w:p>
    <w:p w:rsidR="000758D2" w:rsidRDefault="00000000">
      <w:pPr>
        <w:rPr>
          <w:rtl/>
        </w:rPr>
      </w:pPr>
      <w:r>
        <w:pict>
          <v:shape id="_x0000_s4020" o:spid="_x0000_s1062" type="#_x0000_t202" style="position:absolute;left:0;text-align:left;margin-left:50pt;margin-top:771.95pt;width:495.35pt;height:30pt;z-index:43;mso-position-horizontal-relative:page;mso-position-vertical-relative:page" stroked="f">
            <v:textbox style="mso-next-textbox:#_x0000_s4020" inset="0,0,0,0">
              <w:txbxContent>
                <w:p w:rsidR="000758D2" w:rsidRDefault="000758D2">
                  <w:r>
                    <w:rPr>
                      <w:rtl/>
                    </w:rPr>
                    <w:t>221                                          ספר החוקים 708                  כ"ז בתמוז התשל"ג 27.07.1973</w:t>
                  </w:r>
                </w:p>
              </w:txbxContent>
            </v:textbox>
            <w10:wrap anchorx="page" anchory="page"/>
          </v:shape>
        </w:pict>
      </w:r>
      <w:r>
        <w:pict>
          <v:shape id="_x0000_s4021" o:spid="_x0000_s1063" type="#_x0000_t202" style="position:absolute;left:0;text-align:left;margin-left:369.35pt;margin-top:683.45pt;width:171.25pt;height:63.75pt;z-index:42;mso-position-horizontal-relative:page;mso-position-vertical-relative:page" stroked="f">
            <v:textbox style="mso-next-textbox:#_x0000_s4021" inset="0,0,0,0">
              <w:txbxContent>
                <w:p w:rsidR="000758D2" w:rsidRPr="000758D2" w:rsidRDefault="000758D2">
                  <w:pPr>
                    <w:pStyle w:val="OCRStyle10"/>
                    <w:ind w:left="356"/>
                    <w:rPr>
                      <w:sz w:val="18"/>
                      <w:szCs w:val="18"/>
                    </w:rPr>
                  </w:pPr>
                  <w:r>
                    <w:rPr>
                      <w:rtl/>
                    </w:rPr>
                    <w:t>10 ס"ח תשל"ג, עמ' 126.</w:t>
                  </w:r>
                </w:p>
              </w:txbxContent>
            </v:textbox>
            <w10:wrap anchorx="page" anchory="page"/>
          </v:shape>
        </w:pict>
      </w:r>
      <w:r>
        <w:pict>
          <v:shape id="_x0000_s4022" o:spid="_x0000_s1064" type="#_x0000_t202" style="position:absolute;left:0;text-align:left;margin-left:175.5pt;margin-top:600.85pt;width:87.1pt;height:34.45pt;z-index:41;mso-position-horizontal-relative:page;mso-position-vertical-relative:page" stroked="f">
            <v:textbox style="mso-next-textbox:#_x0000_s4022" inset="0,0,0,0">
              <w:txbxContent>
                <w:p w:rsidR="000758D2" w:rsidRDefault="000758D2">
                  <w:pPr>
                    <w:pStyle w:val="OCRStyle10"/>
                    <w:ind w:left="22"/>
                    <w:rPr>
                      <w:rtl/>
                    </w:rPr>
                  </w:pPr>
                  <w:r>
                    <w:rPr>
                      <w:rtl/>
                    </w:rPr>
                    <w:t>יוסף אלמוגי</w:t>
                  </w:r>
                </w:p>
                <w:p w:rsidR="000758D2" w:rsidRDefault="000758D2">
                  <w:pPr>
                    <w:pStyle w:val="OCRStyle10"/>
                    <w:ind w:left="241"/>
                  </w:pPr>
                  <w:r>
                    <w:rPr>
                      <w:rtl/>
                    </w:rPr>
                    <w:t>שר העבודה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023" o:spid="_x0000_s1065" type="#_x0000_t202" style="position:absolute;left:0;text-align:left;margin-left:302.2pt;margin-top:599.9pt;width:85.95pt;height:40.6pt;z-index:40;mso-position-horizontal-relative:page;mso-position-vertical-relative:page" stroked="f">
            <v:textbox style="mso-next-textbox:#_x0000_s4023" inset="0,0,0,0">
              <w:txbxContent>
                <w:p w:rsidR="000758D2" w:rsidRDefault="000758D2">
                  <w:pPr>
                    <w:pStyle w:val="OCRStyle10"/>
                    <w:ind w:left="158"/>
                    <w:rPr>
                      <w:rtl/>
                    </w:rPr>
                  </w:pPr>
                  <w:r>
                    <w:rPr>
                      <w:rtl/>
                    </w:rPr>
                    <w:t>גולדה מאיר</w:t>
                  </w:r>
                </w:p>
                <w:p w:rsidR="000758D2" w:rsidRDefault="000758D2">
                  <w:pPr>
                    <w:pStyle w:val="OCRStyle10"/>
                    <w:ind w:left="274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024" o:spid="_x0000_s1066" type="#_x0000_t202" style="position:absolute;left:0;text-align:left;margin-left:451.1pt;margin-top:628.4pt;width:99pt;height:35.25pt;z-index:39;mso-position-horizontal-relative:page;mso-position-vertical-relative:page" stroked="f">
            <v:textbox style="mso-next-textbox:#_x0000_s4024" inset="0,0,0,0">
              <w:txbxContent>
                <w:p w:rsidR="000758D2" w:rsidRDefault="000758D2">
                  <w:pPr>
                    <w:pStyle w:val="OCRStyle10"/>
                    <w:ind w:left="295"/>
                    <w:rPr>
                      <w:rtl/>
                    </w:rPr>
                  </w:pPr>
                  <w:r>
                    <w:rPr>
                      <w:rtl/>
                    </w:rPr>
                    <w:t>אפרים קציר</w:t>
                  </w:r>
                </w:p>
                <w:p w:rsidR="000758D2" w:rsidRDefault="000758D2">
                  <w:pPr>
                    <w:pStyle w:val="OCRStyle10"/>
                    <w:ind w:left="439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025" o:spid="_x0000_s1067" type="#_x0000_t202" style="position:absolute;left:0;text-align:left;margin-left:84.4pt;margin-top:65.3pt;width:459.55pt;height:516.6pt;z-index:38;mso-position-horizontal-relative:page;mso-position-vertical-relative:page" stroked="f">
            <v:textbox style="mso-next-textbox:#_x0000_s4025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32"/>
                    <w:gridCol w:w="7023"/>
                  </w:tblGrid>
                  <w:tr w:rsidR="000758D2" w:rsidRPr="000758D2">
                    <w:trPr>
                      <w:jc w:val="right"/>
                    </w:trPr>
                    <w:tc>
                      <w:tcPr>
                        <w:tcW w:w="797" w:type="pct"/>
                      </w:tcPr>
                      <w:p w:rsidR="000758D2" w:rsidRPr="000758D2" w:rsidRDefault="000758D2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217</w:t>
                        </w:r>
                      </w:p>
                    </w:tc>
                    <w:tc>
                      <w:tcPr>
                        <w:tcW w:w="4203" w:type="pct"/>
                      </w:tcPr>
                      <w:p w:rsidR="000758D2" w:rsidRDefault="000758D2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27. כסעיף 217 לחוק העיקרי -</w:t>
                        </w:r>
                      </w:p>
                      <w:p w:rsidR="000758D2" w:rsidRDefault="000758D2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אחרי סעיף קטן (א) יבוא:</w:t>
                        </w:r>
                      </w:p>
                      <w:p w:rsidR="000758D2" w:rsidRDefault="000758D2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'"(א1) אוצר המדינה ישטה את המוסד, על פי דרישתו, בשיעור</w:t>
                        </w:r>
                      </w:p>
                      <w:p w:rsidR="000758D2" w:rsidRDefault="000758D2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75% מכל הוצאה שהוציא למתן גמלאות לנכים קודמים  לפי פרק</w:t>
                        </w:r>
                      </w:p>
                      <w:p w:rsidR="000758D2" w:rsidRDefault="000758D2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 2.";</w:t>
                        </w:r>
                      </w:p>
                      <w:p w:rsidR="000758D2" w:rsidRDefault="000758D2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(ב), במקום "בסעיף קטן (א)" יבוא '"בסעיפים קטנים (א)</w:t>
                        </w:r>
                      </w:p>
                      <w:p w:rsidR="000758D2" w:rsidRPr="000758D2" w:rsidRDefault="000758D2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ו-(א1)" ובמקום "סעיף קטן (א)" יבוא, פעמיים, "סעיפים קטנים (א) ו-(א1)".</w:t>
                        </w:r>
                      </w:p>
                    </w:tc>
                  </w:tr>
                  <w:tr w:rsidR="000758D2" w:rsidRPr="000758D2">
                    <w:trPr>
                      <w:jc w:val="right"/>
                    </w:trPr>
                    <w:tc>
                      <w:tcPr>
                        <w:tcW w:w="797" w:type="pct"/>
                      </w:tcPr>
                      <w:p w:rsidR="000758D2" w:rsidRPr="000758D2" w:rsidRDefault="000758D2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לוח ד'</w:t>
                        </w:r>
                      </w:p>
                    </w:tc>
                    <w:tc>
                      <w:tcPr>
                        <w:tcW w:w="4203" w:type="pct"/>
                      </w:tcPr>
                      <w:p w:rsidR="000758D2" w:rsidRPr="000758D2" w:rsidRDefault="000758D2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28. בלוח די לחוק העיקרי, בפרט 4(3), במקום "19.0%" יבוא "19.5%".</w:t>
                        </w:r>
                      </w:p>
                    </w:tc>
                  </w:tr>
                  <w:tr w:rsidR="000758D2" w:rsidRPr="000758D2">
                    <w:trPr>
                      <w:jc w:val="right"/>
                    </w:trPr>
                    <w:tc>
                      <w:tcPr>
                        <w:tcW w:w="797" w:type="pct"/>
                      </w:tcPr>
                      <w:p w:rsidR="000758D2" w:rsidRPr="000758D2" w:rsidRDefault="000758D2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תחילה</w:t>
                        </w:r>
                      </w:p>
                    </w:tc>
                    <w:tc>
                      <w:tcPr>
                        <w:tcW w:w="4203" w:type="pct"/>
                      </w:tcPr>
                      <w:p w:rsidR="000758D2" w:rsidRDefault="000758D2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29. (א) תחילתו של חוק זה לגבי נכים חדשים ביום ט' בניסן תשל"ד (1 באפריל 1974);</w:t>
                        </w:r>
                      </w:p>
                      <w:p w:rsidR="000758D2" w:rsidRDefault="000758D2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לגבי נכים קודמים יוחל בהפעלתו בהדרגה מכי בניסן תשל"ה (1 באפריל 1975) עד א'</w:t>
                        </w:r>
                      </w:p>
                      <w:p w:rsidR="000758D2" w:rsidRDefault="000758D2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בניסן תשל"ו (1 באפריל 1976), לפי תנאים שהשר קבע בתקנות באישור ועדת העבודה</w:t>
                        </w:r>
                      </w:p>
                      <w:p w:rsidR="000758D2" w:rsidRDefault="000758D2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הכנסת.</w:t>
                        </w:r>
                      </w:p>
                      <w:p w:rsidR="000758D2" w:rsidRDefault="000758D2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תחילתם של סעיפים 2, 3, 4 ו-28 כיום כ"ח באדר ב' תשל"ג (1 באפריל</w:t>
                        </w:r>
                      </w:p>
                      <w:p w:rsidR="000758D2" w:rsidRDefault="000758D2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1973).</w:t>
                        </w:r>
                      </w:p>
                      <w:p w:rsidR="000758D2" w:rsidRDefault="000758D2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תחילתם של סעיפים 5, 6, 7, 9,8, 11,10, 12, 13, 14 ו-25 ביום י"ח בניסן</w:t>
                        </w:r>
                      </w:p>
                      <w:p w:rsidR="000758D2" w:rsidRDefault="000758D2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תשל"ג (20 באפריל 1973).</w:t>
                        </w:r>
                      </w:p>
                      <w:p w:rsidR="000758D2" w:rsidRPr="000758D2" w:rsidRDefault="000758D2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תחילתו של סעיף 20 ביום ז' בטבת תשל"ד (1 בינואר 1974).</w:t>
                        </w:r>
                      </w:p>
                    </w:tc>
                  </w:tr>
                  <w:tr w:rsidR="000758D2" w:rsidRPr="000758D2">
                    <w:trPr>
                      <w:jc w:val="right"/>
                    </w:trPr>
                    <w:tc>
                      <w:tcPr>
                        <w:tcW w:w="797" w:type="pct"/>
                      </w:tcPr>
                      <w:p w:rsidR="000758D2" w:rsidRDefault="000758D2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חוק הביטוח</w:t>
                        </w:r>
                      </w:p>
                      <w:p w:rsidR="000758D2" w:rsidRDefault="000758D2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הלאומי (תיקון</w:t>
                        </w:r>
                      </w:p>
                      <w:p w:rsidR="000758D2" w:rsidRPr="000758D2" w:rsidRDefault="000758D2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מס' 10)</w:t>
                        </w:r>
                      </w:p>
                    </w:tc>
                    <w:tc>
                      <w:tcPr>
                        <w:tcW w:w="4203" w:type="pct"/>
                      </w:tcPr>
                      <w:p w:rsidR="000758D2" w:rsidRDefault="000758D2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30. בסעיף 102 לחוק הביטוח הלאומי (תיקון מס' 10), תשל"ג-101973 -</w:t>
                        </w:r>
                      </w:p>
                      <w:p w:rsidR="000758D2" w:rsidRDefault="000758D2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במקום סעיף קטן (א) יבוא:</w:t>
                        </w:r>
                      </w:p>
                      <w:p w:rsidR="000758D2" w:rsidRDefault="000758D2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"(א) לענין פרקים ב' ו-ג' לחוק העיקרי ייחשב כאלמן גם מי</w:t>
                        </w:r>
                      </w:p>
                      <w:p w:rsidR="000758D2" w:rsidRDefault="000758D2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שהתאלמן לפני יום י"ח בניסן תשל"ג (20 באפריל 1973) (להלן -</w:t>
                        </w:r>
                      </w:p>
                      <w:p w:rsidR="000758D2" w:rsidRDefault="000758D2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התאריך הקובע), ובלבד שבעת ההתאלמנות ובתאריך הקובע הוא אלמן</w:t>
                        </w:r>
                      </w:p>
                      <w:p w:rsidR="000758D2" w:rsidRDefault="000758D2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כהגדרתו בסעיף 5 לחוק העיקרי, כפי שתוקן בסעיף 3 לחוק זה.";</w:t>
                        </w:r>
                      </w:p>
                      <w:p w:rsidR="000758D2" w:rsidRDefault="000758D2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אחרי סעיף קטן (ד) יבוא:</w:t>
                        </w:r>
                      </w:p>
                      <w:p w:rsidR="000758D2" w:rsidRDefault="000758D2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"(ה) מי שנתמלאו בו התנאים שבסעיף 26ב(א) לחוק העיקרי,</w:t>
                        </w:r>
                      </w:p>
                      <w:p w:rsidR="000758D2" w:rsidRDefault="000758D2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יהיה זכאי לקצבת זקנה ולקצבת שאירים לפי האמור בסעיף זה אף אם</w:t>
                        </w:r>
                      </w:p>
                      <w:p w:rsidR="000758D2" w:rsidRDefault="000758D2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השתמש בזכות הבחירה לפי סעיף 143 (ב)(1) לפני י"ח בניסן תשל"ג</w:t>
                        </w:r>
                      </w:p>
                      <w:p w:rsidR="000758D2" w:rsidRPr="000758D2" w:rsidRDefault="000758D2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(20 באפריל 1973)."</w:t>
                        </w:r>
                      </w:p>
                    </w:tc>
                  </w:tr>
                  <w:tr w:rsidR="000758D2" w:rsidRPr="000758D2">
                    <w:trPr>
                      <w:jc w:val="right"/>
                    </w:trPr>
                    <w:tc>
                      <w:tcPr>
                        <w:tcW w:w="797" w:type="pct"/>
                      </w:tcPr>
                      <w:p w:rsidR="000758D2" w:rsidRPr="000758D2" w:rsidRDefault="000758D2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הוראת מעבר</w:t>
                        </w:r>
                      </w:p>
                    </w:tc>
                    <w:tc>
                      <w:tcPr>
                        <w:tcW w:w="4203" w:type="pct"/>
                      </w:tcPr>
                      <w:p w:rsidR="000758D2" w:rsidRDefault="000758D2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31. מבוטח שנעשה לנכה בתקופה שבין כ"ד באדר ב' תש"ל (1 באפריל 1970) לבין</w:t>
                        </w:r>
                      </w:p>
                      <w:p w:rsidR="000758D2" w:rsidRPr="000758D2" w:rsidRDefault="000758D2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 בניסן תשל"א (31 במרס 1971) פטור מתקופת-אכשרה לפי סעיף 127כג לחוק העיקרי.</w:t>
                        </w:r>
                      </w:p>
                    </w:tc>
                  </w:tr>
                </w:tbl>
                <w:p w:rsidR="000758D2" w:rsidRDefault="000758D2">
                  <w:pPr>
                    <w:pStyle w:val="OCRStyle10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0758D2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B025E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381B616A-CF8F-48B5-A348-B411FDEB86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8B025E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DF5567"/>
    <w:rPr>
      <w:rFonts w:ascii="Arial" w:hAnsi="Arial" w:cs="Arial"/>
      <w:sz w:val="20"/>
      <w:szCs w:val="20"/>
    </w:rPr>
  </w:style>
  <w:style w:type="paragraph" w:customStyle="1" w:styleId="OCRStyle3">
    <w:name w:val="OCR Style #3"/>
    <w:basedOn w:val="a"/>
    <w:rsid w:val="00276D7C"/>
    <w:rPr>
      <w:rFonts w:ascii="Arial" w:hAnsi="Arial" w:cs="Arial"/>
      <w:sz w:val="20"/>
      <w:szCs w:val="20"/>
    </w:rPr>
  </w:style>
  <w:style w:type="paragraph" w:customStyle="1" w:styleId="OCRStyle4">
    <w:name w:val="OCR Style #4"/>
    <w:basedOn w:val="a"/>
    <w:rsid w:val="007F3E8D"/>
    <w:rPr>
      <w:rFonts w:ascii="Arial" w:hAnsi="Arial" w:cs="Arial"/>
      <w:sz w:val="20"/>
      <w:szCs w:val="20"/>
    </w:rPr>
  </w:style>
  <w:style w:type="paragraph" w:customStyle="1" w:styleId="OCRStyle5">
    <w:name w:val="OCR Style #5"/>
    <w:basedOn w:val="a"/>
    <w:rsid w:val="00B923CA"/>
    <w:rPr>
      <w:rFonts w:ascii="Arial" w:hAnsi="Arial" w:cs="Arial"/>
      <w:sz w:val="20"/>
      <w:szCs w:val="20"/>
    </w:rPr>
  </w:style>
  <w:style w:type="paragraph" w:customStyle="1" w:styleId="OCRStyle6">
    <w:name w:val="OCR Style #6"/>
    <w:basedOn w:val="a"/>
    <w:rsid w:val="004B5F54"/>
    <w:rPr>
      <w:rFonts w:ascii="Arial" w:hAnsi="Arial" w:cs="Arial"/>
      <w:sz w:val="22"/>
      <w:szCs w:val="22"/>
    </w:rPr>
  </w:style>
  <w:style w:type="paragraph" w:customStyle="1" w:styleId="OCRStyle7">
    <w:name w:val="OCR Style #7"/>
    <w:basedOn w:val="a"/>
    <w:rsid w:val="00A44377"/>
    <w:rPr>
      <w:rFonts w:ascii="Arial" w:hAnsi="Arial" w:cs="Arial"/>
      <w:sz w:val="20"/>
      <w:szCs w:val="20"/>
    </w:rPr>
  </w:style>
  <w:style w:type="paragraph" w:customStyle="1" w:styleId="OCRStyle8">
    <w:name w:val="OCR Style #8"/>
    <w:basedOn w:val="a"/>
    <w:rsid w:val="00B56B94"/>
    <w:rPr>
      <w:rFonts w:ascii="Arial" w:hAnsi="Arial" w:cs="Arial"/>
      <w:sz w:val="20"/>
      <w:szCs w:val="20"/>
    </w:rPr>
  </w:style>
  <w:style w:type="paragraph" w:customStyle="1" w:styleId="OCRStyle9">
    <w:name w:val="OCR Style #9"/>
    <w:basedOn w:val="a"/>
    <w:rsid w:val="005E2BD8"/>
    <w:rPr>
      <w:rFonts w:ascii="Arial" w:hAnsi="Arial" w:cs="Arial"/>
      <w:sz w:val="20"/>
      <w:szCs w:val="20"/>
    </w:rPr>
  </w:style>
  <w:style w:type="paragraph" w:customStyle="1" w:styleId="OCRStyle10">
    <w:name w:val="OCR Style #10"/>
    <w:basedOn w:val="a"/>
    <w:rsid w:val="000758D2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12</Words>
  <Characters>61</Characters>
  <Application>Microsoft Office Word</Application>
  <DocSecurity>4</DocSecurity>
  <Lines>1</Lines>
  <Paragraphs>1</Paragraphs>
  <ScaleCrop>false</ScaleCrop>
  <Company/>
  <LinksUpToDate>false</LinksUpToDate>
  <CharactersWithSpaces>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11</cp:revision>
  <dcterms:created xsi:type="dcterms:W3CDTF">2008-04-07T11:50:00Z</dcterms:created>
  <dcterms:modified xsi:type="dcterms:W3CDTF">2008-04-07T11:52:00Z</dcterms:modified>
</cp:coreProperties>
</file>