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73923" w:rsidRDefault="00973923">
      <w:pPr>
        <w:rPr>
          <w:rtl/>
        </w:rPr>
      </w:pPr>
    </w:p>
    <w:p w:rsidR="0097392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4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40" inset="0,0,0,0">
              <w:txbxContent>
                <w:p w:rsidR="009912C9" w:rsidRDefault="009912C9">
                  <w:r>
                    <w:rPr>
                      <w:rtl/>
                    </w:rPr>
                    <w:t>126                                          ספר החוקים 695                  י"ח בניסן התשל"ג 20.04.1973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1" o:spid="_x0000_s1026" type="#_x0000_t202" style="position:absolute;left:0;text-align:left;margin-left:70.35pt;margin-top:688.95pt;width:369.25pt;height:78.2pt;z-index:3;mso-position-horizontal-relative:page;mso-position-vertical-relative:page" stroked="f">
            <v:textbox style="mso-next-textbox:#_x0000_s4041" inset="0,0,0,0">
              <w:txbxContent>
                <w:p w:rsidR="009912C9" w:rsidRDefault="009912C9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בניסן תשל"ג (11 באפריל 1973); הצעת החוק ודברי הסבר פורסמו בה''ח 998, תשל"ב,</w:t>
                  </w:r>
                </w:p>
                <w:p w:rsidR="009912C9" w:rsidRDefault="009912C9">
                  <w:pPr>
                    <w:pStyle w:val="OCRStyle1"/>
                    <w:ind w:left="3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331.</w:t>
                  </w:r>
                </w:p>
                <w:p w:rsidR="009912C9" w:rsidRDefault="009912C9">
                  <w:pPr>
                    <w:pStyle w:val="OCRStyle1"/>
                    <w:ind w:left="2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תשכ"ח, עמ' 108; תשכ''ט, עמ' 76, עמ' 206; תש"ל, עמ' 58, עמ' 130/ עמ' 134; תשל"א, עמ' 128;</w:t>
                  </w:r>
                </w:p>
                <w:p w:rsidR="009912C9" w:rsidRPr="00973923" w:rsidRDefault="009912C9">
                  <w:pPr>
                    <w:pStyle w:val="OCRStyle1"/>
                    <w:ind w:left="3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תשל"ב, עמי 78, עמ' 86, עמ' .119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2" o:spid="_x0000_s1027" type="#_x0000_t202" style="position:absolute;left:0;text-align:left;margin-left:69.75pt;margin-top:136.15pt;width:465.7pt;height:547.45pt;z-index:2;mso-position-horizontal-relative:page;mso-position-vertical-relative:page" stroked="f">
            <v:textbox style="mso-next-textbox:#_x0000_s404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8"/>
                    <w:gridCol w:w="1440"/>
                  </w:tblGrid>
                  <w:tr w:rsidR="009912C9" w:rsidRPr="00973923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9912C9" w:rsidRDefault="009912C9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כחוק הביטוח הלאומי [נוסח משולב], תשכ"ח-1968 1 (להלן - החוק העיקרי), גבל</w:t>
                        </w:r>
                      </w:p>
                      <w:p w:rsidR="009912C9" w:rsidRPr="00973923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מקום, במקום "בעל" יבוא "בן-זוג".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9912C9" w:rsidRPr="00973923" w:rsidRDefault="009912C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מזמז</w:t>
                        </w:r>
                      </w:p>
                    </w:tc>
                  </w:tr>
                  <w:tr w:rsidR="009912C9" w:rsidRPr="00973923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9912C9" w:rsidRDefault="009912C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 לחוק העיקרי -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הגדרת "מדד" יבוא: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""השכר הממוצע", לשנת כספים פלונית - צירופם של שני אלה: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הממוצע החדשי של השכר הממוצע למשרת שכיר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לששת החדשים האחרונים, לפי הנתונים שבידי הלשכה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לסטטיסטיקה ב-1 במרס שלפני שנת הכספים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(בסעיף זה-התקופה הקובעת), שחושב על-פי מדדי השכר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והתעסוקה לכלל השכירים במשק (להלן בהגדרה זו - ממוצע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השכר);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תוספת לממוצע השכר בשיעור המתאים לשיעור ההע-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לאה בתוספת היוקר המשתלמת לפי המדד, או לפיצוי בעד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התייקרות המשתלם במסגרת הסדר שנערך בין ארגון העוב-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דים המייצג את המספר הגדול כיותר של העובדים במדינה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ארגון מעבידים שלדעת השר הוא ארגון יציג ונוגע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בדבר, לגבי התקופה שבין תום התקופה הקובעת לבין תחילת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שנת כספים שלאחר תום התקופה הקובעת?"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"תקופת אכשרה", במקום "הרצוף" יבוא "בין שהוא רצוף ובין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רצוף;"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הגדרת "תקופת אכשרה" יבוא: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""עגונה" - אשה נשואה שזה שנתיים נעלמו עקבות בן-זוגה, לרבות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אשה שכן זוגה נמצא שלא בהסכמתה תקופה כאמור בחוץ-לארץ ולא</w:t>
                        </w:r>
                      </w:p>
                      <w:p w:rsidR="009912C9" w:rsidRPr="00973923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נשא באותו זמן במזונותיה."</w:t>
                        </w:r>
                      </w:p>
                    </w:tc>
                    <w:tc>
                      <w:tcPr>
                        <w:tcW w:w="850" w:type="pct"/>
                      </w:tcPr>
                      <w:p w:rsidR="009912C9" w:rsidRPr="00973923" w:rsidRDefault="009912C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9912C9" w:rsidRPr="00973923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9912C9" w:rsidRDefault="009912C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5 לחוק העיקרי -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כמקום הגדרת "אלמן" יבוא: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""אלמן" - מי שהיה בן-זוגה של המבוטחת בשעת פטירתה שנה אחת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לפחות, כל עוד יש עמו ילד או אינו מסוגל לכלכל עצמו או הכנסתו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עולה על האמור בלוח כ'*, השר רשאי בצו, לאחר התייעצות עם שר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ובאישור ועדת העבודה של הכנסת, להגדיל לענין הגדרה זו את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שבלוח ב';"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"ילד" יבוא: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""ילד" - ילד של המבוטח, לרבות נכד שכל פרנסתו על המבוטח,</w:t>
                        </w:r>
                      </w:p>
                      <w:p w:rsidR="009912C9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שנתמלא בהם אחד מאלה:</w:t>
                        </w:r>
                      </w:p>
                      <w:p w:rsidR="009912C9" w:rsidRPr="00973923" w:rsidRDefault="009912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מלאו להם שמונה-עשרה שנהן</w:t>
                        </w:r>
                      </w:p>
                    </w:tc>
                    <w:tc>
                      <w:tcPr>
                        <w:tcW w:w="850" w:type="pct"/>
                      </w:tcPr>
                      <w:p w:rsidR="009912C9" w:rsidRPr="00973923" w:rsidRDefault="009912C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9912C9" w:rsidRDefault="009912C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43" o:spid="_x0000_s1028" type="#_x0000_t202" style="position:absolute;left:0;text-align:left;margin-left:107.35pt;margin-top:102.65pt;width:294.45pt;height:28.3pt;z-index:1;mso-position-horizontal-relative:page;mso-position-vertical-relative:page" stroked="f">
            <v:textbox style="mso-next-textbox:#_x0000_s4043" inset="0,0,0,0">
              <w:txbxContent>
                <w:p w:rsidR="009912C9" w:rsidRPr="00973923" w:rsidRDefault="009912C9">
                  <w:pPr>
                    <w:pStyle w:val="OCRStyle1"/>
                    <w:ind w:left="191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הביטוח הלאומי (תיקון מס' 10), תשל"ג-1973 *</w:t>
                  </w:r>
                </w:p>
              </w:txbxContent>
            </v:textbox>
            <w10:wrap anchorx="page" anchory="page"/>
          </v:shape>
        </w:pict>
      </w:r>
    </w:p>
    <w:p w:rsidR="00285DB7" w:rsidRDefault="00285DB7">
      <w:pPr>
        <w:rPr>
          <w:rtl/>
        </w:rPr>
      </w:pPr>
      <w:r>
        <w:rPr>
          <w:rtl/>
        </w:rPr>
        <w:br w:type="page"/>
      </w:r>
    </w:p>
    <w:p w:rsidR="00285DB7" w:rsidRDefault="00000000">
      <w:pPr>
        <w:rPr>
          <w:rtl/>
        </w:rPr>
      </w:pPr>
      <w:r>
        <w:pict>
          <v:shape id="_x0000_s404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044" inset="0,0,0,0">
              <w:txbxContent>
                <w:p w:rsidR="009912C9" w:rsidRDefault="009912C9">
                  <w:r>
                    <w:rPr>
                      <w:rtl/>
                    </w:rPr>
                    <w:t>127                                          ספר החוקים 695                  י"ח בניסן התשל"ג 20.04.1973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5" o:spid="_x0000_s1030" type="#_x0000_t202" style="position:absolute;left:0;text-align:left;margin-left:378.6pt;margin-top:708.4pt;width:176.8pt;height:49.9pt;z-index:6;mso-position-horizontal-relative:page;mso-position-vertical-relative:page" stroked="f">
            <v:textbox style="mso-next-textbox:#_x0000_s4045" inset="0,0,0,0">
              <w:txbxContent>
                <w:p w:rsidR="009912C9" w:rsidRPr="00285DB7" w:rsidRDefault="009912C9">
                  <w:pPr>
                    <w:pStyle w:val="OCRStyle2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ס"ח תשי"ט, עמי 286.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6" o:spid="_x0000_s1031" type="#_x0000_t202" style="position:absolute;left:0;text-align:left;margin-left:109.3pt;margin-top:93.4pt;width:454.4pt;height:613.8pt;z-index:5;mso-position-horizontal-relative:page;mso-position-vertical-relative:page" stroked="f">
            <v:textbox style="mso-next-textbox:#_x0000_s404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5"/>
                    <w:gridCol w:w="5605"/>
                    <w:gridCol w:w="1462"/>
                  </w:tblGrid>
                  <w:tr w:rsidR="009912C9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7" w:type="pct"/>
                        <w:gridSpan w:val="2"/>
                      </w:tcPr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מלאו להם עשרים שנה ועיקר זמנם מוקדש לסיום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לימודים במוסד חינוכי על-יסודי;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מלאו להם עשרים ואחת שנה והם כשירות סדיר לפי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שירות בטחון, תשי"ט-1959 [נוסח משולב]2;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אינם מסוגלים לכלכל עצמם ואין להם הכנסה ממקור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כדי מחייתם?"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הגדרת "ילד" יבוא: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""הכנסה" - כסי שקבע השר בתקנות באישור ועדת העבודה של הכנסת."</w:t>
                        </w:r>
                      </w:p>
                    </w:tc>
                  </w:tr>
                  <w:tr w:rsidR="009912C9" w:rsidRPr="00285DB7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9912C9" w:rsidRPr="00285DB7" w:rsidRDefault="009912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6</w:t>
                        </w:r>
                      </w:p>
                    </w:tc>
                    <w:tc>
                      <w:tcPr>
                        <w:tcW w:w="4277" w:type="pct"/>
                        <w:gridSpan w:val="2"/>
                      </w:tcPr>
                      <w:p w:rsidR="009912C9" w:rsidRPr="00285DB7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במקום סעיף 6 לחוק העיקרי יבוא:</w:t>
                        </w:r>
                      </w:p>
                    </w:tc>
                  </w:tr>
                  <w:tr w:rsidR="009912C9" w:rsidRPr="00285DB7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2" w:type="pct"/>
                      </w:tcPr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נוצרה זכות לקצבה או לתוספת קצבה לסי פרק זה לאחר האחד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כחודש, תשולם הקצבה או התוספת כאילו נוצרה הזכות באחד כאותו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חודש."</w:t>
                        </w:r>
                      </w:p>
                    </w:tc>
                    <w:tc>
                      <w:tcPr>
                        <w:tcW w:w="885" w:type="pct"/>
                      </w:tcPr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"חישוב התקופה</w:t>
                        </w:r>
                      </w:p>
                      <w:p w:rsidR="009912C9" w:rsidRPr="00285DB7" w:rsidRDefault="009912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לתשלום הקצנה</w:t>
                        </w:r>
                      </w:p>
                    </w:tc>
                  </w:tr>
                  <w:tr w:rsidR="009912C9" w:rsidRPr="00285DB7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9912C9" w:rsidRPr="00285DB7" w:rsidRDefault="009912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277" w:type="pct"/>
                        <w:gridSpan w:val="2"/>
                      </w:tcPr>
                      <w:p w:rsidR="009912C9" w:rsidRDefault="009912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,בסעיף 8 לחוק העיקרי, במקום סעיף קטן (ב) יבוא:</w:t>
                        </w:r>
                      </w:p>
                      <w:p w:rsidR="009912C9" w:rsidRPr="00285DB7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"גב) סעיף קטן (א) לא יחול על עקרת בית שהיא עגונה."</w:t>
                        </w:r>
                      </w:p>
                    </w:tc>
                  </w:tr>
                  <w:tr w:rsidR="009912C9" w:rsidRPr="00285DB7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9912C9" w:rsidRPr="00285DB7" w:rsidRDefault="009912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11</w:t>
                        </w:r>
                      </w:p>
                    </w:tc>
                    <w:tc>
                      <w:tcPr>
                        <w:tcW w:w="4277" w:type="pct"/>
                        <w:gridSpan w:val="2"/>
                      </w:tcPr>
                      <w:p w:rsidR="009912C9" w:rsidRPr="00285DB7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במקום סעיף 11 לחוק העיקרי יבוא:</w:t>
                        </w:r>
                      </w:p>
                    </w:tc>
                  </w:tr>
                  <w:tr w:rsidR="009912C9" w:rsidRPr="00285DB7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2" w:type="pct"/>
                      </w:tcPr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גא) מבוטח שהגיע לגיל קצבת זקנה, ישלם לו המוסד, בכפוף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לאמור בסעיף קטן (ג), קצבה חדשית לפי השיעור הקבוע בלוח ג' מהשכר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הממוצע.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הזכויות לפי סעיפים 11, 12, 12א, 17, 19 ו-20,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כמבוטח גם תושב ישראל שהשלים תקופת אכשרה לפי סעיף 15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לא היה מבוטח לפי סימן ב' ערב הגיעו לגיל המזכה אותו לקצבת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זקנה.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אם לאחר תחילתה של שנת כספים חלה העלאה בתוספת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יוקר כתוצאה משינוי המדד, או הושג פיצוי בעד התייקרות לפי כל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אחר שנערך בין ארגון העובדים המייצג את המספר הגדול ביותר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העובדים במדינה לבין ארגון מעבידים שלדעת השר הינו ארגון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יציג ונוגע בדבר, או לפי הסכם מכוח סעיף 200 בין ממשלת ישראל לבין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(להעלאה או לפיצוי כאמור ייקרא להלן "פיצוי"), תוגדל קצבת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הזקנה, מיום תחילת הפיצוי, בשיעור השווה לשיעור הגדלת שכר העבודה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כתוצאה מתשלום הפיצוי.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העבודה, בהתייעצות עם שר האוצר ובאישור ועדת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הכנסת, רשאי להגדיל את השיעורים הקבועים בלוח ג/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בכפוף לאמור בסעיף 146 יוסיף המוסד לשלם את הקצבה למי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שחדל להיות תושב ישראל."</w:t>
                        </w:r>
                      </w:p>
                    </w:tc>
                    <w:tc>
                      <w:tcPr>
                        <w:tcW w:w="885" w:type="pct"/>
                      </w:tcPr>
                      <w:p w:rsidR="009912C9" w:rsidRPr="00285DB7" w:rsidRDefault="009912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"קצבת זקנה</w:t>
                        </w:r>
                      </w:p>
                    </w:tc>
                  </w:tr>
                  <w:tr w:rsidR="009912C9" w:rsidRPr="00285DB7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9912C9" w:rsidRPr="00285DB7" w:rsidRDefault="009912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277" w:type="pct"/>
                        <w:gridSpan w:val="2"/>
                      </w:tcPr>
                      <w:p w:rsidR="009912C9" w:rsidRDefault="009912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12 לחוק העיקרי -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(1) כמקום סעיף קטן (א) (2) יבוא:</w:t>
                        </w:r>
                      </w:p>
                      <w:p w:rsidR="009912C9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הסכומים הנקובים בלוח ב' יוגדלו כל שנה החל ב-1</w:t>
                        </w:r>
                      </w:p>
                      <w:p w:rsidR="009912C9" w:rsidRPr="00285DB7" w:rsidRDefault="009912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לפי שיעור השינוי כשכר הממוצע.";</w:t>
                        </w:r>
                      </w:p>
                    </w:tc>
                  </w:tr>
                </w:tbl>
                <w:p w:rsidR="009912C9" w:rsidRDefault="009912C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93699" w:rsidRDefault="00093699">
      <w:pPr>
        <w:rPr>
          <w:rtl/>
        </w:rPr>
      </w:pPr>
      <w:r>
        <w:rPr>
          <w:rtl/>
        </w:rPr>
        <w:br w:type="page"/>
      </w:r>
    </w:p>
    <w:p w:rsidR="00093699" w:rsidRDefault="00000000">
      <w:pPr>
        <w:rPr>
          <w:rtl/>
        </w:rPr>
      </w:pPr>
      <w:r>
        <w:pict>
          <v:shape id="_x0000_s404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047" inset="0,0,0,0">
              <w:txbxContent>
                <w:p w:rsidR="009912C9" w:rsidRDefault="009912C9">
                  <w:r>
                    <w:rPr>
                      <w:rtl/>
                    </w:rPr>
                    <w:t>128                                          ספר החוקים 695                  י"ח בניסן התשל"ג 20.04.1973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8" o:spid="_x0000_s1033" type="#_x0000_t202" style="position:absolute;left:0;text-align:left;margin-left:75.3pt;margin-top:723pt;width:171.25pt;height:27.5pt;z-index:9;mso-position-horizontal-relative:page;mso-position-vertical-relative:page" stroked="f">
            <v:textbox style="mso-next-textbox:#_x0000_s4048" inset="0,0,0,0">
              <w:txbxContent>
                <w:p w:rsidR="009912C9" w:rsidRDefault="009912C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049" o:spid="_x0000_s1034" type="#_x0000_t202" style="position:absolute;left:0;text-align:left;margin-left:76.9pt;margin-top:75.95pt;width:457.8pt;height:642.1pt;z-index:8;mso-position-horizontal-relative:page;mso-position-vertical-relative:page" stroked="f">
            <v:textbox style="mso-next-textbox:#_x0000_s404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74"/>
                    <w:gridCol w:w="1363"/>
                    <w:gridCol w:w="1486"/>
                  </w:tblGrid>
                  <w:tr w:rsidR="009912C9">
                    <w:trPr>
                      <w:jc w:val="right"/>
                    </w:trPr>
                    <w:tc>
                      <w:tcPr>
                        <w:tcW w:w="3288" w:type="pct"/>
                      </w:tcPr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סעיף קטן (ב) יבוא: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"הכנסה", לענין סעיף זה - הכנסה למעט הכנסה שמקורה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בקצבה המשתלמת מכוח חיקוק, דיני חוץ או הסכם קיבוצי או חתה עבודה,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שנערכו בישראל בין שנערכו-בחוץ לארץ."</w:t>
                        </w:r>
                      </w:p>
                    </w:tc>
                    <w:tc>
                      <w:tcPr>
                        <w:tcW w:w="819" w:type="pct"/>
                      </w:tcPr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</w:tc>
                    <w:tc>
                      <w:tcPr>
                        <w:tcW w:w="893" w:type="pct"/>
                      </w:tcPr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912C9" w:rsidRPr="00093699">
                    <w:trPr>
                      <w:jc w:val="right"/>
                    </w:trPr>
                    <w:tc>
                      <w:tcPr>
                        <w:tcW w:w="4107" w:type="pct"/>
                        <w:gridSpan w:val="2"/>
                      </w:tcPr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12א לחוק העיקרי, בסופו יבוא "אולם רשאי המבוטח לוותר על קצבה זו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שביקש".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9912C9" w:rsidRPr="00093699" w:rsidRDefault="009912C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12א</w:t>
                        </w:r>
                      </w:p>
                    </w:tc>
                  </w:tr>
                  <w:tr w:rsidR="009912C9" w:rsidRPr="00093699">
                    <w:trPr>
                      <w:jc w:val="right"/>
                    </w:trPr>
                    <w:tc>
                      <w:tcPr>
                        <w:tcW w:w="4107" w:type="pct"/>
                        <w:gridSpan w:val="2"/>
                      </w:tcPr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במקום סעיף 15 לחוק העיקרי יבוא:י</w:t>
                        </w:r>
                      </w:p>
                    </w:tc>
                    <w:tc>
                      <w:tcPr>
                        <w:tcW w:w="893" w:type="pct"/>
                      </w:tcPr>
                      <w:p w:rsidR="009912C9" w:rsidRPr="00093699" w:rsidRDefault="009912C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18</w:t>
                        </w: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3288" w:type="pct"/>
                      </w:tcPr>
                      <w:p w:rsidR="009912C9" w:rsidRDefault="009912C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תקופת האכשרה המזכה לקצבת זקנה היא אחת מאלה: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60 חדשים רצופים שבהם היה אדם מבוטח תוך עשר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השנים האחרונות שקדמו לגיל המזכה אותו בקצבת הזקנה?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144 חדשים שבהם היה אדם מבוטח, בין שתקופה זו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רצופה ובין שאינה רצופה;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פחות מ-60 חדשים, אף אם הם כלתי רצופים,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היה אדם מבוטח, ובלבד שמספרם אינו פחות ממספר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החדשים שבהם לא היה מבוטח מחמת היותו עקרת בית,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אלמנה לפי סעיף 9 או מי שחדל להיות תושב ישראל.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אשה מבוטחת לא תזדקק לתקופת אכשרה לפי סעיף קטן (א)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נתקיים כה אחד מאלה: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היא גרושה, אלמנה או עגונה: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היא לא נשואה, ונעשתה תושבת ישראל מכוח כניסתה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ובאותו זמן היתה בת חמישים וחמש ומעלה:</w:t>
                        </w:r>
                      </w:p>
                      <w:p w:rsidR="009912C9" w:rsidRPr="0009369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בן-זוגה אינו מבוטח."</w:t>
                        </w:r>
                      </w:p>
                    </w:tc>
                    <w:tc>
                      <w:tcPr>
                        <w:tcW w:w="819" w:type="pct"/>
                      </w:tcPr>
                      <w:p w:rsidR="009912C9" w:rsidRPr="00093699" w:rsidRDefault="009912C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אכשרה</w:t>
                        </w:r>
                      </w:p>
                    </w:tc>
                    <w:tc>
                      <w:tcPr>
                        <w:tcW w:w="893" w:type="pct"/>
                      </w:tcPr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</w:tr>
                  <w:tr w:rsidR="009912C9" w:rsidRPr="00093699">
                    <w:trPr>
                      <w:jc w:val="right"/>
                    </w:trPr>
                    <w:tc>
                      <w:tcPr>
                        <w:tcW w:w="4107" w:type="pct"/>
                        <w:gridSpan w:val="2"/>
                      </w:tcPr>
                      <w:p w:rsidR="009912C9" w:rsidRPr="0009369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סעיף 16 לחוק העיקרי - בטל.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9912C9" w:rsidRPr="00093699" w:rsidRDefault="009912C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16</w:t>
                        </w:r>
                      </w:p>
                    </w:tc>
                  </w:tr>
                  <w:tr w:rsidR="009912C9" w:rsidRPr="00093699">
                    <w:trPr>
                      <w:jc w:val="right"/>
                    </w:trPr>
                    <w:tc>
                      <w:tcPr>
                        <w:tcW w:w="4107" w:type="pct"/>
                        <w:gridSpan w:val="2"/>
                      </w:tcPr>
                      <w:p w:rsidR="009912C9" w:rsidRDefault="009912C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17 לחוק העיקרי -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 (ג), במקום "בפרט 2" יבוא "בפרט 1'-?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המלים "שלא משתלמת בעדו קצבה לפי פרק הי" - יימחקו?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כמקום פסקה (3) יבוא: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מי שהוא בן-זוגה של מבוטחת שנה אחת לפחות ונתקיים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אחד מאלה: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הוא אינו מסוגל לכלכל עצמו: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מלאו לו 65 שנים?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מלאו לו 50 שנה והכנסתו אינה עולה על הסכת!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בפרט 1 ללוח ב' או על כל סכום אחר שהשד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בצו לאחר התייעצות בשר האוצר ובאישור ועדה</w:t>
                        </w:r>
                      </w:p>
                      <w:p w:rsidR="009912C9" w:rsidRPr="0009369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הכנסת."</w:t>
                        </w:r>
                      </w:p>
                    </w:tc>
                    <w:tc>
                      <w:tcPr>
                        <w:tcW w:w="893" w:type="pct"/>
                      </w:tcPr>
                      <w:p w:rsidR="009912C9" w:rsidRPr="00093699" w:rsidRDefault="009912C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9912C9" w:rsidRPr="00093699">
                    <w:trPr>
                      <w:jc w:val="right"/>
                    </w:trPr>
                    <w:tc>
                      <w:tcPr>
                        <w:tcW w:w="4107" w:type="pct"/>
                        <w:gridSpan w:val="2"/>
                      </w:tcPr>
                      <w:p w:rsidR="009912C9" w:rsidRPr="0009369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אחרי סעיף 17 לחיק העיקרי יבוא:</w:t>
                        </w:r>
                      </w:p>
                    </w:tc>
                    <w:tc>
                      <w:tcPr>
                        <w:tcW w:w="893" w:type="pct"/>
                        <w:vMerge w:val="restart"/>
                      </w:tcPr>
                      <w:p w:rsidR="009912C9" w:rsidRPr="00093699" w:rsidRDefault="009912C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א17</w:t>
                        </w: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3288" w:type="pct"/>
                      </w:tcPr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17א. זכאי אדם לתוספת תלויים בעד בן-זוגו, רשאי המוסד לשלם במי'</w:t>
                        </w:r>
                      </w:p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שרין את התוספת לבן-הזוג אם בן-הזוג ביקש זאת ולתקופה שביקש."</w:t>
                        </w:r>
                      </w:p>
                    </w:tc>
                    <w:tc>
                      <w:tcPr>
                        <w:tcW w:w="819" w:type="pct"/>
                      </w:tcPr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-תשלום לבן-זוג</w:t>
                        </w:r>
                      </w:p>
                      <w:p w:rsidR="009912C9" w:rsidRPr="00093699" w:rsidRDefault="009912C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במישרין</w:t>
                        </w:r>
                      </w:p>
                    </w:tc>
                    <w:tc>
                      <w:tcPr>
                        <w:tcW w:w="893" w:type="pct"/>
                        <w:vMerge/>
                      </w:tcPr>
                      <w:p w:rsidR="009912C9" w:rsidRDefault="009912C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912C9" w:rsidRDefault="009912C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56A42" w:rsidRDefault="00D56A42">
      <w:pPr>
        <w:rPr>
          <w:rtl/>
        </w:rPr>
      </w:pPr>
      <w:r>
        <w:rPr>
          <w:rtl/>
        </w:rPr>
        <w:br w:type="page"/>
      </w:r>
    </w:p>
    <w:p w:rsidR="00D56A42" w:rsidRDefault="00000000">
      <w:pPr>
        <w:rPr>
          <w:rtl/>
        </w:rPr>
      </w:pPr>
      <w:r>
        <w:pict>
          <v:shape id="_x0000_s4050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050" inset="0,0,0,0">
              <w:txbxContent>
                <w:p w:rsidR="009912C9" w:rsidRDefault="009912C9">
                  <w:r>
                    <w:rPr>
                      <w:rtl/>
                    </w:rPr>
                    <w:t>129                                          ספר החוקים 695                  י"ח בניסן התשל"ג 20.04.1973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1" o:spid="_x0000_s1036" type="#_x0000_t202" style="position:absolute;left:0;text-align:left;margin-left:364.3pt;margin-top:725.9pt;width:181.75pt;height:25.75pt;z-index:12;mso-position-horizontal-relative:page;mso-position-vertical-relative:page" stroked="f">
            <v:textbox style="mso-next-textbox:#_x0000_s4051" inset="0,0,0,0">
              <w:txbxContent>
                <w:p w:rsidR="009912C9" w:rsidRDefault="009912C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052" o:spid="_x0000_s1037" type="#_x0000_t202" style="position:absolute;left:0;text-align:left;margin-left:92.25pt;margin-top:77.65pt;width:465.9pt;height:640.55pt;z-index:11;mso-position-horizontal-relative:page;mso-position-vertical-relative:page" stroked="f">
            <v:textbox style="mso-next-textbox:#_x0000_s405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5"/>
                    <w:gridCol w:w="5664"/>
                    <w:gridCol w:w="1633"/>
                  </w:tblGrid>
                  <w:tr w:rsidR="009912C9" w:rsidRPr="00D56A42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9912C9" w:rsidRPr="00D56A42" w:rsidRDefault="009912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307" w:type="pct"/>
                        <w:gridSpan w:val="2"/>
                      </w:tcPr>
                      <w:p w:rsidR="009912C9" w:rsidRDefault="009912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19 לחוק העיקרי -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יסומן (א)-, ובו, המליט "שבה שולמו כל דמי הביטוח" ~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יימחקו, ובמקום "מכוח הסעיף האמור" יבוא "מכוח סעיף זה";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אחר'4 סעיף קטן (א) יבוא: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מבוטח שהיתה לו הכנסה כאמור במשך תשעה חדשים לפחות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שנה פלונית יראוהו לענין סעיף זה כאילו היתה לו הכנסתו זו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במשך כל השנה.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על-אף האמור בסעיף קטן (א) יחולו הוראות סעיף זה אף</w:t>
                        </w:r>
                      </w:p>
                      <w:p w:rsidR="009912C9" w:rsidRPr="00D56A42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מי שוויתר על הקצבה כאמור בסעיף 12א."</w:t>
                        </w:r>
                      </w:p>
                    </w:tc>
                  </w:tr>
                  <w:tr w:rsidR="009912C9" w:rsidRPr="00D56A42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9912C9" w:rsidRPr="00D56A42" w:rsidRDefault="009912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20א</w:t>
                        </w:r>
                      </w:p>
                    </w:tc>
                    <w:tc>
                      <w:tcPr>
                        <w:tcW w:w="4307" w:type="pct"/>
                        <w:gridSpan w:val="2"/>
                      </w:tcPr>
                      <w:p w:rsidR="009912C9" w:rsidRPr="00D56A42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סעיף 20א לחוק העיקרי - בטל.</w:t>
                        </w:r>
                      </w:p>
                    </w:tc>
                  </w:tr>
                  <w:tr w:rsidR="009912C9" w:rsidRPr="00D56A42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9912C9" w:rsidRPr="00D56A42" w:rsidRDefault="009912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21</w:t>
                        </w:r>
                      </w:p>
                    </w:tc>
                    <w:tc>
                      <w:tcPr>
                        <w:tcW w:w="4307" w:type="pct"/>
                        <w:gridSpan w:val="2"/>
                      </w:tcPr>
                      <w:p w:rsidR="009912C9" w:rsidRPr="00D56A42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במקום סעיף 21 לחוק העיקרי יבוא:</w:t>
                        </w:r>
                      </w:p>
                    </w:tc>
                  </w:tr>
                  <w:tr w:rsidR="009912C9" w:rsidRPr="00D56A42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3" w:type="pct"/>
                      </w:tcPr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נפטר מבוטח, ישלם המוסד קצבת שאירים לפי השיעור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בלוח ד' מהשכר הממוצע או מענק כאמור בסעיף .23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לענין הזכויות לפי סעיף זה וסעיפים 22, 25, 26, 26א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ו-29(ב), רואים כמבוטח גם תושב ישראל שהשלים תקופת האכשרה לפי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22 אף אם לא היה מבוטח בעת שנפטר.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11 (ג) יחולו גם לגבי העלאת גמלת שאירים,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המחוייכים.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העבודה, בהתייעצות עם שר האוצר ובאישור ועדת</w:t>
                        </w:r>
                      </w:p>
                      <w:p w:rsidR="009912C9" w:rsidRPr="00D56A42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הכנסת, רשאי להגדיל את השיעורים הקבועים בלוח ד/"</w:t>
                        </w:r>
                      </w:p>
                    </w:tc>
                    <w:tc>
                      <w:tcPr>
                        <w:tcW w:w="964" w:type="pct"/>
                      </w:tcPr>
                      <w:p w:rsidR="009912C9" w:rsidRPr="00D56A42" w:rsidRDefault="009912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''גמלת שאירים</w:t>
                        </w:r>
                      </w:p>
                    </w:tc>
                  </w:tr>
                  <w:tr w:rsidR="009912C9" w:rsidRPr="00D56A42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9912C9" w:rsidRPr="00D56A42" w:rsidRDefault="009912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22</w:t>
                        </w:r>
                      </w:p>
                    </w:tc>
                    <w:tc>
                      <w:tcPr>
                        <w:tcW w:w="4307" w:type="pct"/>
                        <w:gridSpan w:val="2"/>
                      </w:tcPr>
                      <w:p w:rsidR="009912C9" w:rsidRDefault="009912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22 לחוק העיקרי -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תקופת האכשרה המזכה .לגמלת שאירים לפי סעיף 21 היא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מאלה: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12 החרשים האחרונים לפני תאריך הפטירה: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24 חדשים, בין שהם רצופים ובין שאינם רצופים,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בחמש השנים האחרונות לפני תאריך הפטירה.";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פסקה (3) יבוא: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מבוטח שעיקר פרנסת בן-זוגו או ילדיו היתה עליי;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מבוטח ששאיר משאיריו אינו מסוגל לכלכל עצמו -</w:t>
                        </w:r>
                      </w:p>
                      <w:p w:rsidR="009912C9" w:rsidRPr="00D56A42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אותו שאיר."</w:t>
                        </w:r>
                      </w:p>
                    </w:tc>
                  </w:tr>
                  <w:tr w:rsidR="009912C9" w:rsidRPr="00D56A42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9912C9" w:rsidRPr="00D56A42" w:rsidRDefault="009912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החלשת סעיף 23</w:t>
                        </w:r>
                      </w:p>
                    </w:tc>
                    <w:tc>
                      <w:tcPr>
                        <w:tcW w:w="4307" w:type="pct"/>
                        <w:gridSpan w:val="2"/>
                      </w:tcPr>
                      <w:p w:rsidR="009912C9" w:rsidRPr="00D56A42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במקום סעיף 23 לחוק העיקרי יבוא:</w:t>
                        </w:r>
                      </w:p>
                    </w:tc>
                  </w:tr>
                  <w:tr w:rsidR="009912C9" w:rsidRPr="00D56A42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3" w:type="pct"/>
                      </w:tcPr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 (א) אלמנה שלא מלאו לה עדיין ארבעים שנה - ואינה זכאית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 או שפקעה זכותה לקצבה לפי האמור בפרט 3 שבלוח ד' - ישלם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המוסד מענק בסכום השווה לקצבת שאירים לפי פרט 1 שבלוח ד/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כפול שלושים ושש.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חזרה ונישאה אלמנה הזכאית לקצבת שאירים, תפקע זכותה</w:t>
                        </w:r>
                      </w:p>
                      <w:p w:rsidR="009912C9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לקצבת שאירים והמוסד ישלם לה מענק בשיעור האמור בסעיף קטן (א).</w:t>
                        </w:r>
                      </w:p>
                      <w:p w:rsidR="009912C9" w:rsidRPr="00D56A42" w:rsidRDefault="009912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דין אלמן לענין סעיף זה בדין אלמנה",</w:t>
                        </w:r>
                      </w:p>
                    </w:tc>
                    <w:tc>
                      <w:tcPr>
                        <w:tcW w:w="964" w:type="pct"/>
                      </w:tcPr>
                      <w:p w:rsidR="009912C9" w:rsidRPr="00D56A42" w:rsidRDefault="009912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-תשלום מענק</w:t>
                        </w:r>
                      </w:p>
                    </w:tc>
                  </w:tr>
                </w:tbl>
                <w:p w:rsidR="009912C9" w:rsidRDefault="009912C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009EB" w:rsidRDefault="00F009EB">
      <w:pPr>
        <w:rPr>
          <w:rtl/>
        </w:rPr>
      </w:pPr>
      <w:r>
        <w:rPr>
          <w:rtl/>
        </w:rPr>
        <w:br w:type="page"/>
      </w:r>
    </w:p>
    <w:p w:rsidR="00F009EB" w:rsidRDefault="00000000">
      <w:pPr>
        <w:rPr>
          <w:rtl/>
        </w:rPr>
      </w:pPr>
      <w:r>
        <w:pict>
          <v:shape id="_x0000_s4053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053" inset="0,0,0,0">
              <w:txbxContent>
                <w:p w:rsidR="009912C9" w:rsidRDefault="009912C9">
                  <w:r>
                    <w:rPr>
                      <w:rtl/>
                    </w:rPr>
                    <w:t>130                                          ספר החוקים 695                  י"ח בניסן התשל"ג 20.04.1973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4" o:spid="_x0000_s1039" type="#_x0000_t202" style="position:absolute;left:0;text-align:left;margin-left:73.95pt;margin-top:735.4pt;width:187.7pt;height:23.15pt;z-index:15;mso-position-horizontal-relative:page;mso-position-vertical-relative:page" stroked="f">
            <v:textbox style="mso-next-textbox:#_x0000_s4054" inset="0,0,0,0">
              <w:txbxContent>
                <w:p w:rsidR="009912C9" w:rsidRDefault="009912C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055" o:spid="_x0000_s1040" type="#_x0000_t202" style="position:absolute;left:0;text-align:left;margin-left:80.9pt;margin-top:78.45pt;width:480.35pt;height:643.9pt;z-index:14;mso-position-horizontal-relative:page;mso-position-vertical-relative:page" stroked="f">
            <v:textbox style="mso-next-textbox:#_x0000_s405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6"/>
                    <w:gridCol w:w="1167"/>
                    <w:gridCol w:w="1809"/>
                  </w:tblGrid>
                  <w:tr w:rsidR="009912C9" w:rsidRPr="00F009EB">
                    <w:trPr>
                      <w:jc w:val="right"/>
                    </w:trPr>
                    <w:tc>
                      <w:tcPr>
                        <w:tcW w:w="3964" w:type="pct"/>
                        <w:gridSpan w:val="2"/>
                      </w:tcPr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אחרי סעיף 23 לחוק העיקרי יבוא:</w:t>
                        </w:r>
                      </w:p>
                    </w:tc>
                    <w:tc>
                      <w:tcPr>
                        <w:tcW w:w="1036" w:type="pct"/>
                      </w:tcPr>
                      <w:p w:rsidR="009912C9" w:rsidRPr="00F009EB" w:rsidRDefault="009912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23א</w:t>
                        </w: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3296" w:type="pct"/>
                      </w:tcPr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23א. אלמנה הזכאית לקצבת שאירים, שהיה עמה ילד ואיבו עמה עוד -</w:t>
                        </w:r>
                      </w:p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לה קצבה באילו היא בת חמישים."</w:t>
                        </w:r>
                      </w:p>
                    </w:tc>
                    <w:tc>
                      <w:tcPr>
                        <w:tcW w:w="668" w:type="pct"/>
                      </w:tcPr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"אלמנה שהיה</w:t>
                        </w:r>
                      </w:p>
                      <w:p w:rsidR="009912C9" w:rsidRPr="00F009EB" w:rsidRDefault="009912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עמה ילד</w:t>
                        </w:r>
                      </w:p>
                    </w:tc>
                    <w:tc>
                      <w:tcPr>
                        <w:tcW w:w="1036" w:type="pct"/>
                      </w:tcPr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912C9" w:rsidRPr="00F009EB">
                    <w:trPr>
                      <w:jc w:val="right"/>
                    </w:trPr>
                    <w:tc>
                      <w:tcPr>
                        <w:tcW w:w="3964" w:type="pct"/>
                        <w:gridSpan w:val="2"/>
                      </w:tcPr>
                      <w:p w:rsidR="009912C9" w:rsidRDefault="009912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19* בסעיף 24 לחוק העיקרי, במקום "המבוטח" יבוא "אדם", ואחרי "לפי לוח ד'" יבוא</w:t>
                        </w:r>
                      </w:p>
                      <w:p w:rsidR="009912C9" w:rsidRPr="00F009EB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לפי סעיף 23".</w:t>
                        </w:r>
                      </w:p>
                    </w:tc>
                    <w:tc>
                      <w:tcPr>
                        <w:tcW w:w="1036" w:type="pct"/>
                      </w:tcPr>
                      <w:p w:rsidR="009912C9" w:rsidRPr="00F009EB" w:rsidRDefault="009912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</w:t>
                        </w:r>
                      </w:p>
                    </w:tc>
                  </w:tr>
                  <w:tr w:rsidR="009912C9" w:rsidRPr="00F009EB">
                    <w:trPr>
                      <w:jc w:val="right"/>
                    </w:trPr>
                    <w:tc>
                      <w:tcPr>
                        <w:tcW w:w="3964" w:type="pct"/>
                        <w:gridSpan w:val="2"/>
                      </w:tcPr>
                      <w:p w:rsidR="009912C9" w:rsidRPr="00F009EB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במקום סעיף 25 לחוק העיקרי יבוא:</w:t>
                        </w:r>
                      </w:p>
                    </w:tc>
                    <w:tc>
                      <w:tcPr>
                        <w:tcW w:w="1036" w:type="pct"/>
                      </w:tcPr>
                      <w:p w:rsidR="009912C9" w:rsidRPr="00F009EB" w:rsidRDefault="009912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25</w:t>
                        </w: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3296" w:type="pct"/>
                      </w:tcPr>
                      <w:p w:rsidR="009912C9" w:rsidRDefault="009912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מבוטח שהניח אחריו יותר מאלמנה אחת - תהיה כל אחת מהן זכאית</w:t>
                        </w:r>
                      </w:p>
                      <w:p w:rsidR="009912C9" w:rsidRPr="00F009EB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לגמלת שאירים לפי סימן זה כאילו היא אלמנה יחידה."</w:t>
                        </w:r>
                      </w:p>
                    </w:tc>
                    <w:tc>
                      <w:tcPr>
                        <w:tcW w:w="668" w:type="pct"/>
                      </w:tcPr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"גמלה ליותר</w:t>
                        </w:r>
                      </w:p>
                      <w:p w:rsidR="009912C9" w:rsidRPr="00F009EB" w:rsidRDefault="009912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מאלמנה אחת</w:t>
                        </w:r>
                      </w:p>
                    </w:tc>
                    <w:tc>
                      <w:tcPr>
                        <w:tcW w:w="1036" w:type="pct"/>
                      </w:tcPr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912C9" w:rsidRPr="00F009EB">
                    <w:trPr>
                      <w:jc w:val="right"/>
                    </w:trPr>
                    <w:tc>
                      <w:tcPr>
                        <w:tcW w:w="3964" w:type="pct"/>
                        <w:gridSpan w:val="2"/>
                      </w:tcPr>
                      <w:p w:rsidR="009912C9" w:rsidRPr="00F009EB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סעיף 25א לחוק העיקרי - כטל.</w:t>
                        </w:r>
                      </w:p>
                    </w:tc>
                    <w:tc>
                      <w:tcPr>
                        <w:tcW w:w="1036" w:type="pct"/>
                      </w:tcPr>
                      <w:p w:rsidR="009912C9" w:rsidRPr="00F009EB" w:rsidRDefault="009912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ביטול סעיף 25א</w:t>
                        </w:r>
                      </w:p>
                    </w:tc>
                  </w:tr>
                  <w:tr w:rsidR="009912C9" w:rsidRPr="00F009EB">
                    <w:trPr>
                      <w:jc w:val="right"/>
                    </w:trPr>
                    <w:tc>
                      <w:tcPr>
                        <w:tcW w:w="3964" w:type="pct"/>
                        <w:gridSpan w:val="2"/>
                      </w:tcPr>
                      <w:p w:rsidR="009912C9" w:rsidRPr="00F009EB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אחרי סעיף 26 לחוק העיקרי יבוא:</w:t>
                        </w:r>
                      </w:p>
                    </w:tc>
                    <w:tc>
                      <w:tcPr>
                        <w:tcW w:w="1036" w:type="pct"/>
                        <w:vMerge w:val="restart"/>
                      </w:tcPr>
                      <w:p w:rsidR="009912C9" w:rsidRDefault="009912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9912C9" w:rsidRPr="00F009EB" w:rsidRDefault="009912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26א עד 26ד</w:t>
                        </w: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3296" w:type="pct"/>
                      </w:tcPr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26א. נפטרה אשתו המבוטחת של אדם והוא חדל להיות מסוגל לכלכל</w:t>
                        </w:r>
                      </w:p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עצמו תוך שנה מפטירתה יהיה זכאי לקצבה החל מיום פטירתה כל עוד</w:t>
                        </w:r>
                      </w:p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מסוגל כאמור.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''קצבה למפרע</w:t>
                        </w:r>
                      </w:p>
                      <w:p w:rsidR="009912C9" w:rsidRPr="00F009EB" w:rsidRDefault="009912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לאלמן</w:t>
                        </w:r>
                      </w:p>
                    </w:tc>
                    <w:tc>
                      <w:tcPr>
                        <w:tcW w:w="1036" w:type="pct"/>
                        <w:vMerge/>
                      </w:tcPr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3296" w:type="pct"/>
                      </w:tcPr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26ב. (א) זכאי לקצבת שאירים שנעשה זכאי לקצבת זקנה או זכאי</w:t>
                        </w:r>
                      </w:p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לקצבת זקנה שנעשה זכאי לקצבת שאירים - ישולם לו, בנוסף לקצבת</w:t>
                        </w:r>
                      </w:p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הזקנה, השיעור מקצבת השאירים שנקבע כלוח ד1 לשנת הכספים שבה</w:t>
                        </w:r>
                      </w:p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משתלמת קצבת הזקנה, ובלבד שהשלים תקופת אכשרה לפי סעיף 15 (א).</w:t>
                        </w:r>
                      </w:p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תושב ישראל הזכאי לקצבת שאירים ואינו מבוטח לפי פרק ב/</w:t>
                        </w:r>
                      </w:p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זכאי לקצבת זקנה בשיעור שאינו פחות מקצבת שאירים אם התמלאו</w:t>
                        </w:r>
                      </w:p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התנאים שהיו מזכים מבוטח לקצבת זקנה לפי סעיף 12, ומאותו מועד</w:t>
                        </w:r>
                      </w:p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זכאי לקצבת שאירים, אולם אם חדל להיות זכאי לקצבת זקנה</w:t>
                        </w:r>
                      </w:p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יחודש תשלום קצבת השאירים: לענין סעיף קטן זה, "קצבת שאירים" -</w:t>
                        </w:r>
                      </w:p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קצבת תלויים ששיעורה אינו עולה על שיעור קצבת השאירים</w:t>
                        </w:r>
                      </w:p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משתלמת לאותו זכאי.</w:t>
                        </w:r>
                      </w:p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קצבת זקנה לפי סעיף זה תשולם במלואה, על אף האמור</w:t>
                        </w:r>
                      </w:p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181.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9912C9" w:rsidRDefault="009912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זכאי לקצבה</w:t>
                        </w:r>
                      </w:p>
                      <w:p w:rsidR="009912C9" w:rsidRDefault="009912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שאירים בגיל</w:t>
                        </w:r>
                      </w:p>
                      <w:p w:rsidR="009912C9" w:rsidRPr="00F009EB" w:rsidRDefault="009912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קצבת זקנה</w:t>
                        </w:r>
                      </w:p>
                    </w:tc>
                    <w:tc>
                      <w:tcPr>
                        <w:tcW w:w="1036" w:type="pct"/>
                      </w:tcPr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3296" w:type="pct"/>
                      </w:tcPr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26ג. נפטר אדם שהיתה משתלמת לו או בעדו קצבת זקנה או קצבת</w:t>
                        </w:r>
                      </w:p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שאירים - ישולם לשאיריו סכום השווה לקצבה האחרונה ששולמה לו</w:t>
                        </w:r>
                      </w:p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בעדו, כפול שש.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9912C9" w:rsidRDefault="009912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חשלום במקרה</w:t>
                        </w:r>
                      </w:p>
                      <w:p w:rsidR="009912C9" w:rsidRPr="00F009EB" w:rsidRDefault="009912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סטירה</w:t>
                        </w:r>
                      </w:p>
                    </w:tc>
                    <w:tc>
                      <w:tcPr>
                        <w:tcW w:w="1036" w:type="pct"/>
                      </w:tcPr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3296" w:type="pct"/>
                      </w:tcPr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26ד. זכאי לקצבת זקנה או לקצבת שאירים, שנפטר לפני ששולמה לו</w:t>
                        </w:r>
                      </w:p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הקצבה, כולה או מקצתה, ישולם חוב הקצבה לשאיריו."</w:t>
                        </w:r>
                      </w:p>
                    </w:tc>
                    <w:tc>
                      <w:tcPr>
                        <w:tcW w:w="668" w:type="pct"/>
                      </w:tcPr>
                      <w:p w:rsidR="009912C9" w:rsidRPr="00F009EB" w:rsidRDefault="009912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 של קצבה</w:t>
                        </w:r>
                      </w:p>
                    </w:tc>
                    <w:tc>
                      <w:tcPr>
                        <w:tcW w:w="1036" w:type="pct"/>
                      </w:tcPr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912C9" w:rsidRPr="00F009EB">
                    <w:trPr>
                      <w:jc w:val="right"/>
                    </w:trPr>
                    <w:tc>
                      <w:tcPr>
                        <w:tcW w:w="3964" w:type="pct"/>
                        <w:gridSpan w:val="2"/>
                      </w:tcPr>
                      <w:p w:rsidR="009912C9" w:rsidRPr="00F009EB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בסעיף 28 לחוק העיקרי, במקום "לפי פרט 9" יבוא "לפי פרט 5".</w:t>
                        </w:r>
                      </w:p>
                    </w:tc>
                    <w:tc>
                      <w:tcPr>
                        <w:tcW w:w="1036" w:type="pct"/>
                      </w:tcPr>
                      <w:p w:rsidR="009912C9" w:rsidRPr="00F009EB" w:rsidRDefault="009912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</w:t>
                        </w:r>
                      </w:p>
                    </w:tc>
                  </w:tr>
                  <w:tr w:rsidR="009912C9" w:rsidRPr="00F009EB">
                    <w:trPr>
                      <w:jc w:val="right"/>
                    </w:trPr>
                    <w:tc>
                      <w:tcPr>
                        <w:tcW w:w="3964" w:type="pct"/>
                        <w:gridSpan w:val="2"/>
                      </w:tcPr>
                      <w:p w:rsidR="009912C9" w:rsidRDefault="009912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בסעיף 31 לחוק העיקרי, בסעיף קטן (א), במקום פסקה (9) יבוא:</w:t>
                        </w:r>
                      </w:p>
                      <w:p w:rsidR="009912C9" w:rsidRPr="00F009EB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"(9) מי ששכרו נקבע בחוק או על-פיו."</w:t>
                        </w:r>
                      </w:p>
                    </w:tc>
                    <w:tc>
                      <w:tcPr>
                        <w:tcW w:w="1036" w:type="pct"/>
                      </w:tcPr>
                      <w:p w:rsidR="009912C9" w:rsidRPr="00F009EB" w:rsidRDefault="009912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31</w:t>
                        </w:r>
                      </w:p>
                    </w:tc>
                  </w:tr>
                  <w:tr w:rsidR="009912C9" w:rsidRPr="00F009EB">
                    <w:trPr>
                      <w:jc w:val="right"/>
                    </w:trPr>
                    <w:tc>
                      <w:tcPr>
                        <w:tcW w:w="3964" w:type="pct"/>
                        <w:gridSpan w:val="2"/>
                      </w:tcPr>
                      <w:p w:rsidR="009912C9" w:rsidRDefault="009912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כסעיף 36 לחוק העיקרי -</w:t>
                        </w:r>
                      </w:p>
                      <w:p w:rsidR="009912C9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(3), אחרי "במקום עבודתו סועדים" יכוא "והתאונה אירעה</w:t>
                        </w:r>
                      </w:p>
                      <w:p w:rsidR="009912C9" w:rsidRPr="00F009EB" w:rsidRDefault="009912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לעבודה או עקב סיכוני המקום או תוך כדי סעדו כאותו מקום ועקב כך";</w:t>
                        </w:r>
                      </w:p>
                    </w:tc>
                    <w:tc>
                      <w:tcPr>
                        <w:tcW w:w="1036" w:type="pct"/>
                      </w:tcPr>
                      <w:p w:rsidR="009912C9" w:rsidRPr="00F009EB" w:rsidRDefault="009912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36</w:t>
                        </w:r>
                      </w:p>
                    </w:tc>
                  </w:tr>
                </w:tbl>
                <w:p w:rsidR="009912C9" w:rsidRDefault="009912C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76389" w:rsidRDefault="00976389">
      <w:pPr>
        <w:rPr>
          <w:rtl/>
        </w:rPr>
      </w:pPr>
      <w:r>
        <w:rPr>
          <w:rtl/>
        </w:rPr>
        <w:br w:type="page"/>
      </w:r>
    </w:p>
    <w:p w:rsidR="00976389" w:rsidRDefault="00000000">
      <w:pPr>
        <w:rPr>
          <w:rtl/>
        </w:rPr>
      </w:pPr>
      <w:r>
        <w:pict>
          <v:shape id="_x0000_s4056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056" inset="0,0,0,0">
              <w:txbxContent>
                <w:p w:rsidR="009912C9" w:rsidRDefault="009912C9">
                  <w:r>
                    <w:rPr>
                      <w:rtl/>
                    </w:rPr>
                    <w:t>131                                          ספר החוקים 695                  י"ח בניסן התשל"ג 20.04.1973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7" o:spid="_x0000_s1042" type="#_x0000_t202" style="position:absolute;left:0;text-align:left;margin-left:352.75pt;margin-top:704.85pt;width:197pt;height:52.65pt;z-index:18;mso-position-horizontal-relative:page;mso-position-vertical-relative:page" stroked="f">
            <v:textbox style="mso-next-textbox:#_x0000_s4057" inset="0,0,0,0">
              <w:txbxContent>
                <w:p w:rsidR="009912C9" w:rsidRPr="00976389" w:rsidRDefault="009912C9">
                  <w:pPr>
                    <w:pStyle w:val="OCRStyle6"/>
                    <w:ind w:left="46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ס"ח תשכ"ט, עמ' 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8" o:spid="_x0000_s1043" type="#_x0000_t202" style="position:absolute;left:0;text-align:left;margin-left:96.95pt;margin-top:74pt;width:457.2pt;height:630.05pt;z-index:17;mso-position-horizontal-relative:page;mso-position-vertical-relative:page" stroked="f">
            <v:textbox style="mso-next-textbox:#_x0000_s405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1"/>
                    <w:gridCol w:w="5790"/>
                    <w:gridCol w:w="1443"/>
                  </w:tblGrid>
                  <w:tr w:rsidR="009912C9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0" w:type="pct"/>
                        <w:gridSpan w:val="2"/>
                      </w:tcPr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(5), במקום "ובלבד שלא הפסיק את הנסיעה או את ההליכה</w:t>
                        </w:r>
                      </w:p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הפסקה של ממש ולא סטה מהדרך המקובלת" יבוא "ובלבד שלא חלה בהן</w:t>
                        </w:r>
                      </w:p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הפסקה או סטיה של ממש מהדרך המקובלת"',</w:t>
                        </w:r>
                      </w:p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(5) יבוא:</w:t>
                        </w:r>
                      </w:p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אירעה למבוטח שיזוזו עובד תוך כדי נסיעתו או הליכתו</w:t>
                        </w:r>
                      </w:p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מהעבודה או ממעונו למקום הבחינה כאמור בסעיף 31(א) (4) או</w:t>
                        </w:r>
                      </w:p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בחזרה למקום העבודה או למעונו ועקב נסיעתו או הליכתו זו."</w:t>
                        </w:r>
                      </w:p>
                    </w:tc>
                  </w:tr>
                  <w:tr w:rsidR="009912C9" w:rsidRPr="00976389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9912C9" w:rsidRPr="00976389" w:rsidRDefault="009912C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סעיף 37</w:t>
                        </w:r>
                      </w:p>
                    </w:tc>
                    <w:tc>
                      <w:tcPr>
                        <w:tcW w:w="4350" w:type="pct"/>
                        <w:gridSpan w:val="2"/>
                      </w:tcPr>
                      <w:p w:rsidR="009912C9" w:rsidRDefault="009912C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בסעיף 37 לחוק העיקרי -</w:t>
                        </w:r>
                      </w:p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"או (4)" יבוא "(4) או (6)" ובמקום "אם המבוטח</w:t>
                        </w:r>
                      </w:p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הפסיק את הנסיעה או ההליכה הפסקה של ממש או סטה מהדרך המקובלת"</w:t>
                        </w:r>
                      </w:p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"אם חלה בנסיעה או בהליכה הפסקה או סטיה של ממש מהדרך המקובלת";</w:t>
                        </w:r>
                      </w:p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"למעון ילדים" יבוא "או למקום אחר שהשר קבע</w:t>
                        </w:r>
                      </w:p>
                      <w:p w:rsidR="009912C9" w:rsidRPr="0097638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כמקום שבו נמצא ילד לפי הסדר קבע".</w:t>
                        </w:r>
                      </w:p>
                    </w:tc>
                  </w:tr>
                  <w:tr w:rsidR="009912C9" w:rsidRPr="00976389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9912C9" w:rsidRPr="00976389" w:rsidRDefault="009912C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83א</w:t>
                        </w:r>
                      </w:p>
                    </w:tc>
                    <w:tc>
                      <w:tcPr>
                        <w:tcW w:w="4350" w:type="pct"/>
                        <w:gridSpan w:val="2"/>
                      </w:tcPr>
                      <w:p w:rsidR="009912C9" w:rsidRPr="0097638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27, אחרי סעיף 63 לחוק העיקרי יבוא:</w:t>
                        </w:r>
                      </w:p>
                    </w:tc>
                  </w:tr>
                  <w:tr w:rsidR="009912C9" w:rsidRPr="00976389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2" w:type="pct"/>
                      </w:tcPr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63א. על אף האמור כסעיף 63, רשאי השר לקבוע בתקנות, כאישור</w:t>
                        </w:r>
                      </w:p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של הכנסת, נסיבות שלפיהן תובא בחשבון לצורך הגדלת</w:t>
                        </w:r>
                      </w:p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הנכות אף נכות קודמת כתוצאה מפגיעה בעבודה אשר כשלה</w:t>
                        </w:r>
                      </w:p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שולמה או משתלמת גמלה לפי סימן זה, אם עקב האופי המצטבר של</w:t>
                        </w:r>
                      </w:p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הנכויות נפגע במידה ניכרת כושר השתכרותו של הנכה."</w:t>
                        </w:r>
                      </w:p>
                    </w:tc>
                    <w:tc>
                      <w:tcPr>
                        <w:tcW w:w="868" w:type="pct"/>
                      </w:tcPr>
                      <w:p w:rsidR="009912C9" w:rsidRDefault="009912C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''התחשבות</w:t>
                        </w:r>
                      </w:p>
                      <w:p w:rsidR="009912C9" w:rsidRPr="00976389" w:rsidRDefault="009912C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בדרגת נבות</w:t>
                        </w:r>
                      </w:p>
                    </w:tc>
                  </w:tr>
                  <w:tr w:rsidR="009912C9" w:rsidRPr="00976389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9912C9" w:rsidRPr="00976389" w:rsidRDefault="009912C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64א</w:t>
                        </w:r>
                      </w:p>
                    </w:tc>
                    <w:tc>
                      <w:tcPr>
                        <w:tcW w:w="4350" w:type="pct"/>
                        <w:gridSpan w:val="2"/>
                      </w:tcPr>
                      <w:p w:rsidR="009912C9" w:rsidRDefault="009912C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בסעיף 64א לחוק העיקרי, במקום "לפני בית הדין לערעורים שלפי סעיף 224"</w:t>
                        </w:r>
                      </w:p>
                      <w:p w:rsidR="009912C9" w:rsidRPr="0097638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"לפני בית הדין הארצי כמשמעותו בחוק בית-הדין לעבודה, תשכ"ט-31969".</w:t>
                        </w:r>
                      </w:p>
                    </w:tc>
                  </w:tr>
                  <w:tr w:rsidR="009912C9" w:rsidRPr="00976389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9912C9" w:rsidRPr="00976389" w:rsidRDefault="009912C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66</w:t>
                        </w:r>
                      </w:p>
                    </w:tc>
                    <w:tc>
                      <w:tcPr>
                        <w:tcW w:w="4350" w:type="pct"/>
                        <w:gridSpan w:val="2"/>
                      </w:tcPr>
                      <w:p w:rsidR="009912C9" w:rsidRDefault="009912C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בסעיף 66 לחוק העיקרי -</w:t>
                        </w:r>
                      </w:p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במקומ "24%" יבוא "19%";</w:t>
                        </w:r>
                      </w:p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במקום "מ-25%" יבוא "מ- 20%";</w:t>
                        </w:r>
                      </w:p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(ג) יבוא:</w:t>
                        </w:r>
                      </w:p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"גג) נקבעה דרגת נכות כאמור בסעיף קטן (א) למועד שאחרי</w:t>
                        </w:r>
                      </w:p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 במרס שלאחר שנת הלוח שבה אירעה הפגיעה בעבודה, יוגדלו דמי</w:t>
                        </w:r>
                      </w:p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הפגיעה המשמשים יסוד לחישוב המענק באופן יחסי לשיעור העליה כשכר</w:t>
                        </w:r>
                      </w:p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הממוצע, ובלבד שדמי הפגיעה לא יוגדלו מעל המקסימום ליום הנקוב</w:t>
                        </w:r>
                      </w:p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בלוח ה/ כפול שבע."</w:t>
                        </w:r>
                      </w:p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סעיף זה כדי לזכות בקצבה נכה שלפני תחילתו של הסעיף נקבעה</w:t>
                        </w:r>
                      </w:p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דרגת נכות המזכה למענק, אלא אם הוגדלה דרגת הנכות לאחר תחילת הסעיף עד כדי</w:t>
                        </w:r>
                      </w:p>
                      <w:p w:rsidR="009912C9" w:rsidRPr="0097638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לזכותו בקצבה.</w:t>
                        </w:r>
                      </w:p>
                    </w:tc>
                  </w:tr>
                  <w:tr w:rsidR="009912C9" w:rsidRPr="00976389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9912C9" w:rsidRPr="00976389" w:rsidRDefault="009912C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67</w:t>
                        </w:r>
                      </w:p>
                    </w:tc>
                    <w:tc>
                      <w:tcPr>
                        <w:tcW w:w="4350" w:type="pct"/>
                        <w:gridSpan w:val="2"/>
                      </w:tcPr>
                      <w:p w:rsidR="009912C9" w:rsidRPr="0097638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בסעיף 67 לחוק העיקרי, סעיף קטן (ב) - בטל, והסימון (א) - יימחק.</w:t>
                        </w:r>
                      </w:p>
                    </w:tc>
                  </w:tr>
                  <w:tr w:rsidR="009912C9" w:rsidRPr="00976389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9912C9" w:rsidRPr="00976389" w:rsidRDefault="009912C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-תיקון מעיף 68</w:t>
                        </w:r>
                      </w:p>
                    </w:tc>
                    <w:tc>
                      <w:tcPr>
                        <w:tcW w:w="4350" w:type="pct"/>
                        <w:gridSpan w:val="2"/>
                      </w:tcPr>
                      <w:p w:rsidR="009912C9" w:rsidRDefault="009912C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בסעיף 68 לחוק העיקרי -</w:t>
                        </w:r>
                      </w:p>
                      <w:p w:rsidR="009912C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במקום "25" יבוא "20";</w:t>
                        </w:r>
                      </w:p>
                      <w:p w:rsidR="009912C9" w:rsidRPr="00976389" w:rsidRDefault="009912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במקומ "מ-25%", פעמיים, יבוא "מ-20%".</w:t>
                        </w:r>
                      </w:p>
                    </w:tc>
                  </w:tr>
                </w:tbl>
                <w:p w:rsidR="009912C9" w:rsidRDefault="009912C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2253F6" w:rsidRDefault="002253F6">
      <w:pPr>
        <w:rPr>
          <w:rtl/>
        </w:rPr>
      </w:pPr>
      <w:r>
        <w:rPr>
          <w:rtl/>
        </w:rPr>
        <w:br w:type="page"/>
      </w:r>
    </w:p>
    <w:p w:rsidR="002253F6" w:rsidRDefault="00000000">
      <w:pPr>
        <w:rPr>
          <w:rtl/>
        </w:rPr>
      </w:pPr>
      <w:r>
        <w:pict>
          <v:shape id="_x0000_s4059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059" inset="0,0,0,0">
              <w:txbxContent>
                <w:p w:rsidR="009912C9" w:rsidRDefault="009912C9">
                  <w:r>
                    <w:rPr>
                      <w:rtl/>
                    </w:rPr>
                    <w:t>132                                          ספר החוקים 695                  י"ח בניסן התשל"ג 20.04.1973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0" o:spid="_x0000_s1045" type="#_x0000_t202" style="position:absolute;left:0;text-align:left;margin-left:72.35pt;margin-top:734.6pt;width:182.35pt;height:37.05pt;z-index:21;mso-position-horizontal-relative:page;mso-position-vertical-relative:page" stroked="f">
            <v:textbox style="mso-next-textbox:#_x0000_s4060" inset="0,0,0,0">
              <w:txbxContent>
                <w:p w:rsidR="009912C9" w:rsidRDefault="009912C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061" o:spid="_x0000_s1046" type="#_x0000_t202" style="position:absolute;left:0;text-align:left;margin-left:81.85pt;margin-top:81.2pt;width:459.55pt;height:643.1pt;z-index:20;mso-position-horizontal-relative:page;mso-position-vertical-relative:page" stroked="f">
            <v:textbox style="mso-next-textbox:#_x0000_s406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73"/>
                    <w:gridCol w:w="1328"/>
                    <w:gridCol w:w="1354"/>
                  </w:tblGrid>
                  <w:tr w:rsidR="009912C9" w:rsidRPr="002253F6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אחרי סעיף 68א לחוק העיקרי יבוא:</w:t>
                        </w:r>
                      </w:p>
                    </w:tc>
                    <w:tc>
                      <w:tcPr>
                        <w:tcW w:w="810" w:type="pct"/>
                      </w:tcPr>
                      <w:p w:rsidR="009912C9" w:rsidRPr="002253F6" w:rsidRDefault="009912C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68ב</w:t>
                        </w: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3395" w:type="pct"/>
                      </w:tcPr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68ב. (א) קצבת הנכות תשתנה כל שנה ב-1 באפריל לפי שיעור התנו-</w:t>
                        </w:r>
                      </w:p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דות של השכר הממוצע, ובלבד שהקצבה לא תעלה על המקסימום ליום</w:t>
                        </w:r>
                      </w:p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בלוח ה', כפול שלושים.</w:t>
                        </w:r>
                      </w:p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פגיעה בעבודה שאירעה בשנת 1973 או לאחריה, קצבת</w:t>
                        </w:r>
                      </w:p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הנכות תשתנה לראשונה כאמור ב-1 באפריל שלאחר השנה שבה אירעה</w:t>
                        </w:r>
                      </w:p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הפגיעה בעבודה.</w:t>
                        </w:r>
                      </w:p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11 (ג) יחולו גם לגבי העלאת קצבת הנכות,</w:t>
                        </w:r>
                      </w:p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המחוייבים; ההעלאה מכוח סעיף קטן זה תעמוד בתקפה עד</w:t>
                        </w:r>
                      </w:p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 במרס שלאחריה."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"הצמדה לשכר</w:t>
                        </w:r>
                      </w:p>
                      <w:p w:rsidR="009912C9" w:rsidRPr="002253F6" w:rsidRDefault="009912C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הממוצע</w:t>
                        </w:r>
                      </w:p>
                    </w:tc>
                    <w:tc>
                      <w:tcPr>
                        <w:tcW w:w="810" w:type="pct"/>
                      </w:tcPr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9912C9" w:rsidRPr="002253F6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9912C9" w:rsidRDefault="009912C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בסעיף 69 לחוק העיקרי, בסעיף קטן (ג), בסופו יבוא "לענין תשלום קצבה מיוחדת</w:t>
                        </w:r>
                      </w:p>
                      <w:p w:rsidR="009912C9" w:rsidRPr="002253F6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מענקים לסידורים חד-פעמיים - שניהם ביחד או כל אחד מהם בנפרד".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9912C9" w:rsidRPr="002253F6" w:rsidRDefault="009912C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89</w:t>
                        </w:r>
                      </w:p>
                    </w:tc>
                  </w:tr>
                  <w:tr w:rsidR="009912C9" w:rsidRPr="002253F6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9912C9" w:rsidRPr="002253F6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אחרי סעיף 73א לחוק העיקרי יבוא:</w:t>
                        </w:r>
                      </w:p>
                    </w:tc>
                    <w:tc>
                      <w:tcPr>
                        <w:tcW w:w="810" w:type="pct"/>
                      </w:tcPr>
                      <w:p w:rsidR="009912C9" w:rsidRPr="002253F6" w:rsidRDefault="009912C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חוסמת סעיף 73ב</w:t>
                        </w: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3395" w:type="pct"/>
                      </w:tcPr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73ב. המתייצב כפני רופא או ועדה רפואית לעררים יהיה זכאי להוצאות</w:t>
                        </w:r>
                      </w:p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המחיה והלינה וכן לתמורה בעד הפסד שכר או הכנסה בהתאם לתעריפים</w:t>
                        </w:r>
                      </w:p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השר בתקנות באישור ועדת העבודה של הכנסת.'"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"קביעת הוצאות</w:t>
                        </w:r>
                      </w:p>
                      <w:p w:rsidR="009912C9" w:rsidRPr="002253F6" w:rsidRDefault="009912C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מחיה ולינה"</w:t>
                        </w:r>
                      </w:p>
                    </w:tc>
                    <w:tc>
                      <w:tcPr>
                        <w:tcW w:w="810" w:type="pct"/>
                      </w:tcPr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9912C9" w:rsidRPr="002253F6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9912C9" w:rsidRDefault="009912C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35, בסעיף 74 (א) לחוק העיקרי -</w:t>
                        </w:r>
                      </w:p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המלים "להוציא מי שהיתה לאשתו לאחר הפגיעה* - יימחקו;</w:t>
                        </w:r>
                      </w:p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(5) יבוא:</w:t>
                        </w:r>
                      </w:p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מי שהיה בן-זוגה של המבוטחת בשעת פטירתה, כל עוד</w:t>
                        </w:r>
                      </w:p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 עמו ילד או אינו מסוגל לכלכל עצמו או הכנסתו אינה</w:t>
                        </w:r>
                      </w:p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האמור בלוח ב' (להלן - אלמן); השר רשאי לקבוע</w:t>
                        </w:r>
                      </w:p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בצו, לאחר התייעצות עם שר האוצר ובאישור ועדת העבודה</w:t>
                        </w:r>
                      </w:p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סכומים אחרים לענין הגדרה זו במקום הסכומים</w:t>
                        </w:r>
                      </w:p>
                      <w:p w:rsidR="009912C9" w:rsidRPr="002253F6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שבלוח ב'."</w:t>
                        </w:r>
                      </w:p>
                    </w:tc>
                    <w:tc>
                      <w:tcPr>
                        <w:tcW w:w="810" w:type="pct"/>
                      </w:tcPr>
                      <w:p w:rsidR="009912C9" w:rsidRPr="002253F6" w:rsidRDefault="009912C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74</w:t>
                        </w:r>
                      </w:p>
                    </w:tc>
                  </w:tr>
                  <w:tr w:rsidR="009912C9" w:rsidRPr="002253F6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9912C9" w:rsidRPr="002253F6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 .אחרי סעיף 77 לחוק העיקרי יבוא:</w:t>
                        </w:r>
                      </w:p>
                    </w:tc>
                    <w:tc>
                      <w:tcPr>
                        <w:tcW w:w="810" w:type="pct"/>
                      </w:tcPr>
                      <w:p w:rsidR="009912C9" w:rsidRPr="002253F6" w:rsidRDefault="009912C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77א</w:t>
                        </w: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3395" w:type="pct"/>
                      </w:tcPr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77א. מבוטח שהניח אחריו יותר מאלמנה אחת - תהיה כל אחת מהן</w:t>
                        </w:r>
                      </w:p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לגמלת תלויים- כאילו היא אלמנה יחידה."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"גמלה ליותר</w:t>
                        </w:r>
                      </w:p>
                      <w:p w:rsidR="009912C9" w:rsidRPr="002253F6" w:rsidRDefault="009912C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מאלמנה אתת</w:t>
                        </w:r>
                      </w:p>
                    </w:tc>
                    <w:tc>
                      <w:tcPr>
                        <w:tcW w:w="810" w:type="pct"/>
                      </w:tcPr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9912C9" w:rsidRPr="002253F6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9912C9" w:rsidRPr="002253F6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37* אחרי סעיף 82א לחוק העיקרי יבוא:</w:t>
                        </w:r>
                      </w:p>
                    </w:tc>
                    <w:tc>
                      <w:tcPr>
                        <w:tcW w:w="810" w:type="pct"/>
                        <w:vMerge w:val="restart"/>
                      </w:tcPr>
                      <w:p w:rsidR="009912C9" w:rsidRDefault="009912C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9912C9" w:rsidRPr="002253F6" w:rsidRDefault="009912C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382 ו-82ג</w:t>
                        </w: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3395" w:type="pct"/>
                      </w:tcPr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82כ. (א) קצבת התלויים תשתנה כל שנה ב-1 באפריל לפי שיעור</w:t>
                        </w:r>
                      </w:p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התנודות של השכר הממוצע, ובלבד שהקצבה לא תעלה על המקסימום</w:t>
                        </w:r>
                      </w:p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הקבוע בלוח ה', כפול שלושים.</w:t>
                        </w:r>
                      </w:p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לגבי פגיעה בעבודה שאירעה בשנת 1973 או לאחריה, קצכת</w:t>
                        </w:r>
                      </w:p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התלויים תשתנה לראשונה כאמור רק ב-1 באפריל שלאחר השנה שבה</w:t>
                        </w:r>
                      </w:p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אירעה הפגיעה בעבודה.</w:t>
                        </w:r>
                      </w:p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11 (ג) יחולו גם לגבי העלאת קצבת התלויים,</w:t>
                        </w:r>
                      </w:p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המחוייבים; ההעלאה מכוח סעיף קטן זה תעמוד בתקפה עד 31</w:t>
                        </w:r>
                      </w:p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במרס שלאחריה."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"הצמדה לשכר</w:t>
                        </w:r>
                      </w:p>
                      <w:p w:rsidR="009912C9" w:rsidRPr="002253F6" w:rsidRDefault="009912C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הממוצע</w:t>
                        </w:r>
                      </w:p>
                    </w:tc>
                    <w:tc>
                      <w:tcPr>
                        <w:tcW w:w="810" w:type="pct"/>
                        <w:vMerge/>
                      </w:tcPr>
                      <w:p w:rsidR="009912C9" w:rsidRDefault="009912C9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912C9" w:rsidRDefault="009912C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DB4D60" w:rsidRDefault="00DB4D60">
      <w:pPr>
        <w:rPr>
          <w:rtl/>
        </w:rPr>
      </w:pPr>
      <w:r>
        <w:rPr>
          <w:rtl/>
        </w:rPr>
        <w:br w:type="page"/>
      </w:r>
    </w:p>
    <w:p w:rsidR="00DB4D60" w:rsidRDefault="00000000">
      <w:pPr>
        <w:rPr>
          <w:rtl/>
        </w:rPr>
      </w:pPr>
      <w:r>
        <w:pict>
          <v:shape id="_x0000_s4062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4062" inset="0,0,0,0">
              <w:txbxContent>
                <w:p w:rsidR="009912C9" w:rsidRDefault="009912C9">
                  <w:r>
                    <w:rPr>
                      <w:rtl/>
                    </w:rPr>
                    <w:t>133                                          ספר החוקים 695                  י"ח בניסן התשל"ג 20.04.1973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3" o:spid="_x0000_s1048" type="#_x0000_t202" style="position:absolute;left:0;text-align:left;margin-left:366.25pt;margin-top:743.95pt;width:182.35pt;height:13.85pt;z-index:24;mso-position-horizontal-relative:page;mso-position-vertical-relative:page" stroked="f">
            <v:textbox style="mso-next-textbox:#_x0000_s4063" inset="0,0,0,0">
              <w:txbxContent>
                <w:p w:rsidR="009912C9" w:rsidRDefault="009912C9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064" o:spid="_x0000_s1049" type="#_x0000_t202" style="position:absolute;left:0;text-align:left;margin-left:94.6pt;margin-top:95.7pt;width:465.3pt;height:641.5pt;z-index:23;mso-position-horizontal-relative:page;mso-position-vertical-relative:page" stroked="f">
            <v:textbox style="mso-next-textbox:#_x0000_s406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9"/>
                    <w:gridCol w:w="5695"/>
                    <w:gridCol w:w="1545"/>
                  </w:tblGrid>
                  <w:tr w:rsidR="009912C9" w:rsidRPr="00DB4D60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9912C9" w:rsidRPr="00DB4D60" w:rsidRDefault="009912C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82ג</w:t>
                        </w:r>
                      </w:p>
                    </w:tc>
                    <w:tc>
                      <w:tcPr>
                        <w:tcW w:w="4279" w:type="pct"/>
                        <w:gridSpan w:val="2"/>
                      </w:tcPr>
                      <w:p w:rsidR="009912C9" w:rsidRPr="00DB4D60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38* אחרי סעיף 82ב לחוק העיקרי יבוא:</w:t>
                        </w:r>
                      </w:p>
                    </w:tc>
                  </w:tr>
                  <w:tr w:rsidR="009912C9" w:rsidRPr="00DB4D60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6" w:type="pct"/>
                      </w:tcPr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82ג. נפטר זכאי לקצבת תלויים לפני ששולמה לו הקצבה, כולה או</w:t>
                        </w:r>
                      </w:p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מקצתה, ישולם חוב הקצבה לתלויים."</w:t>
                        </w:r>
                      </w:p>
                    </w:tc>
                    <w:tc>
                      <w:tcPr>
                        <w:tcW w:w="913" w:type="pct"/>
                      </w:tcPr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-חוג של קצבת</w:t>
                        </w:r>
                      </w:p>
                      <w:p w:rsidR="009912C9" w:rsidRPr="00DB4D60" w:rsidRDefault="009912C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תלויים</w:t>
                        </w:r>
                      </w:p>
                    </w:tc>
                  </w:tr>
                  <w:tr w:rsidR="009912C9" w:rsidRPr="00DB4D60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9912C9" w:rsidRPr="00DB4D60" w:rsidRDefault="009912C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83</w:t>
                        </w:r>
                      </w:p>
                    </w:tc>
                    <w:tc>
                      <w:tcPr>
                        <w:tcW w:w="4279" w:type="pct"/>
                        <w:gridSpan w:val="2"/>
                      </w:tcPr>
                      <w:p w:rsidR="009912C9" w:rsidRPr="00DB4D60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בסעיף 83 לחוק העיקרי, במקום "25%" יבוא "20%".</w:t>
                        </w:r>
                      </w:p>
                    </w:tc>
                  </w:tr>
                  <w:tr w:rsidR="009912C9" w:rsidRPr="00DB4D60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9912C9" w:rsidRPr="00DB4D60" w:rsidRDefault="009912C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90</w:t>
                        </w:r>
                      </w:p>
                    </w:tc>
                    <w:tc>
                      <w:tcPr>
                        <w:tcW w:w="4279" w:type="pct"/>
                        <w:gridSpan w:val="2"/>
                      </w:tcPr>
                      <w:p w:rsidR="009912C9" w:rsidRDefault="009912C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כסעיף 90 לחוק העיקרי-</w:t>
                        </w:r>
                      </w:p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"אלמנה" יבוא:</w:t>
                        </w:r>
                      </w:p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""אלמנה" או "אלמן" - כמשמעותם בסעיף 5 או בסעיף 74:"</w:t>
                        </w:r>
                      </w:p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כהגדרת "יתום", בסופו יבוא "שמשתלמת לו או בעדו קצבת שאירים או</w:t>
                        </w:r>
                      </w:p>
                      <w:p w:rsidR="009912C9" w:rsidRPr="00DB4D60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קצבת תלויים".</w:t>
                        </w:r>
                      </w:p>
                    </w:tc>
                  </w:tr>
                  <w:tr w:rsidR="009912C9" w:rsidRPr="00DB4D60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9912C9" w:rsidRPr="00DB4D60" w:rsidRDefault="009912C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90א</w:t>
                        </w:r>
                      </w:p>
                    </w:tc>
                    <w:tc>
                      <w:tcPr>
                        <w:tcW w:w="4279" w:type="pct"/>
                        <w:gridSpan w:val="2"/>
                      </w:tcPr>
                      <w:p w:rsidR="009912C9" w:rsidRDefault="009912C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בסעיף 90א לחוק העיקרי -</w:t>
                        </w:r>
                      </w:p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אחרי "לאלמנה" יבוא "או לאלמן":</w:t>
                        </w:r>
                      </w:p>
                      <w:p w:rsidR="009912C9" w:rsidRPr="00DB4D60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אחרי "תשלומי דמי מחיה" יבוא "והוצאות אבחון".</w:t>
                        </w:r>
                      </w:p>
                    </w:tc>
                  </w:tr>
                  <w:tr w:rsidR="009912C9" w:rsidRPr="00DB4D60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9912C9" w:rsidRPr="00DB4D60" w:rsidRDefault="009912C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93</w:t>
                        </w:r>
                      </w:p>
                    </w:tc>
                    <w:tc>
                      <w:tcPr>
                        <w:tcW w:w="4279" w:type="pct"/>
                        <w:gridSpan w:val="2"/>
                      </w:tcPr>
                      <w:p w:rsidR="009912C9" w:rsidRPr="00DB4D60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במקום סעיף 92 לחוק העיקרי יבוא:</w:t>
                        </w:r>
                      </w:p>
                    </w:tc>
                  </w:tr>
                  <w:tr w:rsidR="009912C9" w:rsidRPr="00DB4D60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6" w:type="pct"/>
                      </w:tcPr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 (א) מבוטחת למענק לידה היא אחת מאלה:.</w:t>
                        </w:r>
                      </w:p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מבוטחת לפי סרק כ' או אשת מבוטח לפי סרק ב/ אף</w:t>
                        </w:r>
                      </w:p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הלידה אירעה מחוץ לישראל:</w:t>
                        </w:r>
                      </w:p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 עובדת או עובדת עצמאית המועסקת בישראל או אשת</w:t>
                        </w:r>
                      </w:p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או עובד עצמאי המועסק בישראל, אף אם כל אלה</w:t>
                        </w:r>
                      </w:p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אינם תושבי ישראל, ובלבד שהלידה אירעה בישראל.</w:t>
                        </w:r>
                      </w:p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מבוטחת לדמי-לידה היא עובדת או עובדת עצמאית שמלאו</w:t>
                        </w:r>
                      </w:p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שמונה-עשרה שנה והיא מועסקת בישראל, ואם היא ומעבידה הם</w:t>
                        </w:r>
                      </w:p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תושבי ישראל וחוזה העבודה נקשר בישראל - אף אם היא עובדת מחוץ</w:t>
                        </w:r>
                      </w:p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לישראל."</w:t>
                        </w:r>
                      </w:p>
                    </w:tc>
                    <w:tc>
                      <w:tcPr>
                        <w:tcW w:w="913" w:type="pct"/>
                      </w:tcPr>
                      <w:p w:rsidR="009912C9" w:rsidRPr="00DB4D60" w:rsidRDefault="009912C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-מבוטחת</w:t>
                        </w:r>
                      </w:p>
                    </w:tc>
                  </w:tr>
                  <w:tr w:rsidR="009912C9" w:rsidRPr="00DB4D60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9912C9" w:rsidRPr="00DB4D60" w:rsidRDefault="009912C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94</w:t>
                        </w:r>
                      </w:p>
                    </w:tc>
                    <w:tc>
                      <w:tcPr>
                        <w:tcW w:w="4279" w:type="pct"/>
                        <w:gridSpan w:val="2"/>
                      </w:tcPr>
                      <w:p w:rsidR="009912C9" w:rsidRDefault="009912C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בסעיף 94 לחוק העיקרי, בסעיף קטן (א), אחרי "בשבילו" יבוא "ויכול שיינתן</w:t>
                        </w:r>
                      </w:p>
                      <w:p w:rsidR="009912C9" w:rsidRPr="00DB4D60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בית החולים או המוסד הרפואי שבו אושפזה המבוטחת בקשר ללידה".</w:t>
                        </w:r>
                      </w:p>
                    </w:tc>
                  </w:tr>
                  <w:tr w:rsidR="009912C9" w:rsidRPr="00DB4D60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9912C9" w:rsidRPr="00DB4D60" w:rsidRDefault="009912C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98</w:t>
                        </w:r>
                      </w:p>
                    </w:tc>
                    <w:tc>
                      <w:tcPr>
                        <w:tcW w:w="4279" w:type="pct"/>
                        <w:gridSpan w:val="2"/>
                      </w:tcPr>
                      <w:p w:rsidR="009912C9" w:rsidRDefault="009912C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בסעיף 98 לחוק העיקרי, בסעיף קטן (א), במקום "כעובדת" יבוא "לפי שכרה כעו-</w:t>
                        </w:r>
                      </w:p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בדת", במקום "כעובדת עצמאית" יבוא "לפי הכנסתה כעובדת עצמאית", ובמקום "אם</w:t>
                        </w:r>
                      </w:p>
                      <w:p w:rsidR="009912C9" w:rsidRPr="00DB4D60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מבוטחת", בכל מקום בסעיף, יבוא "אם שולמו בעדה דמי ביטוח כאמור".</w:t>
                        </w:r>
                      </w:p>
                    </w:tc>
                  </w:tr>
                  <w:tr w:rsidR="009912C9" w:rsidRPr="00DB4D60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9912C9" w:rsidRPr="00DB4D60" w:rsidRDefault="009912C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103א</w:t>
                        </w:r>
                      </w:p>
                    </w:tc>
                    <w:tc>
                      <w:tcPr>
                        <w:tcW w:w="4279" w:type="pct"/>
                        <w:gridSpan w:val="2"/>
                      </w:tcPr>
                      <w:p w:rsidR="009912C9" w:rsidRPr="00DB4D60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 . אחרי סעיף 103 לחוק העיקרי יבוא:</w:t>
                        </w: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6" w:type="pct"/>
                      </w:tcPr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''סימן ד': תשלום מיוחד</w:t>
                        </w:r>
                      </w:p>
                    </w:tc>
                    <w:tc>
                      <w:tcPr>
                        <w:tcW w:w="913" w:type="pct"/>
                      </w:tcPr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9912C9" w:rsidRPr="00DB4D60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6" w:type="pct"/>
                      </w:tcPr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103א. אשה המבוטחת לפי סעיף 92 שנפטרה בעת הלידה או תוך שנה</w:t>
                        </w:r>
                      </w:p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הלידה, ישולם בעד היילוד תשלום מיוחד לפי תנאים ושיעורים</w:t>
                        </w:r>
                      </w:p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כתקנות באישור ועדת העבודה של הכנסת."</w:t>
                        </w:r>
                      </w:p>
                    </w:tc>
                    <w:tc>
                      <w:tcPr>
                        <w:tcW w:w="913" w:type="pct"/>
                      </w:tcPr>
                      <w:p w:rsidR="009912C9" w:rsidRPr="00DB4D60" w:rsidRDefault="009912C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מיוחד</w:t>
                        </w:r>
                      </w:p>
                    </w:tc>
                  </w:tr>
                  <w:tr w:rsidR="009912C9" w:rsidRPr="00DB4D60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9912C9" w:rsidRPr="00DB4D60" w:rsidRDefault="009912C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107</w:t>
                        </w:r>
                      </w:p>
                    </w:tc>
                    <w:tc>
                      <w:tcPr>
                        <w:tcW w:w="4279" w:type="pct"/>
                        <w:gridSpan w:val="2"/>
                      </w:tcPr>
                      <w:p w:rsidR="009912C9" w:rsidRPr="00DB4D60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סעיף 107 לחוק העיקרי - בטל.</w:t>
                        </w:r>
                      </w:p>
                    </w:tc>
                  </w:tr>
                  <w:tr w:rsidR="009912C9" w:rsidRPr="00DB4D60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9912C9" w:rsidRPr="00DB4D60" w:rsidRDefault="009912C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109א</w:t>
                        </w:r>
                      </w:p>
                    </w:tc>
                    <w:tc>
                      <w:tcPr>
                        <w:tcW w:w="4279" w:type="pct"/>
                        <w:gridSpan w:val="2"/>
                      </w:tcPr>
                      <w:p w:rsidR="009912C9" w:rsidRPr="00DB4D60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 .אחרי סעיף 109 לחוק העיקרי יבוא:</w:t>
                        </w:r>
                      </w:p>
                    </w:tc>
                  </w:tr>
                  <w:tr w:rsidR="009912C9" w:rsidRPr="00DB4D60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6" w:type="pct"/>
                      </w:tcPr>
                      <w:p w:rsidR="009912C9" w:rsidRDefault="009912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109א. (א) קצבת המשפחה החדשית תהיה לפי השיעורים שבלוח ח';</w:t>
                        </w:r>
                      </w:p>
                    </w:tc>
                    <w:tc>
                      <w:tcPr>
                        <w:tcW w:w="913" w:type="pct"/>
                      </w:tcPr>
                      <w:p w:rsidR="009912C9" w:rsidRPr="00DB4D60" w:rsidRDefault="009912C9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-שיעורי הקצבה</w:t>
                        </w:r>
                      </w:p>
                    </w:tc>
                  </w:tr>
                </w:tbl>
                <w:p w:rsidR="009912C9" w:rsidRDefault="009912C9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E800F0" w:rsidRDefault="00E800F0">
      <w:pPr>
        <w:rPr>
          <w:rtl/>
        </w:rPr>
      </w:pPr>
      <w:r>
        <w:rPr>
          <w:rtl/>
        </w:rPr>
        <w:br w:type="page"/>
      </w:r>
    </w:p>
    <w:p w:rsidR="00E800F0" w:rsidRDefault="00000000">
      <w:pPr>
        <w:rPr>
          <w:rtl/>
        </w:rPr>
      </w:pPr>
      <w:r>
        <w:pict>
          <v:shape id="_x0000_s4065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4065" inset="0,0,0,0">
              <w:txbxContent>
                <w:p w:rsidR="009912C9" w:rsidRDefault="009912C9">
                  <w:r>
                    <w:rPr>
                      <w:rtl/>
                    </w:rPr>
                    <w:t>134                                          ספר החוקים 695                  י"ח בניסן התשל"ג 20.04.1973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6" o:spid="_x0000_s1051" type="#_x0000_t202" style="position:absolute;left:0;text-align:left;margin-left:75.1pt;margin-top:735.3pt;width:196.4pt;height:20.6pt;z-index:27;mso-position-horizontal-relative:page;mso-position-vertical-relative:page" stroked="f">
            <v:textbox style="mso-next-textbox:#_x0000_s4066" inset="0,0,0,0">
              <w:txbxContent>
                <w:p w:rsidR="009912C9" w:rsidRDefault="009912C9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067" o:spid="_x0000_s1052" type="#_x0000_t202" style="position:absolute;left:0;text-align:left;margin-left:83.8pt;margin-top:79.35pt;width:461.35pt;height:652.4pt;z-index:26;mso-position-horizontal-relative:page;mso-position-vertical-relative:page" stroked="f">
            <v:textbox style="mso-next-textbox:#_x0000_s406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5"/>
                    <w:gridCol w:w="1171"/>
                    <w:gridCol w:w="1471"/>
                  </w:tblGrid>
                  <w:tr w:rsidR="009912C9">
                    <w:trPr>
                      <w:jc w:val="right"/>
                    </w:trPr>
                    <w:tc>
                      <w:tcPr>
                        <w:tcW w:w="3425" w:type="pct"/>
                      </w:tcPr>
                      <w:p w:rsidR="009912C9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תשתנה כל שנה ב-1 באפריל, לפי התנודות בשכר הממוצע, על</w:t>
                        </w:r>
                      </w:p>
                      <w:p w:rsidR="009912C9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כללי עיגול שייקבעו בתקנות.</w:t>
                        </w:r>
                      </w:p>
                      <w:p w:rsidR="009912C9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הוראת סעיף 11 (0 יחולו גם לגבי העלאת קצבת המשפחה,</w:t>
                        </w:r>
                      </w:p>
                      <w:p w:rsidR="009912C9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המחוייבים; ההעלאה מכוח סעיף קטן זה תעמול בתקפה עד 31</w:t>
                        </w:r>
                      </w:p>
                      <w:p w:rsidR="009912C9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במרס שלאחריה."</w:t>
                        </w:r>
                      </w:p>
                    </w:tc>
                    <w:tc>
                      <w:tcPr>
                        <w:tcW w:w="698" w:type="pct"/>
                      </w:tcPr>
                      <w:p w:rsidR="009912C9" w:rsidRDefault="009912C9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7" w:type="pct"/>
                      </w:tcPr>
                      <w:p w:rsidR="009912C9" w:rsidRDefault="009912C9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9912C9" w:rsidRPr="00E800F0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</w:tcPr>
                      <w:p w:rsidR="009912C9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בסעיף 114 לחוק העיקרי, בסופו יבוא "אולם אם נפטר ילד שבעדו שולמה קצבת</w:t>
                        </w:r>
                      </w:p>
                      <w:p w:rsidR="009912C9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משפחה, ימשיכו בתשלום הקצבה שלושה חדשים לאחר הפטירה".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9912C9" w:rsidRPr="00E800F0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114</w:t>
                        </w:r>
                      </w:p>
                    </w:tc>
                  </w:tr>
                  <w:tr w:rsidR="009912C9" w:rsidRPr="00E800F0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</w:tcPr>
                      <w:p w:rsidR="009912C9" w:rsidRPr="00E800F0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אחרי סעיף 121 לחוק העיקרי יבוא:</w:t>
                        </w:r>
                      </w:p>
                    </w:tc>
                    <w:tc>
                      <w:tcPr>
                        <w:tcW w:w="877" w:type="pct"/>
                      </w:tcPr>
                      <w:p w:rsidR="009912C9" w:rsidRPr="00E800F0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121 א</w:t>
                        </w: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3425" w:type="pct"/>
                      </w:tcPr>
                      <w:p w:rsidR="009912C9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121א. נפטר ילד שבעדו שולמה קצבה, ימשיכו בתשלום הקצבה שלושה</w:t>
                        </w:r>
                      </w:p>
                      <w:p w:rsidR="009912C9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לאחר הפטירה."</w:t>
                        </w:r>
                      </w:p>
                    </w:tc>
                    <w:tc>
                      <w:tcPr>
                        <w:tcW w:w="698" w:type="pct"/>
                      </w:tcPr>
                      <w:p w:rsidR="009912C9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קצבה</w:t>
                        </w:r>
                      </w:p>
                      <w:p w:rsidR="009912C9" w:rsidRPr="00E800F0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הפטירה</w:t>
                        </w:r>
                      </w:p>
                    </w:tc>
                    <w:tc>
                      <w:tcPr>
                        <w:tcW w:w="877" w:type="pct"/>
                      </w:tcPr>
                      <w:p w:rsidR="009912C9" w:rsidRDefault="009912C9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9912C9" w:rsidRPr="00E800F0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</w:tcPr>
                      <w:p w:rsidR="009912C9" w:rsidRPr="00E800F0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בסעיף 127א לחוק העיקרי, בהגדרת "דמי אבטלה", במקום "למבוטח" יבוא "לזכאי".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9912C9" w:rsidRPr="00E800F0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127א</w:t>
                        </w:r>
                      </w:p>
                    </w:tc>
                  </w:tr>
                  <w:tr w:rsidR="009912C9" w:rsidRPr="00E800F0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</w:tcPr>
                      <w:p w:rsidR="009912C9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בסעיף 127ג לחוק העיקרי, בסעיף קטן (א), בסופו יבוא "ועוד לא מלאו לו, בגבר -</w:t>
                        </w:r>
                      </w:p>
                      <w:p w:rsidR="009912C9" w:rsidRPr="00E800F0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ששים וחמש שנים, ובאשה - ששים שנה".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9912C9" w:rsidRPr="00E800F0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127ג</w:t>
                        </w:r>
                      </w:p>
                    </w:tc>
                  </w:tr>
                  <w:tr w:rsidR="009912C9" w:rsidRPr="00E800F0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</w:tcPr>
                      <w:p w:rsidR="009912C9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בסעיף 127ד לחוק העיקרי -</w:t>
                        </w:r>
                      </w:p>
                      <w:p w:rsidR="009912C9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 (2), אחרי "ימי שירות סדיר" יבוא "על פי חוק שירות</w:t>
                        </w:r>
                      </w:p>
                      <w:p w:rsidR="009912C9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בטחון, תשי"ט-1959 [נוסח משולב];</w:t>
                        </w:r>
                      </w:p>
                      <w:p w:rsidR="009912C9" w:rsidRPr="00E800F0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(ד) - בטל.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9912C9" w:rsidRPr="00E800F0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ל12ר</w:t>
                        </w:r>
                      </w:p>
                    </w:tc>
                  </w:tr>
                  <w:tr w:rsidR="009912C9" w:rsidRPr="00E800F0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</w:tcPr>
                      <w:p w:rsidR="009912C9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כסעיף 127ה לחוק העיקרי, במקום פסקה (1) יבוא:</w:t>
                        </w:r>
                      </w:p>
                      <w:p w:rsidR="009912C9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הכשרה, השתלמות או הסבה מקצועית לפי הפניה</w:t>
                        </w:r>
                      </w:p>
                      <w:p w:rsidR="009912C9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משירות התעסוקה או ממי שאישר לכך שירות התעסוקה</w:t>
                        </w:r>
                      </w:p>
                      <w:p w:rsidR="009912C9" w:rsidRPr="00E800F0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(לכל אלה ייקרא להלן - הכשרה מקצועית) - 360 יום";</w:t>
                        </w:r>
                      </w:p>
                    </w:tc>
                    <w:tc>
                      <w:tcPr>
                        <w:tcW w:w="877" w:type="pct"/>
                      </w:tcPr>
                      <w:p w:rsidR="009912C9" w:rsidRPr="00E800F0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127ה</w:t>
                        </w:r>
                      </w:p>
                    </w:tc>
                  </w:tr>
                  <w:tr w:rsidR="009912C9" w:rsidRPr="00E800F0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</w:tcPr>
                      <w:p w:rsidR="009912C9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בסעיף 127 ו לחוק העיקרי, בסעיף קטן (ג), במקום "תוך שנה" יבוא "תוך שנים עשר</w:t>
                        </w:r>
                      </w:p>
                      <w:p w:rsidR="009912C9" w:rsidRPr="00E800F0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מהתאריך הקובע".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9912C9" w:rsidRPr="00E800F0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127ו</w:t>
                        </w:r>
                      </w:p>
                    </w:tc>
                  </w:tr>
                  <w:tr w:rsidR="009912C9" w:rsidRPr="00E800F0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</w:tcPr>
                      <w:p w:rsidR="009912C9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בסעיף 127ז לחוק העיקרי, בסעיף קטן (ב), במקום "לענין סעיף 127ו" יבוא "לענין</w:t>
                        </w:r>
                      </w:p>
                      <w:p w:rsidR="009912C9" w:rsidRPr="00E800F0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127ח (ב)".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9912C9" w:rsidRPr="00E800F0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127ז</w:t>
                        </w:r>
                      </w:p>
                    </w:tc>
                  </w:tr>
                  <w:tr w:rsidR="009912C9" w:rsidRPr="00E800F0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</w:tcPr>
                      <w:p w:rsidR="009912C9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בסעיף 127ח לחוק העיקרי, בסעיף קטן (א), במקום "מהתאריך הקובע" יבוא "מיום</w:t>
                        </w:r>
                      </w:p>
                      <w:p w:rsidR="009912C9" w:rsidRPr="00E800F0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העבודה".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9912C9" w:rsidRPr="00E800F0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127ח</w:t>
                        </w:r>
                      </w:p>
                    </w:tc>
                  </w:tr>
                  <w:tr w:rsidR="009912C9" w:rsidRPr="00E800F0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</w:tcPr>
                      <w:p w:rsidR="009912C9" w:rsidRPr="00E800F0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בסעיף 127יא לחוק העיקרי, במקום "מובטל" יבוא "זכאי".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9912C9" w:rsidRPr="00E800F0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127יא</w:t>
                        </w:r>
                      </w:p>
                    </w:tc>
                  </w:tr>
                  <w:tr w:rsidR="009912C9" w:rsidRPr="00E800F0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</w:tcPr>
                      <w:p w:rsidR="009912C9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בסעיף 127יב לחוק העיקרי -</w:t>
                        </w:r>
                      </w:p>
                      <w:p w:rsidR="009912C9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קטן (ב) - בטל, והסימון (א) יימחק;</w:t>
                        </w:r>
                      </w:p>
                      <w:p w:rsidR="009912C9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"השכר החדשי הממוצע במשק בחדשים אפריל עד ספטמבר של</w:t>
                        </w:r>
                      </w:p>
                      <w:p w:rsidR="009912C9" w:rsidRPr="00E800F0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 שקדמה לתאריך הקובע" יבוא "השכר הממוצע".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9912C9" w:rsidRPr="00E800F0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127יב</w:t>
                        </w:r>
                      </w:p>
                    </w:tc>
                  </w:tr>
                  <w:tr w:rsidR="009912C9" w:rsidRPr="00E800F0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</w:tcPr>
                      <w:p w:rsidR="009912C9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בסעיף 127טו לחוק העיקרי. במקום "120 ימים רצופים" יבוא "ארבעה חדשים</w:t>
                        </w:r>
                      </w:p>
                      <w:p w:rsidR="009912C9" w:rsidRPr="00E800F0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רצופים".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9912C9" w:rsidRPr="00E800F0" w:rsidRDefault="009912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127טו</w:t>
                        </w:r>
                      </w:p>
                    </w:tc>
                  </w:tr>
                </w:tbl>
                <w:p w:rsidR="009912C9" w:rsidRDefault="009912C9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64517B" w:rsidRDefault="0064517B">
      <w:pPr>
        <w:rPr>
          <w:rtl/>
        </w:rPr>
      </w:pPr>
      <w:r>
        <w:rPr>
          <w:rtl/>
        </w:rPr>
        <w:br w:type="page"/>
      </w:r>
    </w:p>
    <w:p w:rsidR="0064517B" w:rsidRDefault="00000000">
      <w:pPr>
        <w:rPr>
          <w:rtl/>
        </w:rPr>
      </w:pPr>
      <w:r>
        <w:pict>
          <v:shape id="_x0000_s4068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4068" inset="0,0,0,0">
              <w:txbxContent>
                <w:p w:rsidR="009912C9" w:rsidRDefault="009912C9">
                  <w:r>
                    <w:rPr>
                      <w:rtl/>
                    </w:rPr>
                    <w:t>135                                          ספר החוקים 695                  י"ח בניסן התשל"ג 20.04.1973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9" o:spid="_x0000_s1054" type="#_x0000_t202" style="position:absolute;left:0;text-align:left;margin-left:361.65pt;margin-top:727.1pt;width:196.4pt;height:29.1pt;z-index:30;mso-position-horizontal-relative:page;mso-position-vertical-relative:page" stroked="f">
            <v:textbox style="mso-next-textbox:#_x0000_s4069" inset="0,0,0,0">
              <w:txbxContent>
                <w:p w:rsidR="009912C9" w:rsidRDefault="009912C9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4070" o:spid="_x0000_s1055" type="#_x0000_t202" style="position:absolute;left:0;text-align:left;margin-left:81.85pt;margin-top:66.75pt;width:470.05pt;height:659.35pt;z-index:29;mso-position-horizontal-relative:page;mso-position-vertical-relative:page" stroked="f">
            <v:textbox style="mso-next-textbox:#_x0000_s407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0"/>
                    <w:gridCol w:w="5673"/>
                    <w:gridCol w:w="1434"/>
                  </w:tblGrid>
                  <w:tr w:rsidR="009912C9" w:rsidRPr="0064517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9912C9" w:rsidRPr="0064517B" w:rsidRDefault="009912C9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127טז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9912C9" w:rsidRDefault="009912C9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  <w:p w:rsidR="009912C9" w:rsidRDefault="009912C9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 . בסעיף 127טז לחוק העיקרי, אחרי "אילו היה מבוטל" יבוא "אך לא יחולו עליו</w:t>
                        </w:r>
                      </w:p>
                      <w:p w:rsidR="009912C9" w:rsidRPr="0064517B" w:rsidRDefault="009912C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סעיפים 127יד ו-127טו".</w:t>
                        </w:r>
                      </w:p>
                    </w:tc>
                  </w:tr>
                  <w:tr w:rsidR="009912C9" w:rsidRPr="0064517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9912C9" w:rsidRPr="0064517B" w:rsidRDefault="009912C9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127יח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9912C9" w:rsidRDefault="009912C9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61, בסעיף 127יח לחוק העיקרי, בסעיף קטן (א), במקום "בפרנסת הוריו או אחיו" יבוא</w:t>
                        </w:r>
                      </w:p>
                      <w:p w:rsidR="009912C9" w:rsidRPr="0064517B" w:rsidRDefault="009912C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"בפרנסת הוריו או שהוא ללא הורים".</w:t>
                        </w:r>
                      </w:p>
                    </w:tc>
                  </w:tr>
                  <w:tr w:rsidR="009912C9" w:rsidRPr="0064517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9912C9" w:rsidRPr="0064517B" w:rsidRDefault="009912C9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127יט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9912C9" w:rsidRDefault="009912C9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62 . בסעיף 127יט לחוק העיקרי, בסעיף קטן (ב), בסופו יבוא "השר רשאי לקבוע בתקנות</w:t>
                        </w:r>
                      </w:p>
                      <w:p w:rsidR="009912C9" w:rsidRDefault="009912C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שיעור נוסף זה יהיה מיועד לפעולות כאמור בסעיף קטן (א) גם לענין סוגים פלונים של</w:t>
                        </w:r>
                      </w:p>
                      <w:p w:rsidR="009912C9" w:rsidRPr="0064517B" w:rsidRDefault="009912C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זכאים".</w:t>
                        </w:r>
                      </w:p>
                    </w:tc>
                  </w:tr>
                  <w:tr w:rsidR="009912C9" w:rsidRPr="0064517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9912C9" w:rsidRPr="0064517B" w:rsidRDefault="009912C9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סעיף 127כ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9912C9" w:rsidRDefault="009912C9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63. בסעיף 127כ לחוק העיקרי, במקום "127יח (א) ו-127יט (א) ו-(ב)" יבוא "127יח (א).</w:t>
                        </w:r>
                      </w:p>
                      <w:p w:rsidR="009912C9" w:rsidRPr="0064517B" w:rsidRDefault="009912C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127יט (ב) ו-143 (ה) (5)".</w:t>
                        </w:r>
                      </w:p>
                    </w:tc>
                  </w:tr>
                  <w:tr w:rsidR="009912C9" w:rsidRPr="0064517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9912C9" w:rsidRPr="0064517B" w:rsidRDefault="009912C9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138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9912C9" w:rsidRDefault="009912C9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כסעיף 135 לחוק העיקרי, אחרי סעיף קטן (ב) יבוא:</w:t>
                        </w:r>
                      </w:p>
                      <w:p w:rsidR="009912C9" w:rsidRPr="0064517B" w:rsidRDefault="009912C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זבות לגמלת כסף לפי חוק זה אינה עוברת בירושה,'"</w:t>
                        </w:r>
                      </w:p>
                    </w:tc>
                  </w:tr>
                  <w:tr w:rsidR="009912C9" w:rsidRPr="0064517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9912C9" w:rsidRPr="0064517B" w:rsidRDefault="009912C9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137א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9912C9" w:rsidRPr="0064517B" w:rsidRDefault="009912C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65. אחרי סעיף 137 לחוק העיקרי יבוא;</w:t>
                        </w:r>
                      </w:p>
                    </w:tc>
                  </w:tr>
                  <w:tr w:rsidR="009912C9" w:rsidRPr="0064517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9912C9" w:rsidRDefault="009912C9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9" w:type="pct"/>
                      </w:tcPr>
                      <w:p w:rsidR="009912C9" w:rsidRDefault="009912C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137א. זכאי לקיצבה לפי פרקים ב' או ג', שנפטר בלי שגבה מלוא</w:t>
                        </w:r>
                      </w:p>
                      <w:p w:rsidR="009912C9" w:rsidRDefault="009912C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המגיעה לו ובלי שהשאיר אחריו שאירים או תלויים, ישולם למי</w:t>
                        </w:r>
                      </w:p>
                      <w:p w:rsidR="009912C9" w:rsidRDefault="009912C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שיוכיח, להנחת דעתו של המוסד, שסיפק לזכאי בשנה האחרונה לפני</w:t>
                        </w:r>
                      </w:p>
                      <w:p w:rsidR="009912C9" w:rsidRDefault="009912C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הפטירה מצרכים או שירותים שהיו חיוניים לו ולא שולם בעדם, סכום</w:t>
                        </w:r>
                      </w:p>
                      <w:p w:rsidR="009912C9" w:rsidRDefault="009912C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יעלה על סכום הקצבה בעד ששה החדשים האחרונים לפני הפטירה."</w:t>
                        </w:r>
                      </w:p>
                    </w:tc>
                    <w:tc>
                      <w:tcPr>
                        <w:tcW w:w="839" w:type="pct"/>
                      </w:tcPr>
                      <w:p w:rsidR="009912C9" w:rsidRDefault="009912C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למי</w:t>
                        </w:r>
                      </w:p>
                      <w:p w:rsidR="009912C9" w:rsidRDefault="009912C9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שסיפק מצרפים</w:t>
                        </w:r>
                      </w:p>
                      <w:p w:rsidR="009912C9" w:rsidRPr="0064517B" w:rsidRDefault="009912C9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חיוניים</w:t>
                        </w:r>
                      </w:p>
                    </w:tc>
                  </w:tr>
                  <w:tr w:rsidR="009912C9" w:rsidRPr="0064517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9912C9" w:rsidRPr="0064517B" w:rsidRDefault="009912C9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139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9912C9" w:rsidRDefault="009912C9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66. בסעיף 139 לחוק העיקרי, בסעיף קטן (ב), במקום "למבוטח" יבוא "לזכאי", ובמקום</w:t>
                        </w:r>
                      </w:p>
                      <w:p w:rsidR="009912C9" w:rsidRPr="0064517B" w:rsidRDefault="009912C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"מכוח המבוטח" יבוא "מכוח הזכאי".</w:t>
                        </w:r>
                      </w:p>
                    </w:tc>
                  </w:tr>
                  <w:tr w:rsidR="009912C9" w:rsidRPr="0064517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9912C9" w:rsidRPr="0064517B" w:rsidRDefault="009912C9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נימול סעיף 141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9912C9" w:rsidRPr="0064517B" w:rsidRDefault="009912C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67. סעיף 141 לחוק העיקרי - בטל.</w:t>
                        </w:r>
                      </w:p>
                    </w:tc>
                  </w:tr>
                  <w:tr w:rsidR="009912C9" w:rsidRPr="0064517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9912C9" w:rsidRPr="0064517B" w:rsidRDefault="009912C9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142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9912C9" w:rsidRDefault="009912C9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68. בסעיף 142 לחוק העיקרי -</w:t>
                        </w:r>
                      </w:p>
                      <w:p w:rsidR="009912C9" w:rsidRDefault="009912C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כרישה, אחרי "לקבוע בתקנות" יבוא "בין לגבי כל הזכאים ובין לגבי</w:t>
                        </w:r>
                      </w:p>
                      <w:p w:rsidR="009912C9" w:rsidRDefault="009912C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סוגים מהם";</w:t>
                        </w:r>
                      </w:p>
                      <w:p w:rsidR="009912C9" w:rsidRPr="0064517B" w:rsidRDefault="009912C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(3), המלים "כדי חמש אגורות" - יימחקו.</w:t>
                        </w:r>
                      </w:p>
                    </w:tc>
                  </w:tr>
                  <w:tr w:rsidR="009912C9" w:rsidRPr="0064517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9912C9" w:rsidRPr="0064517B" w:rsidRDefault="009912C9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סעיף 186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9912C9" w:rsidRDefault="009912C9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69. בסעיף 156 לחוק העיקרי, בסעיף קטן (ב), הסיפה המתחילה במלים "אלא ששיעור</w:t>
                        </w:r>
                      </w:p>
                      <w:p w:rsidR="009912C9" w:rsidRPr="0064517B" w:rsidRDefault="009912C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הביטוח" - תימחק.</w:t>
                        </w:r>
                      </w:p>
                    </w:tc>
                  </w:tr>
                  <w:tr w:rsidR="009912C9" w:rsidRPr="0064517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9912C9" w:rsidRPr="0064517B" w:rsidRDefault="009912C9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167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9912C9" w:rsidRDefault="009912C9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70. כסעיף 157 לחוק העיקרי, כמקום סעיף קטן (ד1&gt; יבוא;</w:t>
                        </w:r>
                      </w:p>
                      <w:p w:rsidR="009912C9" w:rsidRDefault="009912C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"(ד1&gt; כל מבוטח לפי פסקה (1) להגדרת מבוטח שבסעיף 127א</w:t>
                        </w:r>
                      </w:p>
                      <w:p w:rsidR="009912C9" w:rsidRPr="0064517B" w:rsidRDefault="009912C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ישתלמו בעדו דמי ביטוח אבטלה."</w:t>
                        </w:r>
                      </w:p>
                    </w:tc>
                  </w:tr>
                  <w:tr w:rsidR="009912C9" w:rsidRPr="0064517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9912C9" w:rsidRPr="0064517B" w:rsidRDefault="009912C9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סעיף 189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9912C9" w:rsidRPr="0064517B" w:rsidRDefault="009912C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71. בסעיף 159 לחוק העיקרי, כרישה, אחרי "שיעורי דמי הביטוח" יבוא "החדשיים".</w:t>
                        </w:r>
                      </w:p>
                    </w:tc>
                  </w:tr>
                  <w:tr w:rsidR="009912C9" w:rsidRPr="0064517B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9912C9" w:rsidRPr="0064517B" w:rsidRDefault="009912C9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סעיף 161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9912C9" w:rsidRDefault="009912C9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72. בסעיף 161 לחוק העיקרי, בסעיף קטן (ג) -</w:t>
                        </w:r>
                      </w:p>
                      <w:p w:rsidR="009912C9" w:rsidRDefault="009912C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"רשאי המעביד לנכות" יבוא "ינכה המעביד";</w:t>
                        </w:r>
                      </w:p>
                      <w:p w:rsidR="009912C9" w:rsidRDefault="009912C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"כאמור בפרטים 1 או 7 בלוח י'" יבוא "כאמור בלוח יי";</w:t>
                        </w:r>
                      </w:p>
                      <w:p w:rsidR="009912C9" w:rsidRPr="0064517B" w:rsidRDefault="009912C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הסיפה המתחילה במלים "מעביד שלא ניכה" יבוא "המעביד ל*</w:t>
                        </w:r>
                      </w:p>
                    </w:tc>
                  </w:tr>
                </w:tbl>
                <w:p w:rsidR="009912C9" w:rsidRDefault="009912C9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CD70A4" w:rsidRDefault="00CD70A4">
      <w:pPr>
        <w:rPr>
          <w:rtl/>
        </w:rPr>
      </w:pPr>
      <w:r>
        <w:rPr>
          <w:rtl/>
        </w:rPr>
        <w:br w:type="page"/>
      </w:r>
    </w:p>
    <w:p w:rsidR="00CD70A4" w:rsidRDefault="00000000">
      <w:pPr>
        <w:rPr>
          <w:rtl/>
        </w:rPr>
      </w:pPr>
      <w:r>
        <w:pict>
          <v:shape id="_x0000_s4071" o:spid="_x0000_s1056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4071" inset="0,0,0,0">
              <w:txbxContent>
                <w:p w:rsidR="009912C9" w:rsidRDefault="009912C9">
                  <w:r>
                    <w:rPr>
                      <w:rtl/>
                    </w:rPr>
                    <w:t>136                                          ספר החוקים 695                  י"ח בניסן התשל"ג 20.04.1973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2" o:spid="_x0000_s1057" type="#_x0000_t202" style="position:absolute;left:0;text-align:left;margin-left:81.15pt;margin-top:707.9pt;width:184.35pt;height:18.8pt;z-index:34;mso-position-horizontal-relative:page;mso-position-vertical-relative:page" stroked="f">
            <v:textbox style="mso-next-textbox:#_x0000_s4072" inset="0,0,0,0">
              <w:txbxContent>
                <w:p w:rsidR="009912C9" w:rsidRDefault="009912C9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4073" o:spid="_x0000_s1058" type="#_x0000_t202" style="position:absolute;left:0;text-align:left;margin-left:330.8pt;margin-top:670.85pt;width:140.4pt;height:30.1pt;z-index:33;mso-position-horizontal-relative:page;mso-position-vertical-relative:page" stroked="f">
            <v:textbox style="mso-next-textbox:#_x0000_s4073" inset="0,0,0,0">
              <w:txbxContent>
                <w:p w:rsidR="009912C9" w:rsidRDefault="009912C9">
                  <w:pPr>
                    <w:pStyle w:val="OCRStyle1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4 ס"ח תשט"ו, עמ' 74.</w:t>
                  </w:r>
                </w:p>
                <w:p w:rsidR="009912C9" w:rsidRPr="00CD70A4" w:rsidRDefault="009912C9">
                  <w:pPr>
                    <w:pStyle w:val="OCRStyle11"/>
                    <w:ind w:left="450"/>
                  </w:pPr>
                  <w:r>
                    <w:rPr>
                      <w:rtl/>
                    </w:rPr>
                    <w:t>5 ס"ח תש"ך, עמ' 37.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4" o:spid="_x0000_s1059" type="#_x0000_t202" style="position:absolute;left:0;text-align:left;margin-left:82.15pt;margin-top:55.3pt;width:457pt;height:614.6pt;z-index:32;mso-position-horizontal-relative:page;mso-position-vertical-relative:page" stroked="f">
            <v:textbox style="mso-next-textbox:#_x0000_s407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93"/>
                    <w:gridCol w:w="1354"/>
                    <w:gridCol w:w="1361"/>
                  </w:tblGrid>
                  <w:tr w:rsidR="009912C9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יבכה משכר עובדו את האחוזים האמורים אם מלאו לעובד, כגבר - 65 שנים,</w:t>
                        </w:r>
                      </w:p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ובאשה-60 שנה, ואם העובד הוא שוטר כמשמעותו בחוק המשטרה (נכים ונספים),</w:t>
                        </w:r>
                      </w:p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תשט"ו-1955 4, או סוהר כמשמעותו בחוק שירות בתי הסוהר (נכים ונספים),</w:t>
                        </w:r>
                      </w:p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תש"ך-51960 - לא ינוכה משכרם האחוזים מהכנסתם שלפיה משלתמים דמי</w:t>
                        </w:r>
                      </w:p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אבטלה:</w:t>
                        </w:r>
                        <w:r>
                          <w:rPr>
                            <w:rtl/>
                          </w:rPr>
                          <w:tab/>
                          <w:t xml:space="preserve"> אולם המעביד יהיה רשאי להפחית, החל מיום כ"ח באדר בי</w:t>
                        </w:r>
                      </w:p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תשל"ג (1 באפריל 1973), מדמי הביטוח שהוא חייב בהם את הסכומים שהיה</w:t>
                        </w:r>
                      </w:p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מבכה משכרו של העובד אילולא הוראה זו בחוק".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</w:tr>
                  <w:tr w:rsidR="009912C9" w:rsidRPr="00CD70A4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73. בסעיף 167 לחוק העיקרי, בסעיף קטן (א), אחרי "לפי סעיף 157 (א), (ב)"</w:t>
                        </w:r>
                      </w:p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"(ג)".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9912C9" w:rsidRPr="00CD70A4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167</w:t>
                        </w:r>
                      </w:p>
                    </w:tc>
                  </w:tr>
                  <w:tr w:rsidR="009912C9" w:rsidRPr="00CD70A4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9912C9" w:rsidRPr="00CD70A4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74. במקום סעיף 167א לחוק העיקרי יבוא:</w:t>
                        </w:r>
                      </w:p>
                    </w:tc>
                    <w:tc>
                      <w:tcPr>
                        <w:tcW w:w="819" w:type="pct"/>
                      </w:tcPr>
                      <w:p w:rsidR="009912C9" w:rsidRPr="00CD70A4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167א</w:t>
                        </w: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3366" w:type="pct"/>
                      </w:tcPr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167א. (א) סכומי המקסימום האמורים כלוח י"א ישתנו כל שנה ביום 1</w:t>
                        </w:r>
                      </w:p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החל מ-1 באפריל 1974, באישור ועדת העבודה של הכנסת, לפי</w:t>
                        </w:r>
                      </w:p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התנודות שבין השכר הממוצע של כל שנה לבין השכר הממוצע לגבי</w:t>
                        </w:r>
                      </w:p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הכספים 1970/71 או השכר הממוצע שלפיו הוגדלו לאחרונה סכומי</w:t>
                        </w:r>
                      </w:p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המקסימום, הכל לפי השכר הממוצע המאוחר יותר, ובלבד שלא תובא</w:t>
                        </w:r>
                      </w:p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תנודה הפחותה ממאה לירות.</w:t>
                        </w:r>
                      </w:p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יביא לידיעת ועדת העבודה של הכנסת תנודות כאמור</w:t>
                        </w:r>
                      </w:p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(א).</w:t>
                        </w:r>
                      </w:p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יפרסם הודעה ברשומות על כל שינוי כאמור בסעיף</w:t>
                        </w:r>
                      </w:p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ולוח י"א ישובה בהתאם לכך."</w:t>
                        </w:r>
                      </w:p>
                    </w:tc>
                    <w:tc>
                      <w:tcPr>
                        <w:tcW w:w="815" w:type="pct"/>
                      </w:tcPr>
                      <w:p w:rsidR="009912C9" w:rsidRPr="00CD70A4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''שינוי המקסימום</w:t>
                        </w:r>
                      </w:p>
                    </w:tc>
                    <w:tc>
                      <w:tcPr>
                        <w:tcW w:w="819" w:type="pct"/>
                      </w:tcPr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9912C9" w:rsidRPr="00CD70A4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75. בסעיף 169 לחוק העיקרי, אחרי סעיף קטן (ב) יבוא*. *</w:t>
                        </w:r>
                      </w:p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מבוטח החייב בתשלום דמי ביטוח בעד עצמו, ומלאו לו,</w:t>
                        </w:r>
                      </w:p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בגבר - 65 שבים, ובאשה - 60 שנה, וטרם מגיעה לו קצבת זקנה, לא</w:t>
                        </w:r>
                      </w:p>
                      <w:p w:rsidR="009912C9" w:rsidRPr="00CD70A4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חייב בתשלום דמי ביטוח לפי סעיף 157(א) ו-(ד) (1)ו-(2)."</w:t>
                        </w:r>
                      </w:p>
                    </w:tc>
                    <w:tc>
                      <w:tcPr>
                        <w:tcW w:w="819" w:type="pct"/>
                      </w:tcPr>
                      <w:p w:rsidR="009912C9" w:rsidRPr="00CD70A4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169</w:t>
                        </w:r>
                      </w:p>
                    </w:tc>
                  </w:tr>
                  <w:tr w:rsidR="009912C9" w:rsidRPr="00CD70A4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9912C9" w:rsidRPr="00CD70A4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76. במקום סעיף 180 לחוק העיקרי יבוא:</w:t>
                        </w:r>
                      </w:p>
                    </w:tc>
                    <w:tc>
                      <w:tcPr>
                        <w:tcW w:w="819" w:type="pct"/>
                      </w:tcPr>
                      <w:p w:rsidR="009912C9" w:rsidRPr="00CD70A4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180</w:t>
                        </w: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3366" w:type="pct"/>
                      </w:tcPr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180. היה אדם חייב לפי חוק זו ותקנותיו לשלם דמי ביטוח בעד הזולת</w:t>
                        </w:r>
                      </w:p>
                      <w:p w:rsidR="009912C9" w:rsidRPr="00CD70A4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שילמם, יראו, לענין הזכות לגמלה, כאילו שולמו."</w:t>
                        </w:r>
                      </w:p>
                    </w:tc>
                    <w:tc>
                      <w:tcPr>
                        <w:tcW w:w="815" w:type="pct"/>
                      </w:tcPr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'"שמירת זכות</w:t>
                        </w:r>
                      </w:p>
                      <w:p w:rsidR="009912C9" w:rsidRPr="00CD70A4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לגמלה</w:t>
                        </w:r>
                      </w:p>
                    </w:tc>
                    <w:tc>
                      <w:tcPr>
                        <w:tcW w:w="819" w:type="pct"/>
                      </w:tcPr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9912C9" w:rsidRPr="00CD70A4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77. בסעיף 181 לחוק העיקרי -</w:t>
                        </w:r>
                      </w:p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אחרי "29" יבוא "90א":</w:t>
                        </w:r>
                      </w:p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לא ייחשב בפיגור לענין סעיף קטן (א) חוב דמי ביטוח שאיבו</w:t>
                        </w:r>
                      </w:p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500 לירות או על כל סכום אחר שקבע השר בצו לאחר הת-</w:t>
                        </w:r>
                      </w:p>
                      <w:p w:rsidR="009912C9" w:rsidRPr="00CD70A4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ייעצות בשר האוצר וכאישור ועדת העבודה של הכנסת."</w:t>
                        </w:r>
                      </w:p>
                    </w:tc>
                    <w:tc>
                      <w:tcPr>
                        <w:tcW w:w="819" w:type="pct"/>
                      </w:tcPr>
                      <w:p w:rsidR="009912C9" w:rsidRPr="00CD70A4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181</w:t>
                        </w:r>
                      </w:p>
                    </w:tc>
                  </w:tr>
                  <w:tr w:rsidR="009912C9" w:rsidRPr="00CD70A4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9912C9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78. בסעיף 183 לחוק העיקרי, בסעיף קטן (ב), פעמיים, במקום "קצין מחוז או ממונה</w:t>
                        </w:r>
                      </w:p>
                      <w:p w:rsidR="009912C9" w:rsidRPr="00CD70A4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מחוז" יבוא "פקיד גביה או ממונה על ,הגביה".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9912C9" w:rsidRPr="00CD70A4" w:rsidRDefault="009912C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183</w:t>
                        </w:r>
                      </w:p>
                    </w:tc>
                  </w:tr>
                </w:tbl>
                <w:p w:rsidR="009912C9" w:rsidRDefault="009912C9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684D14" w:rsidRDefault="00684D14">
      <w:pPr>
        <w:rPr>
          <w:rtl/>
        </w:rPr>
      </w:pPr>
      <w:r>
        <w:rPr>
          <w:rtl/>
        </w:rPr>
        <w:br w:type="page"/>
      </w:r>
    </w:p>
    <w:p w:rsidR="00684D14" w:rsidRDefault="00000000">
      <w:pPr>
        <w:rPr>
          <w:rtl/>
        </w:rPr>
      </w:pPr>
      <w:r>
        <w:pict>
          <v:shape id="_x0000_s4075" o:spid="_x0000_s1060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4075" inset="0,0,0,0">
              <w:txbxContent>
                <w:p w:rsidR="009912C9" w:rsidRDefault="009912C9">
                  <w:r>
                    <w:rPr>
                      <w:rtl/>
                    </w:rPr>
                    <w:t>137                                          ספר החוקים 695                  י"ח בניסן התשל"ג 20.04.1973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6" o:spid="_x0000_s1061" type="#_x0000_t202" style="position:absolute;left:0;text-align:left;margin-left:352.2pt;margin-top:705.35pt;width:206.7pt;height:20.6pt;z-index:37;mso-position-horizontal-relative:page;mso-position-vertical-relative:page" stroked="f">
            <v:textbox style="mso-next-textbox:#_x0000_s4076" inset="0,0,0,0">
              <w:txbxContent>
                <w:p w:rsidR="009912C9" w:rsidRDefault="009912C9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4077" o:spid="_x0000_s1062" type="#_x0000_t202" style="position:absolute;left:0;text-align:left;margin-left:82.75pt;margin-top:63pt;width:464.1pt;height:632.8pt;z-index:36;mso-position-horizontal-relative:page;mso-position-vertical-relative:page" stroked="f">
            <v:textbox style="mso-next-textbox:#_x0000_s407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5"/>
                    <w:gridCol w:w="5630"/>
                    <w:gridCol w:w="1613"/>
                  </w:tblGrid>
                  <w:tr w:rsidR="009912C9" w:rsidRPr="00684D14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9912C9" w:rsidRPr="00684D14" w:rsidRDefault="009912C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190</w:t>
                        </w:r>
                      </w:p>
                    </w:tc>
                    <w:tc>
                      <w:tcPr>
                        <w:tcW w:w="4292" w:type="pct"/>
                        <w:gridSpan w:val="2"/>
                      </w:tcPr>
                      <w:p w:rsidR="009912C9" w:rsidRDefault="009912C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79, בסעיף 190 לחוק העיקרי, בסעיף קטן (א) -</w:t>
                        </w:r>
                      </w:p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"להתקין תקנות" יבוא "באישור ועדת העבודה של הכנסת";</w:t>
                        </w:r>
                      </w:p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 "ובהסכמתו של השר הממונה על ביצוע חיקוק אחר - אף</w:t>
                        </w:r>
                      </w:p>
                      <w:p w:rsidR="009912C9" w:rsidRPr="00684D14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בסטיה מהוראות אותו חיקוק".</w:t>
                        </w:r>
                      </w:p>
                    </w:tc>
                  </w:tr>
                  <w:tr w:rsidR="009912C9" w:rsidRPr="00684D14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9912C9" w:rsidRPr="00684D14" w:rsidRDefault="009912C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194</w:t>
                        </w:r>
                      </w:p>
                    </w:tc>
                    <w:tc>
                      <w:tcPr>
                        <w:tcW w:w="4292" w:type="pct"/>
                        <w:gridSpan w:val="2"/>
                      </w:tcPr>
                      <w:p w:rsidR="009912C9" w:rsidRPr="00684D14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80. בסעיף 194 לחוק העיקרי, בסעיף קטן (ב), במקום "22 ו-107" יבוא "ו-22".</w:t>
                        </w:r>
                      </w:p>
                    </w:tc>
                  </w:tr>
                  <w:tr w:rsidR="009912C9" w:rsidRPr="00684D14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9912C9" w:rsidRPr="00684D14" w:rsidRDefault="009912C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נימול סעיף 195</w:t>
                        </w:r>
                      </w:p>
                    </w:tc>
                    <w:tc>
                      <w:tcPr>
                        <w:tcW w:w="4292" w:type="pct"/>
                        <w:gridSpan w:val="2"/>
                      </w:tcPr>
                      <w:p w:rsidR="009912C9" w:rsidRPr="00684D14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81. סעיף 195 לחוק העיקרי - בטל.</w:t>
                        </w:r>
                      </w:p>
                    </w:tc>
                  </w:tr>
                  <w:tr w:rsidR="009912C9" w:rsidRPr="00684D14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9912C9" w:rsidRPr="00684D14" w:rsidRDefault="009912C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197</w:t>
                        </w:r>
                      </w:p>
                    </w:tc>
                    <w:tc>
                      <w:tcPr>
                        <w:tcW w:w="4292" w:type="pct"/>
                        <w:gridSpan w:val="2"/>
                      </w:tcPr>
                      <w:p w:rsidR="009912C9" w:rsidRDefault="009912C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82, בסעיף 197 לחוק העיקרי, בסעיף קטן (א), במקום "באחד ביולי" יבוא "באחד</w:t>
                        </w:r>
                      </w:p>
                      <w:p w:rsidR="009912C9" w:rsidRPr="00684D14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באפריל".</w:t>
                        </w:r>
                      </w:p>
                    </w:tc>
                  </w:tr>
                  <w:tr w:rsidR="009912C9" w:rsidRPr="00684D14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9912C9" w:rsidRPr="00684D14" w:rsidRDefault="009912C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198א</w:t>
                        </w:r>
                      </w:p>
                    </w:tc>
                    <w:tc>
                      <w:tcPr>
                        <w:tcW w:w="4292" w:type="pct"/>
                        <w:gridSpan w:val="2"/>
                      </w:tcPr>
                      <w:p w:rsidR="009912C9" w:rsidRPr="00684D14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83, אחרי סעיף 198 לחוק העיקרי יבוא:</w:t>
                        </w:r>
                      </w:p>
                    </w:tc>
                  </w:tr>
                  <w:tr w:rsidR="009912C9" w:rsidRPr="00684D14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6" w:type="pct"/>
                      </w:tcPr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198א. על כל שינוי בשכר הממוצע יפרסם השר הודעה ברשומות."-</w:t>
                        </w:r>
                      </w:p>
                    </w:tc>
                    <w:tc>
                      <w:tcPr>
                        <w:tcW w:w="956" w:type="pct"/>
                      </w:tcPr>
                      <w:p w:rsidR="009912C9" w:rsidRPr="00684D14" w:rsidRDefault="009912C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.הודעה ברשומות</w:t>
                        </w:r>
                      </w:p>
                    </w:tc>
                  </w:tr>
                  <w:tr w:rsidR="009912C9" w:rsidRPr="00684D14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9912C9" w:rsidRPr="00684D14" w:rsidRDefault="009912C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פרק 10</w:t>
                        </w:r>
                      </w:p>
                    </w:tc>
                    <w:tc>
                      <w:tcPr>
                        <w:tcW w:w="4292" w:type="pct"/>
                        <w:gridSpan w:val="2"/>
                      </w:tcPr>
                      <w:p w:rsidR="009912C9" w:rsidRPr="00684D14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84. אחרי פרק ט' לחוק העיקרי יבוא:</w:t>
                        </w: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6" w:type="pct"/>
                      </w:tcPr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טו: הענקות</w:t>
                        </w:r>
                      </w:p>
                    </w:tc>
                    <w:tc>
                      <w:tcPr>
                        <w:tcW w:w="956" w:type="pct"/>
                      </w:tcPr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9912C9" w:rsidRPr="00684D14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336" w:type="pct"/>
                      </w:tcPr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198א. המוסד רשאי לפי שיקול דעתו מטעמי צדק לתת הענקות לאדם</w:t>
                        </w:r>
                      </w:p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כללים ובשיעורים שנקבעו בתקנות באישור ועדת העבודה של</w:t>
                        </w:r>
                      </w:p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כשתביעתו של האדם לגמלה במסגרת ענפי הביטוח אינה מזכה.</w:t>
                        </w:r>
                      </w:p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בגלל אחת מאלה:</w:t>
                        </w:r>
                      </w:p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 השלמת תקופת אכשרה לפי סעיפים 15 או 22;</w:t>
                        </w:r>
                      </w:p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 מילוי חובת רישום לפי סעיף 33;</w:t>
                        </w:r>
                      </w:p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 הזדקקות לאשפוז לפי סעיף 94;</w:t>
                        </w:r>
                      </w:p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פיגור בתשלום דמי ביטוח לפי סעיפים 98 או 181.</w:t>
                        </w:r>
                      </w:p>
                    </w:tc>
                    <w:tc>
                      <w:tcPr>
                        <w:tcW w:w="956" w:type="pct"/>
                      </w:tcPr>
                      <w:p w:rsidR="009912C9" w:rsidRPr="00684D14" w:rsidRDefault="009912C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הענקה</w:t>
                        </w:r>
                      </w:p>
                    </w:tc>
                  </w:tr>
                  <w:tr w:rsidR="009912C9" w:rsidRPr="00684D14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6" w:type="pct"/>
                      </w:tcPr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198ב. ההענקות לפי סעיף 198א ימומנו מחשבון נפרד שיווצר על ידי</w:t>
                        </w:r>
                      </w:p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הפרשה שנתית של 1% מתקבולי המוסד וממקורות אחרים שהסכימו</w:t>
                        </w:r>
                      </w:p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המוסד והממשלה (להלן - שיעור ההפרשה).</w:t>
                        </w:r>
                      </w:p>
                    </w:tc>
                    <w:tc>
                      <w:tcPr>
                        <w:tcW w:w="956" w:type="pct"/>
                      </w:tcPr>
                      <w:p w:rsidR="009912C9" w:rsidRPr="00684D14" w:rsidRDefault="009912C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מימון</w:t>
                        </w:r>
                      </w:p>
                    </w:tc>
                  </w:tr>
                  <w:tr w:rsidR="009912C9" w:rsidRPr="00684D14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6" w:type="pct"/>
                      </w:tcPr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198ג. השר רשאי, בהתייעצות עם שר האוצר ובאישור ועדת העבודה</w:t>
                        </w:r>
                      </w:p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לשנות בצו את שיעור ההפרשה.</w:t>
                        </w:r>
                      </w:p>
                    </w:tc>
                    <w:tc>
                      <w:tcPr>
                        <w:tcW w:w="956" w:type="pct"/>
                      </w:tcPr>
                      <w:p w:rsidR="009912C9" w:rsidRDefault="009912C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שיעור</w:t>
                        </w:r>
                      </w:p>
                      <w:p w:rsidR="009912C9" w:rsidRPr="00684D14" w:rsidRDefault="009912C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ההפרשה</w:t>
                        </w:r>
                      </w:p>
                    </w:tc>
                  </w:tr>
                  <w:tr w:rsidR="009912C9" w:rsidRPr="00684D14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6" w:type="pct"/>
                      </w:tcPr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198ד. השר, בהתקינו תקנות כאמור בסעיף 198א, יביא בחשבון את</w:t>
                        </w:r>
                      </w:p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מקורות המימון לתשלום ההענקות, לאחר שהמוסד ימציא את ההערכה</w:t>
                        </w:r>
                      </w:p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לקראת יום 1 באפריל בכל שנה."</w:t>
                        </w:r>
                      </w:p>
                    </w:tc>
                    <w:tc>
                      <w:tcPr>
                        <w:tcW w:w="956" w:type="pct"/>
                      </w:tcPr>
                      <w:p w:rsidR="009912C9" w:rsidRDefault="009912C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התחשבות בתקנות</w:t>
                        </w:r>
                      </w:p>
                      <w:p w:rsidR="009912C9" w:rsidRPr="00684D14" w:rsidRDefault="009912C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בשיעור ההפרשה</w:t>
                        </w:r>
                      </w:p>
                    </w:tc>
                  </w:tr>
                  <w:tr w:rsidR="009912C9" w:rsidRPr="00684D14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9912C9" w:rsidRPr="00684D14" w:rsidRDefault="009912C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200א</w:t>
                        </w:r>
                      </w:p>
                    </w:tc>
                    <w:tc>
                      <w:tcPr>
                        <w:tcW w:w="4292" w:type="pct"/>
                        <w:gridSpan w:val="2"/>
                      </w:tcPr>
                      <w:p w:rsidR="009912C9" w:rsidRPr="00684D14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85. אחרי סעיף 200 לחוק העיקרי יבוא:</w:t>
                        </w:r>
                      </w:p>
                    </w:tc>
                  </w:tr>
                  <w:tr w:rsidR="009912C9" w:rsidRPr="00684D14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6" w:type="pct"/>
                      </w:tcPr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200א. (א) אדם הטוען שנמנעה ממנו, שלא בצדק, הטבה, .לפי הסכם</w:t>
                        </w:r>
                      </w:p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שנערך לפי סעיף 200, כולה או חלקה, או שקופח בזכויותיו לפי</w:t>
                        </w:r>
                      </w:p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ט1 - רשאי לערור על כך לפגי ועדת ערר; החלטתה של הועדה</w:t>
                        </w:r>
                      </w:p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סופית ותחייב את העורר ואת המוסד.</w:t>
                        </w:r>
                      </w:p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אופן מינוי ועדת הערר והרכבה ייקבעו בתקנות באישור</w:t>
                        </w:r>
                      </w:p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של הכנסת.</w:t>
                        </w:r>
                      </w:p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הערר תקבע את סדרי הדין לפניה במידה שלא נקבעו</w:t>
                        </w:r>
                      </w:p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בתקנות; היא לא תהיה כפופה לדיני ראיות אלא תשקול לפי אומד דעתה</w:t>
                        </w:r>
                      </w:p>
                      <w:p w:rsidR="009912C9" w:rsidRDefault="009912C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חומר הראיות שהובאו לפניה,"</w:t>
                        </w:r>
                      </w:p>
                    </w:tc>
                    <w:tc>
                      <w:tcPr>
                        <w:tcW w:w="956" w:type="pct"/>
                      </w:tcPr>
                      <w:p w:rsidR="009912C9" w:rsidRPr="00684D14" w:rsidRDefault="009912C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-ערר</w:t>
                        </w:r>
                      </w:p>
                    </w:tc>
                  </w:tr>
                </w:tbl>
                <w:p w:rsidR="009912C9" w:rsidRDefault="009912C9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A33483" w:rsidRDefault="00A33483">
      <w:pPr>
        <w:rPr>
          <w:rtl/>
        </w:rPr>
      </w:pPr>
      <w:r>
        <w:rPr>
          <w:rtl/>
        </w:rPr>
        <w:br w:type="page"/>
      </w:r>
    </w:p>
    <w:p w:rsidR="00A33483" w:rsidRDefault="00000000">
      <w:pPr>
        <w:rPr>
          <w:rtl/>
        </w:rPr>
      </w:pPr>
      <w:r>
        <w:pict>
          <v:shape id="_x0000_s4078" o:spid="_x0000_s1063" type="#_x0000_t202" style="position:absolute;left:0;text-align:left;margin-left:50pt;margin-top:771.95pt;width:495.35pt;height:30pt;z-index:44;mso-position-horizontal-relative:page;mso-position-vertical-relative:page" stroked="f">
            <v:textbox style="mso-next-textbox:#_x0000_s4078" inset="0,0,0,0">
              <w:txbxContent>
                <w:p w:rsidR="009912C9" w:rsidRDefault="009912C9">
                  <w:r>
                    <w:rPr>
                      <w:rtl/>
                    </w:rPr>
                    <w:t>138                                          ספר החוקים 695                  י"ח בניסן התשל"ג 20.04.1973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9" o:spid="_x0000_s1064" type="#_x0000_t202" style="position:absolute;left:0;text-align:left;margin-left:90.25pt;margin-top:734.65pt;width:185.15pt;height:28.3pt;z-index:43;mso-position-horizontal-relative:page;mso-position-vertical-relative:page" stroked="f">
            <v:textbox style="mso-next-textbox:#_x0000_s4079" inset="0,0,0,0">
              <w:txbxContent>
                <w:p w:rsidR="009912C9" w:rsidRDefault="009912C9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4080" o:spid="_x0000_s1065" type="#_x0000_t202" style="position:absolute;left:0;text-align:left;margin-left:86.9pt;margin-top:545.95pt;width:466.5pt;height:178.2pt;z-index:42;mso-position-horizontal-relative:page;mso-position-vertical-relative:page" stroked="f">
            <v:textbox style="mso-next-textbox:#_x0000_s408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423"/>
                    <w:gridCol w:w="2567"/>
                    <w:gridCol w:w="2136"/>
                    <w:gridCol w:w="1357"/>
                  </w:tblGrid>
                  <w:tr w:rsidR="009912C9" w:rsidRPr="00A33483">
                    <w:trPr>
                      <w:jc w:val="right"/>
                    </w:trPr>
                    <w:tc>
                      <w:tcPr>
                        <w:tcW w:w="1428" w:type="pct"/>
                      </w:tcPr>
                      <w:p w:rsidR="009912C9" w:rsidRDefault="009912C9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72" w:type="pct"/>
                        <w:gridSpan w:val="2"/>
                      </w:tcPr>
                      <w:p w:rsidR="009912C9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 .במקום לוח ג' לחוק העיקרי יבוא:</w:t>
                        </w:r>
                      </w:p>
                    </w:tc>
                    <w:tc>
                      <w:tcPr>
                        <w:tcW w:w="800" w:type="pct"/>
                      </w:tcPr>
                      <w:p w:rsidR="009912C9" w:rsidRPr="00A33483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לוח ג'</w:t>
                        </w: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4200" w:type="pct"/>
                        <w:gridSpan w:val="3"/>
                      </w:tcPr>
                      <w:p w:rsidR="009912C9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"לוח ג .</w:t>
                        </w:r>
                      </w:p>
                      <w:p w:rsidR="009912C9" w:rsidRDefault="009912C9">
                        <w:pPr>
                          <w:pStyle w:val="OCRStyle1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קצבת זקנה</w:t>
                        </w:r>
                      </w:p>
                      <w:p w:rsidR="009912C9" w:rsidRPr="00A33483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11)</w:t>
                        </w:r>
                      </w:p>
                    </w:tc>
                    <w:tc>
                      <w:tcPr>
                        <w:tcW w:w="800" w:type="pct"/>
                      </w:tcPr>
                      <w:p w:rsidR="009912C9" w:rsidRDefault="009912C9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1428" w:type="pct"/>
                      </w:tcPr>
                      <w:p w:rsidR="009912C9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השיעור</w:t>
                        </w:r>
                      </w:p>
                      <w:p w:rsidR="009912C9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15.0%</w:t>
                        </w:r>
                      </w:p>
                      <w:p w:rsidR="009912C9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22.5%</w:t>
                        </w:r>
                      </w:p>
                      <w:p w:rsidR="009912C9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28.5%</w:t>
                        </w:r>
                      </w:p>
                      <w:p w:rsidR="009912C9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34.5%</w:t>
                        </w:r>
                      </w:p>
                      <w:p w:rsidR="009912C9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40.0%</w:t>
                        </w:r>
                      </w:p>
                      <w:p w:rsidR="009912C9" w:rsidRPr="00A33483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5.5%"</w:t>
                        </w:r>
                      </w:p>
                    </w:tc>
                    <w:tc>
                      <w:tcPr>
                        <w:tcW w:w="1513" w:type="pct"/>
                      </w:tcPr>
                      <w:p w:rsidR="009912C9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מסמר התלויים</w:t>
                        </w:r>
                      </w:p>
                      <w:p w:rsidR="009912C9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תלויים</w:t>
                        </w:r>
                      </w:p>
                      <w:p w:rsidR="009912C9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9912C9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9912C9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  <w:p w:rsidR="009912C9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  <w:p w:rsidR="009912C9" w:rsidRPr="00A33483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כל תלוי נוסף</w:t>
                        </w:r>
                      </w:p>
                    </w:tc>
                    <w:tc>
                      <w:tcPr>
                        <w:tcW w:w="1259" w:type="pct"/>
                      </w:tcPr>
                      <w:p w:rsidR="009912C9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</w:t>
                        </w:r>
                      </w:p>
                      <w:p w:rsidR="009912C9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</w:t>
                        </w:r>
                      </w:p>
                      <w:p w:rsidR="009912C9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</w:t>
                        </w:r>
                      </w:p>
                      <w:p w:rsidR="009912C9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</w:t>
                        </w:r>
                      </w:p>
                      <w:p w:rsidR="009912C9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</w:t>
                        </w:r>
                      </w:p>
                      <w:p w:rsidR="009912C9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</w:t>
                        </w:r>
                      </w:p>
                      <w:p w:rsidR="009912C9" w:rsidRPr="00A33483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</w:t>
                        </w:r>
                      </w:p>
                    </w:tc>
                    <w:tc>
                      <w:tcPr>
                        <w:tcW w:w="800" w:type="pct"/>
                      </w:tcPr>
                      <w:p w:rsidR="009912C9" w:rsidRDefault="009912C9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912C9" w:rsidRDefault="009912C9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4081" o:spid="_x0000_s1066" type="#_x0000_t202" style="position:absolute;left:0;text-align:left;margin-left:160.15pt;margin-top:474.65pt;width:252.05pt;height:70.5pt;z-index:41;mso-position-horizontal-relative:page;mso-position-vertical-relative:page" stroked="f">
            <v:textbox style="mso-next-textbox:#_x0000_s4081" inset="0,0,0,0">
              <w:txbxContent>
                <w:tbl>
                  <w:tblPr>
                    <w:tblW w:w="43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7"/>
                    <w:gridCol w:w="2261"/>
                    <w:gridCol w:w="965"/>
                  </w:tblGrid>
                  <w:tr w:rsidR="009912C9">
                    <w:trPr>
                      <w:jc w:val="right"/>
                    </w:trPr>
                    <w:tc>
                      <w:tcPr>
                        <w:tcW w:w="1480" w:type="pct"/>
                      </w:tcPr>
                      <w:p w:rsidR="009912C9" w:rsidRPr="00A33483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לירות</w:t>
                        </w:r>
                      </w:p>
                    </w:tc>
                    <w:tc>
                      <w:tcPr>
                        <w:tcW w:w="2467" w:type="pct"/>
                      </w:tcPr>
                      <w:p w:rsidR="009912C9" w:rsidRPr="00A33483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מסטר התלויים</w:t>
                        </w:r>
                      </w:p>
                    </w:tc>
                    <w:tc>
                      <w:tcPr>
                        <w:tcW w:w="1053" w:type="pct"/>
                      </w:tcPr>
                      <w:p w:rsidR="009912C9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</w:t>
                        </w: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1480" w:type="pct"/>
                      </w:tcPr>
                      <w:p w:rsidR="009912C9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6,000</w:t>
                        </w:r>
                      </w:p>
                      <w:p w:rsidR="009912C9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8,000</w:t>
                        </w:r>
                      </w:p>
                      <w:p w:rsidR="009912C9" w:rsidRPr="00A33483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750"</w:t>
                        </w:r>
                      </w:p>
                    </w:tc>
                    <w:tc>
                      <w:tcPr>
                        <w:tcW w:w="2467" w:type="pct"/>
                      </w:tcPr>
                      <w:p w:rsidR="009912C9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תלויים</w:t>
                        </w:r>
                      </w:p>
                      <w:p w:rsidR="009912C9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9912C9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כל תלוי נוסף</w:t>
                        </w:r>
                      </w:p>
                    </w:tc>
                    <w:tc>
                      <w:tcPr>
                        <w:tcW w:w="1053" w:type="pct"/>
                      </w:tcPr>
                      <w:p w:rsidR="009912C9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</w:t>
                        </w:r>
                      </w:p>
                      <w:p w:rsidR="009912C9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9912C9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</w:tc>
                  </w:tr>
                </w:tbl>
                <w:p w:rsidR="009912C9" w:rsidRDefault="009912C9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4082" o:spid="_x0000_s1067" type="#_x0000_t202" style="position:absolute;left:0;text-align:left;margin-left:210.85pt;margin-top:427.15pt;width:141.95pt;height:46.55pt;z-index:40;mso-position-horizontal-relative:page;mso-position-vertical-relative:page" stroked="f">
            <v:textbox style="mso-next-textbox:#_x0000_s4082" inset="0,0,0,0">
              <w:txbxContent>
                <w:p w:rsidR="009912C9" w:rsidRDefault="009912C9">
                  <w:pPr>
                    <w:pStyle w:val="OCRStyle13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"לוח ב</w:t>
                  </w:r>
                </w:p>
                <w:p w:rsidR="009912C9" w:rsidRDefault="009912C9">
                  <w:pPr>
                    <w:pStyle w:val="OCRStyle13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הכנסת מקסימום</w:t>
                  </w:r>
                </w:p>
                <w:p w:rsidR="009912C9" w:rsidRPr="00A33483" w:rsidRDefault="009912C9">
                  <w:pPr>
                    <w:pStyle w:val="OCRStyle13"/>
                    <w:ind w:left="817"/>
                  </w:pPr>
                  <w:r>
                    <w:rPr>
                      <w:rtl/>
                    </w:rPr>
                    <w:t>(סעיף 12)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3" o:spid="_x0000_s1068" type="#_x0000_t202" style="position:absolute;left:0;text-align:left;margin-left:93.85pt;margin-top:83.8pt;width:464.9pt;height:343.35pt;z-index:39;mso-position-horizontal-relative:page;mso-position-vertical-relative:page" stroked="f">
            <v:textbox style="mso-next-textbox:#_x0000_s408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5"/>
                    <w:gridCol w:w="1457"/>
                  </w:tblGrid>
                  <w:tr w:rsidR="009912C9" w:rsidRPr="00A33483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9912C9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86. בסעיף 204א לחוק העיקרי, אחרי סעיף קטן (ה) יבוא:</w:t>
                        </w:r>
                      </w:p>
                      <w:p w:rsidR="009912C9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הועדה לביטוח אבטלה רשאית למנות ועדות משנה, מבין</w:t>
                        </w:r>
                      </w:p>
                      <w:p w:rsidR="009912C9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 או שלא מבין חבריה, ולהעביר להן מסמכויותיה."</w:t>
                        </w:r>
                      </w:p>
                    </w:tc>
                    <w:tc>
                      <w:tcPr>
                        <w:tcW w:w="862" w:type="pct"/>
                      </w:tcPr>
                      <w:p w:rsidR="009912C9" w:rsidRPr="00A33483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204*</w:t>
                        </w:r>
                      </w:p>
                    </w:tc>
                  </w:tr>
                  <w:tr w:rsidR="009912C9" w:rsidRPr="00A33483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9912C9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87. בסעיף 206 לחוק העיקרי, במקום סעיף קטן (א) יבוא:</w:t>
                        </w:r>
                      </w:p>
                      <w:p w:rsidR="009912C9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חברי המינהלה יהיו המנהל הכללי של המוסד (להלן - מנהל</w:t>
                        </w:r>
                      </w:p>
                      <w:p w:rsidR="009912C9" w:rsidRPr="00A33483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המוסד), המשנה והסגנים."</w:t>
                        </w:r>
                      </w:p>
                    </w:tc>
                    <w:tc>
                      <w:tcPr>
                        <w:tcW w:w="862" w:type="pct"/>
                      </w:tcPr>
                      <w:p w:rsidR="009912C9" w:rsidRPr="00A33483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206</w:t>
                        </w:r>
                      </w:p>
                    </w:tc>
                  </w:tr>
                  <w:tr w:rsidR="009912C9" w:rsidRPr="00A33483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9912C9" w:rsidRPr="00A33483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88. בסעיף 208 לחוק העיקרי, במקום "או משנה או סגן" יבוא '-משנה וסגנים".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9912C9" w:rsidRPr="00A33483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208</w:t>
                        </w:r>
                      </w:p>
                    </w:tc>
                  </w:tr>
                  <w:tr w:rsidR="009912C9" w:rsidRPr="00A33483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9912C9" w:rsidRPr="00A33483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89. בסעיף 209 לחוק העיקרי, המלים "ואת יתר חברי המיבהלה" - יימחקו.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9912C9" w:rsidRPr="00A33483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209</w:t>
                        </w:r>
                      </w:p>
                    </w:tc>
                  </w:tr>
                  <w:tr w:rsidR="009912C9" w:rsidRPr="00A33483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9912C9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90. בסעיף 212 לחוק העיקרי, בסעיף קטן (א), בסופו יבוא "אך רשאית המינהלה בנסי-</w:t>
                        </w:r>
                      </w:p>
                      <w:p w:rsidR="009912C9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כות מיוחדות כאישור המועצה להגיש תקציב לתקופה הקצרה משנה וכן תקציב מילואים</w:t>
                        </w:r>
                      </w:p>
                      <w:p w:rsidR="009912C9" w:rsidRPr="00A33483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(לכל אחד מאלה ייקרא - תקציב)".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9912C9" w:rsidRPr="00A33483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212</w:t>
                        </w:r>
                      </w:p>
                    </w:tc>
                  </w:tr>
                  <w:tr w:rsidR="009912C9" w:rsidRPr="00A33483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9912C9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91. בסעיף 215 לחוק העיקרי, בסעיף קטן (א) במקום "לפי לוח י"ג" יבוא "לפי יחס</w:t>
                        </w:r>
                      </w:p>
                      <w:p w:rsidR="009912C9" w:rsidRPr="00A33483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דמי הביטוח הקבועים כלוח י'".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9912C9" w:rsidRPr="00A33483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215</w:t>
                        </w:r>
                      </w:p>
                    </w:tc>
                  </w:tr>
                  <w:tr w:rsidR="009912C9" w:rsidRPr="00A33483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9912C9" w:rsidRPr="00A33483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92. בסעיף 233 לחוק העיקרי, אחרי "להגשת תובענות" יבוא "וערעורים".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9912C9" w:rsidRPr="00A33483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233</w:t>
                        </w:r>
                      </w:p>
                    </w:tc>
                  </w:tr>
                  <w:tr w:rsidR="009912C9" w:rsidRPr="00A33483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9912C9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93. בסעיף 239 לחוק העיקרי -</w:t>
                        </w:r>
                      </w:p>
                      <w:p w:rsidR="009912C9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"1,000 לירות" יבוא "3,000 לירות";</w:t>
                        </w:r>
                      </w:p>
                      <w:p w:rsidR="009912C9" w:rsidRPr="00A33483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"50 לירות" יבוא "100 לירות'-.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9912C9" w:rsidRPr="00A33483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239</w:t>
                        </w:r>
                      </w:p>
                    </w:tc>
                  </w:tr>
                  <w:tr w:rsidR="009912C9" w:rsidRPr="00A33483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9912C9" w:rsidRPr="00A33483" w:rsidRDefault="009912C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94. במקום לוח ב' לחוק העיקרי יבוא:</w:t>
                        </w:r>
                      </w:p>
                    </w:tc>
                    <w:tc>
                      <w:tcPr>
                        <w:tcW w:w="862" w:type="pct"/>
                      </w:tcPr>
                      <w:p w:rsidR="009912C9" w:rsidRPr="00A33483" w:rsidRDefault="009912C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לוח ב'</w:t>
                        </w:r>
                      </w:p>
                    </w:tc>
                  </w:tr>
                </w:tbl>
                <w:p w:rsidR="009912C9" w:rsidRDefault="009912C9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19532D" w:rsidRDefault="0019532D">
      <w:pPr>
        <w:rPr>
          <w:rtl/>
        </w:rPr>
      </w:pPr>
      <w:r>
        <w:rPr>
          <w:rtl/>
        </w:rPr>
        <w:br w:type="page"/>
      </w:r>
    </w:p>
    <w:p w:rsidR="0019532D" w:rsidRDefault="00000000">
      <w:pPr>
        <w:rPr>
          <w:rtl/>
        </w:rPr>
      </w:pPr>
      <w:r>
        <w:pict>
          <v:shape id="_x0000_s4084" o:spid="_x0000_s1069" type="#_x0000_t202" style="position:absolute;left:0;text-align:left;margin-left:50pt;margin-top:771.95pt;width:495.35pt;height:30pt;z-index:47;mso-position-horizontal-relative:page;mso-position-vertical-relative:page" stroked="f">
            <v:textbox style="mso-next-textbox:#_x0000_s4084" inset="0,0,0,0">
              <w:txbxContent>
                <w:p w:rsidR="009912C9" w:rsidRDefault="009912C9">
                  <w:r>
                    <w:rPr>
                      <w:rtl/>
                    </w:rPr>
                    <w:t>139                                          ספר החוקים 695                  י"ח בניסן התשל"ג 20.04.1973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5" o:spid="_x0000_s1070" type="#_x0000_t202" style="position:absolute;left:0;text-align:left;margin-left:354.25pt;margin-top:739.1pt;width:195.45pt;height:20.4pt;z-index:46;mso-position-horizontal-relative:page;mso-position-vertical-relative:page" stroked="f">
            <v:textbox style="mso-next-textbox:#_x0000_s4085" inset="0,0,0,0">
              <w:txbxContent>
                <w:p w:rsidR="009912C9" w:rsidRDefault="009912C9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4086" o:spid="_x0000_s1071" type="#_x0000_t202" style="position:absolute;left:0;text-align:left;margin-left:91.5pt;margin-top:86.5pt;width:453.6pt;height:644.9pt;z-index:45;mso-position-horizontal-relative:page;mso-position-vertical-relative:page" stroked="f">
            <v:textbox style="mso-next-textbox:#_x0000_s408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2"/>
                    <w:gridCol w:w="398"/>
                    <w:gridCol w:w="767"/>
                    <w:gridCol w:w="836"/>
                    <w:gridCol w:w="3277"/>
                    <w:gridCol w:w="1746"/>
                  </w:tblGrid>
                  <w:tr w:rsidR="009912C9" w:rsidRPr="0019532D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9912C9" w:rsidRPr="0019532D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לוח י'</w:t>
                        </w:r>
                      </w:p>
                    </w:tc>
                    <w:tc>
                      <w:tcPr>
                        <w:tcW w:w="4251" w:type="pct"/>
                        <w:gridSpan w:val="5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96. במקום לוח ד' לחוק העיקרי יבוא:</w:t>
                        </w:r>
                      </w:p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"לוח ד</w:t>
                        </w:r>
                      </w:p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קצבאות חדשיות לשאירים</w:t>
                        </w:r>
                      </w:p>
                      <w:p w:rsidR="009912C9" w:rsidRPr="0019532D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21)</w:t>
                        </w:r>
                      </w:p>
                    </w:tc>
                  </w:tr>
                  <w:tr w:rsidR="009912C9" w:rsidRPr="0019532D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" w:type="pct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" w:type="pct"/>
                      </w:tcPr>
                      <w:p w:rsidR="009912C9" w:rsidRPr="0019532D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השיעור</w:t>
                        </w:r>
                      </w:p>
                    </w:tc>
                    <w:tc>
                      <w:tcPr>
                        <w:tcW w:w="515" w:type="pct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95" w:type="pct"/>
                      </w:tcPr>
                      <w:p w:rsidR="009912C9" w:rsidRPr="0019532D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השאיר</w:t>
                        </w:r>
                      </w:p>
                    </w:tc>
                    <w:tc>
                      <w:tcPr>
                        <w:tcW w:w="1066" w:type="pct"/>
                      </w:tcPr>
                      <w:p w:rsidR="009912C9" w:rsidRPr="0019532D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</w:t>
                        </w:r>
                      </w:p>
                    </w:tc>
                  </w:tr>
                  <w:tr w:rsidR="009912C9" w:rsidRPr="0019532D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" w:type="pct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" w:type="pct"/>
                      </w:tcPr>
                      <w:p w:rsidR="009912C9" w:rsidRPr="0019532D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15.0%</w:t>
                        </w:r>
                      </w:p>
                    </w:tc>
                    <w:tc>
                      <w:tcPr>
                        <w:tcW w:w="3576" w:type="pct"/>
                        <w:gridSpan w:val="3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אלמנה או אלמן שהם בני חמישים ומעלה</w:t>
                        </w:r>
                      </w:p>
                      <w:p w:rsidR="009912C9" w:rsidRPr="0019532D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אלמנה או אלמן שהם בני ארבעים ומעלה ועדיין אינם בבי</w:t>
                        </w: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" w:type="pct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" w:type="pct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11.3%</w:t>
                        </w:r>
                      </w:p>
                    </w:tc>
                    <w:tc>
                      <w:tcPr>
                        <w:tcW w:w="3576" w:type="pct"/>
                        <w:gridSpan w:val="3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חמישים</w:t>
                        </w:r>
                      </w:p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אלמנה או אלמן שערב פטירתו של המבוטח לא היו מסוגלים</w:t>
                        </w:r>
                      </w:p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לכלכל עצמם מעבודה - כל זמן שאין הם מסוגלים כאמור,</w:t>
                        </w: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" w:type="pct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" w:type="pct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15.0%</w:t>
                        </w:r>
                      </w:p>
                    </w:tc>
                    <w:tc>
                      <w:tcPr>
                        <w:tcW w:w="3576" w:type="pct"/>
                        <w:gridSpan w:val="3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אינם בני חמישים</w:t>
                        </w:r>
                      </w:p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אלמנה או אלמן שעמם ילדים, יהא גילם אשר יהא -</w:t>
                        </w: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" w:type="pct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" w:type="pct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15.0%</w:t>
                        </w:r>
                      </w:p>
                    </w:tc>
                    <w:tc>
                      <w:tcPr>
                        <w:tcW w:w="3576" w:type="pct"/>
                        <w:gridSpan w:val="3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זמן שהילדים עמם</w:t>
                        </w:r>
                      </w:p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ותוספת ילדים -</w:t>
                        </w:r>
                      </w:p>
                    </w:tc>
                  </w:tr>
                  <w:tr w:rsidR="009912C9" w:rsidRPr="0019532D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  <w:p w:rsidR="009912C9" w:rsidRPr="0019532D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</w:t>
                        </w:r>
                      </w:p>
                    </w:tc>
                    <w:tc>
                      <w:tcPr>
                        <w:tcW w:w="249" w:type="pct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" w:type="pct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7.5%</w:t>
                        </w:r>
                      </w:p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13.5%</w:t>
                        </w:r>
                      </w:p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19.0%</w:t>
                        </w:r>
                      </w:p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25.070</w:t>
                        </w:r>
                      </w:p>
                      <w:p w:rsidR="009912C9" w:rsidRPr="0019532D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5.5%</w:t>
                        </w:r>
                      </w:p>
                    </w:tc>
                    <w:tc>
                      <w:tcPr>
                        <w:tcW w:w="3576" w:type="pct"/>
                        <w:gridSpan w:val="3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לילד אחד</w:t>
                        </w:r>
                      </w:p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לשני ילדים</w:t>
                        </w:r>
                      </w:p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לשלושה ילדים</w:t>
                        </w:r>
                      </w:p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לארבעה ילדים</w:t>
                        </w:r>
                      </w:p>
                      <w:p w:rsidR="009912C9" w:rsidRPr="0019532D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לכל ילד נוסף מעל ארבעה ילדים</w:t>
                        </w: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" w:type="pct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" w:type="pct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76" w:type="pct"/>
                        <w:gridSpan w:val="3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ילדים שהניח.אחריו המבוטח ואין אלמנה או אלמן זכאים</w:t>
                        </w:r>
                      </w:p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בשבילם תוספת לפי פרט 4 -</w:t>
                        </w: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" w:type="pct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" w:type="pct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15.0%</w:t>
                        </w:r>
                      </w:p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22.5%</w:t>
                        </w:r>
                      </w:p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28.5%</w:t>
                        </w:r>
                      </w:p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34.5%</w:t>
                        </w:r>
                      </w:p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40.0%</w:t>
                        </w:r>
                      </w:p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5.5%*</w:t>
                        </w:r>
                      </w:p>
                    </w:tc>
                    <w:tc>
                      <w:tcPr>
                        <w:tcW w:w="3576" w:type="pct"/>
                        <w:gridSpan w:val="3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&lt;1) לילד אחד</w:t>
                        </w:r>
                      </w:p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לשני ילדים</w:t>
                        </w:r>
                      </w:p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לשלושה ילדים</w:t>
                        </w:r>
                      </w:p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לארבעה ילדים</w:t>
                        </w:r>
                      </w:p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לחמישה ילדים</w:t>
                        </w:r>
                      </w:p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לכל ילד נוסף מעל לחמישה ילדים</w:t>
                        </w:r>
                      </w:p>
                    </w:tc>
                  </w:tr>
                  <w:tr w:rsidR="009912C9" w:rsidRPr="0019532D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9912C9" w:rsidRPr="0019532D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לוח ד1</w:t>
                        </w:r>
                      </w:p>
                    </w:tc>
                    <w:tc>
                      <w:tcPr>
                        <w:tcW w:w="4251" w:type="pct"/>
                        <w:gridSpan w:val="5"/>
                      </w:tcPr>
                      <w:p w:rsidR="009912C9" w:rsidRPr="0019532D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97. אחרי לוח די לחוק העיקרי יבוא:</w:t>
                        </w:r>
                      </w:p>
                    </w:tc>
                  </w:tr>
                  <w:tr w:rsidR="009912C9" w:rsidRPr="0019532D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1" w:type="pct"/>
                        <w:gridSpan w:val="5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"לוח דו</w:t>
                        </w:r>
                      </w:p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קצבת שאירים נוספת לקצבת זקנת</w:t>
                        </w:r>
                      </w:p>
                      <w:p w:rsidR="009912C9" w:rsidRPr="0019532D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26ב(א))</w:t>
                        </w:r>
                      </w:p>
                    </w:tc>
                  </w:tr>
                  <w:tr w:rsidR="009912C9" w:rsidRPr="0019532D">
                    <w:trPr>
                      <w:jc w:val="right"/>
                    </w:trPr>
                    <w:tc>
                      <w:tcPr>
                        <w:tcW w:w="1939" w:type="pct"/>
                        <w:gridSpan w:val="4"/>
                      </w:tcPr>
                      <w:p w:rsidR="009912C9" w:rsidRPr="0019532D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השיעור מקצבת השאירים</w:t>
                        </w:r>
                      </w:p>
                    </w:tc>
                    <w:tc>
                      <w:tcPr>
                        <w:tcW w:w="1995" w:type="pct"/>
                      </w:tcPr>
                      <w:p w:rsidR="009912C9" w:rsidRPr="0019532D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הכספים שבה משתלמת קצבת הזקנה</w:t>
                        </w:r>
                      </w:p>
                    </w:tc>
                    <w:tc>
                      <w:tcPr>
                        <w:tcW w:w="1066" w:type="pct"/>
                      </w:tcPr>
                      <w:p w:rsidR="009912C9" w:rsidRPr="0019532D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</w:t>
                        </w: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1190" w:type="pct"/>
                        <w:gridSpan w:val="3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25%</w:t>
                        </w:r>
                      </w:p>
                      <w:p w:rsidR="009912C9" w:rsidRPr="0019532D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50%"</w:t>
                        </w:r>
                      </w:p>
                    </w:tc>
                    <w:tc>
                      <w:tcPr>
                        <w:tcW w:w="1995" w:type="pct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</w:t>
                        </w:r>
                      </w:p>
                      <w:p w:rsidR="009912C9" w:rsidRPr="0019532D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1974 ולאחריה</w:t>
                        </w:r>
                      </w:p>
                    </w:tc>
                    <w:tc>
                      <w:tcPr>
                        <w:tcW w:w="1066" w:type="pct"/>
                      </w:tcPr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9912C9" w:rsidRDefault="009912C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</w:tc>
                  </w:tr>
                </w:tbl>
                <w:p w:rsidR="009912C9" w:rsidRDefault="009912C9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FA0DCE" w:rsidRDefault="00FA0DCE">
      <w:pPr>
        <w:rPr>
          <w:rtl/>
        </w:rPr>
      </w:pPr>
      <w:r>
        <w:rPr>
          <w:rtl/>
        </w:rPr>
        <w:br w:type="page"/>
      </w:r>
    </w:p>
    <w:p w:rsidR="00FA0DCE" w:rsidRDefault="00000000">
      <w:pPr>
        <w:rPr>
          <w:rtl/>
        </w:rPr>
      </w:pPr>
      <w:r>
        <w:pict>
          <v:shape id="_x0000_s4087" o:spid="_x0000_s1072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4087" inset="0,0,0,0">
              <w:txbxContent>
                <w:p w:rsidR="009912C9" w:rsidRDefault="009912C9">
                  <w:r>
                    <w:rPr>
                      <w:rtl/>
                    </w:rPr>
                    <w:t>140                                          ספר החוקים 695                  י"ח בניסן התשל"ג 20.04.1973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8" o:spid="_x0000_s1073" type="#_x0000_t202" style="position:absolute;left:0;text-align:left;margin-left:89.15pt;margin-top:740.3pt;width:185.15pt;height:31.9pt;z-index:50;mso-position-horizontal-relative:page;mso-position-vertical-relative:page" stroked="f">
            <v:textbox style="mso-next-textbox:#_x0000_s4088" inset="0,0,0,0">
              <w:txbxContent>
                <w:p w:rsidR="009912C9" w:rsidRDefault="009912C9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4089" o:spid="_x0000_s1074" type="#_x0000_t202" style="position:absolute;left:0;text-align:left;margin-left:370.7pt;margin-top:711.75pt;width:117pt;height:26.75pt;z-index:49;mso-position-horizontal-relative:page;mso-position-vertical-relative:page" stroked="f">
            <v:textbox style="mso-next-textbox:#_x0000_s4089" inset="0,0,0,0">
              <w:txbxContent>
                <w:p w:rsidR="009912C9" w:rsidRPr="00FA0DCE" w:rsidRDefault="009912C9">
                  <w:pPr>
                    <w:pStyle w:val="OCRStyle15"/>
                    <w:ind w:left="29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תשל"ג, עמ' 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0" o:spid="_x0000_s1075" type="#_x0000_t202" style="position:absolute;left:0;text-align:left;margin-left:86.55pt;margin-top:92.8pt;width:465.7pt;height:582.9pt;z-index:48;mso-position-horizontal-relative:page;mso-position-vertical-relative:page" stroked="f">
            <v:textbox style="mso-next-textbox:#_x0000_s409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57"/>
                    <w:gridCol w:w="1354"/>
                    <w:gridCol w:w="559"/>
                    <w:gridCol w:w="2437"/>
                    <w:gridCol w:w="1038"/>
                    <w:gridCol w:w="1321"/>
                  </w:tblGrid>
                  <w:tr w:rsidR="009912C9" w:rsidRPr="00FA0DCE">
                    <w:trPr>
                      <w:jc w:val="right"/>
                    </w:trPr>
                    <w:tc>
                      <w:tcPr>
                        <w:tcW w:w="4220" w:type="pct"/>
                        <w:gridSpan w:val="5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98. כלוח ט1 לחוק העיקרי -</w:t>
                        </w:r>
                      </w:p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"השכר הממוצע במשק" יבוא;</w:t>
                        </w:r>
                      </w:p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""השכר היומי הממוצע במשק"- - השכר הממוצע מחולק ב-25:"</w:t>
                        </w:r>
                      </w:p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כהגדרת "מקסימום", במקום "הכנסת" יבוא "החלק ה-25 מהכנסת":</w:t>
                        </w:r>
                      </w:p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בסרטים 1 עד 4, בכל מקום בו כתוב "השכר הממוצע" יבוא "השכר</w:t>
                        </w:r>
                      </w:p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היומי הממוצע במשק";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912C9" w:rsidRPr="00FA0DCE" w:rsidRDefault="009912C9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לוח ט1</w:t>
                        </w:r>
                      </w:p>
                    </w:tc>
                  </w:tr>
                  <w:tr w:rsidR="009912C9" w:rsidRPr="00FA0DCE">
                    <w:trPr>
                      <w:jc w:val="right"/>
                    </w:trPr>
                    <w:tc>
                      <w:tcPr>
                        <w:tcW w:w="4220" w:type="pct"/>
                        <w:gridSpan w:val="5"/>
                      </w:tcPr>
                      <w:p w:rsidR="009912C9" w:rsidRPr="00FA0DCE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99. במקום לוח י' לחוק העיקרי יבוא: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912C9" w:rsidRPr="00FA0DCE" w:rsidRDefault="009912C9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לוח י'</w:t>
                        </w: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1038" w:type="pct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9" w:type="pct"/>
                        <w:gridSpan w:val="3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"לוח י</w:t>
                        </w:r>
                      </w:p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דמי ביטוח</w:t>
                        </w:r>
                      </w:p>
                      <w:p w:rsidR="009912C9" w:rsidRPr="00FA0DCE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(סעיפים 161,160,159 ו-215)</w:t>
                        </w:r>
                      </w:p>
                    </w:tc>
                    <w:tc>
                      <w:tcPr>
                        <w:tcW w:w="613" w:type="pct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0" w:type="pct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1038" w:type="pct"/>
                      </w:tcPr>
                      <w:p w:rsidR="009912C9" w:rsidRDefault="009912C9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הניכוי משכר העובד לענין</w:t>
                        </w:r>
                      </w:p>
                      <w:p w:rsidR="009912C9" w:rsidRPr="00FA0DCE" w:rsidRDefault="009912C9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101 (ג) באחוזים</w:t>
                        </w:r>
                      </w:p>
                    </w:tc>
                    <w:tc>
                      <w:tcPr>
                        <w:tcW w:w="1130" w:type="pct"/>
                        <w:gridSpan w:val="2"/>
                      </w:tcPr>
                      <w:p w:rsidR="009912C9" w:rsidRPr="00FA0DCE" w:rsidRDefault="009912C9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אחתים מההכנסה או השכר</w:t>
                        </w:r>
                      </w:p>
                    </w:tc>
                    <w:tc>
                      <w:tcPr>
                        <w:tcW w:w="1439" w:type="pct"/>
                      </w:tcPr>
                      <w:p w:rsidR="009912C9" w:rsidRPr="00FA0DCE" w:rsidRDefault="009912C9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ענף הביטוח</w:t>
                        </w:r>
                      </w:p>
                    </w:tc>
                    <w:tc>
                      <w:tcPr>
                        <w:tcW w:w="613" w:type="pct"/>
                      </w:tcPr>
                      <w:p w:rsidR="009912C9" w:rsidRPr="00FA0DCE" w:rsidRDefault="009912C9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1038" w:type="pct"/>
                      </w:tcPr>
                      <w:p w:rsidR="009912C9" w:rsidRDefault="009912C9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1.6</w:t>
                        </w:r>
                      </w:p>
                      <w:p w:rsidR="009912C9" w:rsidRPr="00FA0DCE" w:rsidRDefault="009912C9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0.3</w:t>
                        </w:r>
                      </w:p>
                    </w:tc>
                    <w:tc>
                      <w:tcPr>
                        <w:tcW w:w="800" w:type="pct"/>
                      </w:tcPr>
                      <w:p w:rsidR="009912C9" w:rsidRDefault="009912C9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4.5</w:t>
                        </w:r>
                      </w:p>
                      <w:p w:rsidR="009912C9" w:rsidRDefault="009912C9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0.6</w:t>
                        </w:r>
                      </w:p>
                      <w:p w:rsidR="009912C9" w:rsidRPr="00FA0DCE" w:rsidRDefault="009912C9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0.3</w:t>
                        </w:r>
                      </w:p>
                    </w:tc>
                    <w:tc>
                      <w:tcPr>
                        <w:tcW w:w="1769" w:type="pct"/>
                        <w:gridSpan w:val="2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זקנה ושאירים</w:t>
                        </w:r>
                      </w:p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אימהות ~ עובד ועובד עצמאי</w:t>
                        </w:r>
                      </w:p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אימהות - מבוטח שאינו עובד ולא</w:t>
                        </w:r>
                      </w:p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עצמאי</w:t>
                        </w:r>
                      </w:p>
                    </w:tc>
                    <w:tc>
                      <w:tcPr>
                        <w:tcW w:w="613" w:type="pct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1038" w:type="pct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800" w:type="pct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</w:t>
                        </w:r>
                      </w:p>
                    </w:tc>
                    <w:tc>
                      <w:tcPr>
                        <w:tcW w:w="1769" w:type="pct"/>
                        <w:gridSpan w:val="2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משפחות מרובות ילדים - עובד</w:t>
                        </w:r>
                      </w:p>
                    </w:tc>
                    <w:tc>
                      <w:tcPr>
                        <w:tcW w:w="613" w:type="pct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1038" w:type="pct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800" w:type="pct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</w:t>
                        </w:r>
                      </w:p>
                    </w:tc>
                    <w:tc>
                      <w:tcPr>
                        <w:tcW w:w="1769" w:type="pct"/>
                        <w:gridSpan w:val="2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משפחות מרובות ילדים - מבוטח</w:t>
                        </w:r>
                      </w:p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</w:t>
                        </w:r>
                      </w:p>
                    </w:tc>
                    <w:tc>
                      <w:tcPr>
                        <w:tcW w:w="613" w:type="pct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1038" w:type="pct"/>
                        <w:vMerge w:val="restart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  <w:vMerge w:val="restart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שנקבע</w:t>
                        </w:r>
                      </w:p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160</w:t>
                        </w:r>
                      </w:p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1.8</w:t>
                        </w:r>
                      </w:p>
                    </w:tc>
                    <w:tc>
                      <w:tcPr>
                        <w:tcW w:w="1769" w:type="pct"/>
                        <w:gridSpan w:val="2"/>
                        <w:vMerge w:val="restart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נפגעי עבודה</w:t>
                        </w:r>
                      </w:p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 עובדים</w:t>
                        </w:r>
                      </w:p>
                    </w:tc>
                    <w:tc>
                      <w:tcPr>
                        <w:tcW w:w="613" w:type="pct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0" w:type="pct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1038" w:type="pct"/>
                        <w:vMerge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  <w:vMerge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69" w:type="pct"/>
                        <w:gridSpan w:val="2"/>
                        <w:vMerge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3" w:type="pct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</w:t>
                        </w:r>
                      </w:p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9912C9">
                    <w:trPr>
                      <w:jc w:val="right"/>
                    </w:trPr>
                    <w:tc>
                      <w:tcPr>
                        <w:tcW w:w="1038" w:type="pct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</w:t>
                        </w:r>
                      </w:p>
                    </w:tc>
                    <w:tc>
                      <w:tcPr>
                        <w:tcW w:w="800" w:type="pct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3.0</w:t>
                        </w:r>
                      </w:p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</w:t>
                        </w:r>
                      </w:p>
                    </w:tc>
                    <w:tc>
                      <w:tcPr>
                        <w:tcW w:w="1769" w:type="pct"/>
                        <w:gridSpan w:val="2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</w:t>
                        </w:r>
                      </w:p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</w:t>
                        </w:r>
                      </w:p>
                    </w:tc>
                    <w:tc>
                      <w:tcPr>
                        <w:tcW w:w="613" w:type="pct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</w:t>
                        </w:r>
                      </w:p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9912C9" w:rsidRPr="00FA0DCE">
                    <w:trPr>
                      <w:jc w:val="right"/>
                    </w:trPr>
                    <w:tc>
                      <w:tcPr>
                        <w:tcW w:w="1038" w:type="pct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2" w:type="pct"/>
                        <w:gridSpan w:val="4"/>
                      </w:tcPr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100. לוח י"ג לחוק העיקרי - בטל.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912C9" w:rsidRPr="00FA0DCE" w:rsidRDefault="009912C9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לוח י"ג</w:t>
                        </w:r>
                      </w:p>
                    </w:tc>
                  </w:tr>
                  <w:tr w:rsidR="009912C9" w:rsidRPr="00FA0DCE">
                    <w:trPr>
                      <w:jc w:val="right"/>
                    </w:trPr>
                    <w:tc>
                      <w:tcPr>
                        <w:tcW w:w="4220" w:type="pct"/>
                        <w:gridSpan w:val="5"/>
                      </w:tcPr>
                      <w:p w:rsidR="009912C9" w:rsidRDefault="009912C9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101* בסעיף 13 לחוק מס מקביל, תשל"ג--1973  6-</w:t>
                        </w:r>
                      </w:p>
                      <w:p w:rsidR="009912C9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סעביף קטן גא), במקום "1,000 לירות" יבוא "3,000 לירות":</w:t>
                        </w:r>
                      </w:p>
                      <w:p w:rsidR="009912C9" w:rsidRPr="00FA0DCE" w:rsidRDefault="009912C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"50 לירות" יבוא "100 לירות".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912C9" w:rsidRDefault="009912C9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מס</w:t>
                        </w:r>
                      </w:p>
                      <w:p w:rsidR="009912C9" w:rsidRPr="00FA0DCE" w:rsidRDefault="009912C9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מקביל</w:t>
                        </w:r>
                      </w:p>
                    </w:tc>
                  </w:tr>
                </w:tbl>
                <w:p w:rsidR="009912C9" w:rsidRDefault="009912C9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9912C9" w:rsidRDefault="009912C9">
      <w:pPr>
        <w:rPr>
          <w:rtl/>
        </w:rPr>
      </w:pPr>
      <w:r>
        <w:rPr>
          <w:rtl/>
        </w:rPr>
        <w:br w:type="page"/>
      </w:r>
    </w:p>
    <w:p w:rsidR="009912C9" w:rsidRDefault="00000000">
      <w:pPr>
        <w:rPr>
          <w:rtl/>
        </w:rPr>
      </w:pPr>
      <w:r>
        <w:pict>
          <v:shape id="_x0000_s4091" o:spid="_x0000_s1076" type="#_x0000_t202" style="position:absolute;left:0;text-align:left;margin-left:50pt;margin-top:771.95pt;width:495.35pt;height:30pt;z-index:56;mso-position-horizontal-relative:page;mso-position-vertical-relative:page" stroked="f">
            <v:textbox style="mso-next-textbox:#_x0000_s4091" inset="0,0,0,0">
              <w:txbxContent>
                <w:p w:rsidR="009912C9" w:rsidRDefault="009912C9">
                  <w:r>
                    <w:rPr>
                      <w:rtl/>
                    </w:rPr>
                    <w:t>141                                          ספר החוקים 695                  י"ח בניסן התשל"ג 20.04.1973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2" o:spid="_x0000_s1077" type="#_x0000_t202" style="position:absolute;left:0;text-align:left;margin-left:167.9pt;margin-top:317.9pt;width:113.65pt;height:38pt;z-index:55;mso-position-horizontal-relative:page;mso-position-vertical-relative:page" stroked="f">
            <v:textbox style="mso-next-textbox:#_x0000_s4092" inset="0,0,0,0">
              <w:txbxContent>
                <w:p w:rsidR="009912C9" w:rsidRDefault="009912C9">
                  <w:pPr>
                    <w:pStyle w:val="OCRStyle16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9912C9" w:rsidRDefault="009912C9">
                  <w:pPr>
                    <w:pStyle w:val="OCRStyle16"/>
                    <w:ind w:left="684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3" o:spid="_x0000_s1078" type="#_x0000_t202" style="position:absolute;left:0;text-align:left;margin-left:290.25pt;margin-top:319.7pt;width:100.6pt;height:41.4pt;z-index:54;mso-position-horizontal-relative:page;mso-position-vertical-relative:page" stroked="f">
            <v:textbox style="mso-next-textbox:#_x0000_s4093" inset="0,0,0,0">
              <w:txbxContent>
                <w:p w:rsidR="009912C9" w:rsidRDefault="009912C9">
                  <w:pPr>
                    <w:pStyle w:val="OCRStyle16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9912C9" w:rsidRDefault="009912C9">
                  <w:pPr>
                    <w:pStyle w:val="OCRStyle16"/>
                    <w:ind w:left="40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4" o:spid="_x0000_s1079" type="#_x0000_t202" style="position:absolute;left:0;text-align:left;margin-left:402.9pt;margin-top:352.35pt;width:148.1pt;height:38pt;z-index:53;mso-position-horizontal-relative:page;mso-position-vertical-relative:page" stroked="f">
            <v:textbox style="mso-next-textbox:#_x0000_s4094" inset="0,0,0,0">
              <w:txbxContent>
                <w:p w:rsidR="009912C9" w:rsidRDefault="009912C9">
                  <w:pPr>
                    <w:pStyle w:val="OCRStyle16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9912C9" w:rsidRDefault="009912C9">
                  <w:pPr>
                    <w:pStyle w:val="OCRStyle16"/>
                    <w:ind w:left="8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5" o:spid="_x0000_s1080" type="#_x0000_t202" style="position:absolute;left:0;text-align:left;margin-left:84.55pt;margin-top:98.5pt;width:454.4pt;height:219.4pt;z-index:52;mso-position-horizontal-relative:page;mso-position-vertical-relative:page" stroked="f">
            <v:textbox style="mso-next-textbox:#_x0000_s409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8"/>
                    <w:gridCol w:w="7044"/>
                  </w:tblGrid>
                  <w:tr w:rsidR="009912C9" w:rsidRPr="009912C9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9912C9" w:rsidRPr="009912C9" w:rsidRDefault="009912C9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9912C9" w:rsidRDefault="009912C9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102. (א) הוגדלה קצבה או הוערכה מחדש לפי צו מכוח סעיפים 68ב או 82ב, תישמר</w:t>
                        </w:r>
                      </w:p>
                      <w:p w:rsidR="009912C9" w:rsidRDefault="009912C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להגדלת הקצבה או להערכתה מחדש אף אם נתבעה לאחר פרסומו של חוק זה.</w:t>
                        </w:r>
                      </w:p>
                      <w:p w:rsidR="009912C9" w:rsidRDefault="009912C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82 לחוק זה לא יחול לגבי מי שביום פרסום חוק זה היה, בגבר - בן 65</w:t>
                        </w:r>
                      </w:p>
                      <w:p w:rsidR="009912C9" w:rsidRDefault="009912C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ומעלה, ובאשה - בת 60 ומעלה.</w:t>
                        </w:r>
                      </w:p>
                      <w:p w:rsidR="009912C9" w:rsidRDefault="009912C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שביום פרסום חוק זה היה מבוטח לפי החוק העיקרי או תקנות לפיו, לא</w:t>
                        </w:r>
                      </w:p>
                      <w:p w:rsidR="009912C9" w:rsidRDefault="009912C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יחדל להיות מבוטח עקב האמור בסעיף 82 לחוק זה בלבד.</w:t>
                        </w:r>
                      </w:p>
                      <w:p w:rsidR="009912C9" w:rsidRDefault="009912C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168 לחוק העיקרי, בסעיף קטן (א)(5), במקום "ה' בניסן תשל"א (31</w:t>
                        </w:r>
                      </w:p>
                      <w:p w:rsidR="009912C9" w:rsidRPr="009912C9" w:rsidRDefault="009912C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במרס 1971)" יבוא "ט"ז בניסן תשל"ב (31 במרס 1972)".</w:t>
                        </w:r>
                      </w:p>
                    </w:tc>
                  </w:tr>
                  <w:tr w:rsidR="009912C9" w:rsidRPr="009912C9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9912C9" w:rsidRPr="009912C9" w:rsidRDefault="009912C9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9912C9" w:rsidRDefault="009912C9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103. (א) תחילתו של סעיף 7(2) לחוק זה ביום כ"ד באדר ב' תשי'ל (1 באפריל 1970).</w:t>
                        </w:r>
                      </w:p>
                      <w:p w:rsidR="009912C9" w:rsidRDefault="009912C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סעיפים 6, 7(1), 15, 32, 37 ו-47 לחוק זה ביום כ"ח באדר ב'</w:t>
                        </w:r>
                      </w:p>
                      <w:p w:rsidR="009912C9" w:rsidRDefault="009912C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תשל"ג (1 באפריל 1973).</w:t>
                        </w:r>
                      </w:p>
                      <w:p w:rsidR="009912C9" w:rsidRPr="009912C9" w:rsidRDefault="009912C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תחילתו של סעיף 72(1) לחוק זה ביום ז' בטבת תשל"ד (1 בינואר 1974).</w:t>
                        </w:r>
                      </w:p>
                    </w:tc>
                  </w:tr>
                </w:tbl>
                <w:p w:rsidR="009912C9" w:rsidRDefault="009912C9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4517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BD28B3D-CEDA-45CE-8399-BA76622EB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73923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285DB7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093699"/>
    <w:rPr>
      <w:rFonts w:ascii="Arial" w:hAnsi="Arial" w:cs="Arial"/>
      <w:sz w:val="22"/>
      <w:szCs w:val="22"/>
    </w:rPr>
  </w:style>
  <w:style w:type="paragraph" w:customStyle="1" w:styleId="OCRStyle4">
    <w:name w:val="OCR Style #4"/>
    <w:basedOn w:val="a"/>
    <w:rsid w:val="00D56A42"/>
    <w:rPr>
      <w:rFonts w:ascii="Arial" w:hAnsi="Arial" w:cs="Arial"/>
      <w:sz w:val="22"/>
      <w:szCs w:val="22"/>
    </w:rPr>
  </w:style>
  <w:style w:type="paragraph" w:customStyle="1" w:styleId="OCRStyle5">
    <w:name w:val="OCR Style #5"/>
    <w:basedOn w:val="a"/>
    <w:rsid w:val="00F009EB"/>
    <w:rPr>
      <w:rFonts w:ascii="Arial" w:hAnsi="Arial" w:cs="Arial"/>
      <w:sz w:val="22"/>
      <w:szCs w:val="22"/>
    </w:rPr>
  </w:style>
  <w:style w:type="paragraph" w:customStyle="1" w:styleId="OCRStyle6">
    <w:name w:val="OCR Style #6"/>
    <w:basedOn w:val="a"/>
    <w:rsid w:val="00976389"/>
    <w:rPr>
      <w:rFonts w:ascii="Arial" w:hAnsi="Arial" w:cs="Arial"/>
      <w:sz w:val="22"/>
      <w:szCs w:val="22"/>
    </w:rPr>
  </w:style>
  <w:style w:type="paragraph" w:customStyle="1" w:styleId="OCRStyle7">
    <w:name w:val="OCR Style #7"/>
    <w:basedOn w:val="a"/>
    <w:rsid w:val="002253F6"/>
    <w:rPr>
      <w:rFonts w:ascii="Arial" w:hAnsi="Arial" w:cs="Arial"/>
      <w:sz w:val="22"/>
      <w:szCs w:val="22"/>
    </w:rPr>
  </w:style>
  <w:style w:type="paragraph" w:customStyle="1" w:styleId="OCRStyle8">
    <w:name w:val="OCR Style #8"/>
    <w:basedOn w:val="a"/>
    <w:rsid w:val="00DB4D60"/>
    <w:rPr>
      <w:rFonts w:ascii="Arial" w:hAnsi="Arial" w:cs="Arial"/>
      <w:sz w:val="22"/>
      <w:szCs w:val="22"/>
    </w:rPr>
  </w:style>
  <w:style w:type="paragraph" w:customStyle="1" w:styleId="OCRStyle9">
    <w:name w:val="OCR Style #9"/>
    <w:basedOn w:val="a"/>
    <w:rsid w:val="00E800F0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64517B"/>
    <w:rPr>
      <w:rFonts w:ascii="Arial" w:hAnsi="Arial" w:cs="Arial"/>
      <w:sz w:val="22"/>
      <w:szCs w:val="22"/>
    </w:rPr>
  </w:style>
  <w:style w:type="paragraph" w:customStyle="1" w:styleId="OCRStyle11">
    <w:name w:val="OCR Style #11"/>
    <w:basedOn w:val="a"/>
    <w:rsid w:val="00CD70A4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684D14"/>
    <w:rPr>
      <w:rFonts w:ascii="Arial" w:hAnsi="Arial" w:cs="Arial"/>
      <w:sz w:val="22"/>
      <w:szCs w:val="22"/>
    </w:rPr>
  </w:style>
  <w:style w:type="paragraph" w:customStyle="1" w:styleId="OCRStyle13">
    <w:name w:val="OCR Style #13"/>
    <w:basedOn w:val="a"/>
    <w:rsid w:val="00A33483"/>
    <w:rPr>
      <w:rFonts w:ascii="Arial" w:hAnsi="Arial" w:cs="Arial"/>
      <w:sz w:val="20"/>
      <w:szCs w:val="20"/>
    </w:rPr>
  </w:style>
  <w:style w:type="paragraph" w:customStyle="1" w:styleId="OCRStyle14">
    <w:name w:val="OCR Style #14"/>
    <w:basedOn w:val="a"/>
    <w:rsid w:val="0019532D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FA0DCE"/>
    <w:rPr>
      <w:rFonts w:ascii="Arial" w:hAnsi="Arial" w:cs="Arial"/>
      <w:sz w:val="20"/>
      <w:szCs w:val="20"/>
    </w:rPr>
  </w:style>
  <w:style w:type="paragraph" w:customStyle="1" w:styleId="OCRStyle16">
    <w:name w:val="OCR Style #16"/>
    <w:basedOn w:val="a"/>
    <w:rsid w:val="009912C9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87</Characters>
  <Application>Microsoft Office Word</Application>
  <DocSecurity>4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17</cp:revision>
  <dcterms:created xsi:type="dcterms:W3CDTF">2008-04-07T11:42:00Z</dcterms:created>
  <dcterms:modified xsi:type="dcterms:W3CDTF">2008-04-07T11:44:00Z</dcterms:modified>
</cp:coreProperties>
</file>