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6429" w:rsidRDefault="003E6429">
      <w:pPr>
        <w:rPr>
          <w:rtl/>
        </w:rPr>
      </w:pPr>
    </w:p>
    <w:p w:rsidR="003E64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35" inset="0,0,0,0">
              <w:txbxContent>
                <w:p w:rsidR="00422926" w:rsidRDefault="00422926">
                  <w:r>
                    <w:rPr>
                      <w:rtl/>
                    </w:rPr>
                    <w:t>331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6" o:spid="_x0000_s1026" type="#_x0000_t202" style="position:absolute;left:0;text-align:left;margin-left:370pt;margin-top:700.2pt;width:181.55pt;height:28.5pt;z-index:7;mso-wrap-style:none;mso-position-horizontal-relative:page;mso-position-vertical-relative:page" stroked="f">
            <v:textbox style="mso-next-textbox:#_x0000_s4536" inset="0,0,0,0">
              <w:txbxContent>
                <w:p w:rsidR="00422926" w:rsidRDefault="004229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37" o:spid="_x0000_s1027" type="#_x0000_t202" style="position:absolute;left:0;text-align:left;margin-left:177.15pt;margin-top:343.8pt;width:371.05pt;height:40.6pt;z-index:6;mso-wrap-style:none;mso-position-horizontal-relative:page;mso-position-vertical-relative:page" stroked="f">
            <v:textbox style="mso-next-textbox:#_x0000_s4537" inset="0,0,0,0">
              <w:txbxContent>
                <w:p w:rsidR="00422926" w:rsidRDefault="0042292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התשמ"א (15 ביוני 1981); הצעת החוק פורסמה בה"ח 1548, התשמ"א, עמ' 443.</w:t>
                  </w:r>
                </w:p>
                <w:p w:rsidR="00422926" w:rsidRDefault="00422926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התשי''ט, עמ' 138.</w:t>
                  </w:r>
                </w:p>
                <w:p w:rsidR="00422926" w:rsidRPr="003E6429" w:rsidRDefault="00422926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התשמ"א,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8" o:spid="_x0000_s1028" type="#_x0000_t202" style="position:absolute;left:0;text-align:left;margin-left:158.15pt;margin-top:267.2pt;width:80.2pt;height:35.45pt;z-index:5;mso-wrap-style:none;mso-position-horizontal-relative:page;mso-position-vertical-relative:page" stroked="f">
            <v:textbox style="mso-next-textbox:#_x0000_s4538" inset="0,0,0,0">
              <w:txbxContent>
                <w:p w:rsidR="00422926" w:rsidRDefault="0042292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22926" w:rsidRDefault="00422926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9" o:spid="_x0000_s1029" type="#_x0000_t202" style="position:absolute;left:0;text-align:left;margin-left:326.05pt;margin-top:269.75pt;width:93.85pt;height:38pt;z-index:4;mso-wrap-style:none;mso-position-horizontal-relative:page;mso-position-vertical-relative:page" stroked="f">
            <v:textbox style="mso-next-textbox:#_x0000_s4539" inset="0,0,0,0">
              <w:txbxContent>
                <w:p w:rsidR="00422926" w:rsidRDefault="0042292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22926" w:rsidRDefault="00422926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" o:spid="_x0000_s1030" type="#_x0000_t202" style="position:absolute;left:0;text-align:left;margin-left:463.85pt;margin-top:298.3pt;width:88.7pt;height:37.8pt;z-index:3;mso-wrap-style:none;mso-position-horizontal-relative:page;mso-position-vertical-relative:page" stroked="f">
            <v:textbox style="mso-next-textbox:#_x0000_s4540" inset="0,0,0,0">
              <w:txbxContent>
                <w:p w:rsidR="00422926" w:rsidRDefault="0042292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22926" w:rsidRDefault="0042292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1" o:spid="_x0000_s1031" type="#_x0000_t202" style="position:absolute;left:0;text-align:left;margin-left:93.6pt;margin-top:94.15pt;width:452.05pt;height:168.9pt;z-index:2;mso-wrap-style:none;mso-position-horizontal-relative:page;mso-position-vertical-relative:page" stroked="f">
            <v:textbox style="mso-next-textbox:#_x0000_s4541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6877"/>
                  </w:tblGrid>
                  <w:tr w:rsidR="00422926" w:rsidRPr="003E6429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22926" w:rsidRPr="003E6429" w:rsidRDefault="004229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22926" w:rsidRDefault="004229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15 לחוק הבחירות (דרכי תעמולה), התשי"ט-1959 1 (להלן - החוק</w:t>
                        </w:r>
                      </w:p>
                      <w:p w:rsidR="00422926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הטיפה המתחילה במלים "לכל מפלגה ורשימת מועמדים" יבוא "לכל</w:t>
                        </w:r>
                      </w:p>
                      <w:p w:rsidR="00422926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 ורשימת מועמדים יינתנו 25 דקות, ולכל מפלגה המיוצגת בכנסת היוצאת -</w:t>
                        </w:r>
                      </w:p>
                      <w:p w:rsidR="00422926" w:rsidRPr="003E6429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דקות נוספות לכל חבר שלה בכנסת'/</w:t>
                        </w:r>
                      </w:p>
                    </w:tc>
                  </w:tr>
                  <w:tr w:rsidR="00422926" w:rsidRPr="003E6429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22926" w:rsidRPr="003E6429" w:rsidRDefault="004229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15א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22926" w:rsidRDefault="004229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15א(א) לחוק העיקרי, במקום הטיפה המתחילה במלים "לכל מפלגה</w:t>
                        </w:r>
                      </w:p>
                      <w:p w:rsidR="00422926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ורשימת מועמדים" יבוא "לכל מפלגה ורשימת מועמדים יינתנו 10 דקות, ולכל מפלגה</w:t>
                        </w:r>
                      </w:p>
                      <w:p w:rsidR="00422926" w:rsidRPr="003E6429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המיוצגת בכנסת היוצאת - 6 דקות נוספות לכל חבר שלה בכנסת".</w:t>
                        </w:r>
                      </w:p>
                    </w:tc>
                  </w:tr>
                  <w:tr w:rsidR="00422926" w:rsidRPr="003E6429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22926" w:rsidRPr="003E6429" w:rsidRDefault="004229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22926" w:rsidRPr="003E6429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חוק הבחירות (דרכי תעמולה) (תיקון מס' 6), התשמ"א-1981 2 - בטל.</w:t>
                        </w:r>
                      </w:p>
                    </w:tc>
                  </w:tr>
                  <w:tr w:rsidR="00422926" w:rsidRPr="003E6429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22926" w:rsidRPr="003E6429" w:rsidRDefault="004229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22926" w:rsidRPr="003E6429" w:rsidRDefault="004229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ה' בניסן התשמ"א (9 באפריל 1981).</w:t>
                        </w:r>
                      </w:p>
                    </w:tc>
                  </w:tr>
                </w:tbl>
                <w:p w:rsidR="00422926" w:rsidRDefault="004229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2" o:spid="_x0000_s1032" type="#_x0000_t202" style="position:absolute;left:0;text-align:left;margin-left:196.95pt;margin-top:62.45pt;width:323.75pt;height:30.9pt;z-index:1;mso-wrap-style:none;mso-position-horizontal-relative:page;mso-position-vertical-relative:page" stroked="f">
            <v:textbox style="mso-next-textbox:#_x0000_s4542" inset="0,0,0,0">
              <w:txbxContent>
                <w:p w:rsidR="00422926" w:rsidRPr="003E6429" w:rsidRDefault="00422926">
                  <w:pPr>
                    <w:pStyle w:val="OCRStyle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(דרכי תעמולה) (תיקון מס' 7), התשמ"א-1981 *</w:t>
                  </w:r>
                </w:p>
              </w:txbxContent>
            </v:textbox>
            <w10:wrap anchorx="page" anchory="page"/>
          </v:shape>
        </w:pict>
      </w:r>
    </w:p>
    <w:p w:rsidR="00422926" w:rsidRDefault="00422926">
      <w:pPr>
        <w:rPr>
          <w:rtl/>
        </w:rPr>
      </w:pPr>
      <w:r>
        <w:rPr>
          <w:rtl/>
        </w:rPr>
        <w:br w:type="page"/>
      </w:r>
    </w:p>
    <w:p w:rsidR="00422926" w:rsidRDefault="00000000">
      <w:pPr>
        <w:rPr>
          <w:rtl/>
        </w:rPr>
      </w:pPr>
      <w:r>
        <w:pict>
          <v:shape id="_x0000_s4543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43" inset="0,0,0,0">
              <w:txbxContent>
                <w:p w:rsidR="00422926" w:rsidRDefault="00422926">
                  <w:r>
                    <w:rPr>
                      <w:rtl/>
                    </w:rPr>
                    <w:t>332                                         ספר החוקים 1031                 י"ד בסיוון התשמ"א 16.06.1981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" o:spid="_x0000_s1034" type="#_x0000_t202" style="position:absolute;left:0;text-align:left;margin-left:94.3pt;margin-top:702.55pt;width:146.3pt;height:36.25pt;z-index:9;mso-wrap-style:none;mso-position-horizontal-relative:page;mso-position-vertical-relative:page" stroked="f">
            <v:textbox style="mso-next-textbox:#_x0000_s4544" inset="0,0,0,0">
              <w:txbxContent>
                <w:p w:rsidR="00422926" w:rsidRDefault="004229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64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09EC91-ED14-4DBF-ADF0-8F4B9181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64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229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2008-04-07T00:52:00Z</dcterms:created>
  <dcterms:modified xsi:type="dcterms:W3CDTF">2008-04-07T00:52:00Z</dcterms:modified>
</cp:coreProperties>
</file>