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50C0" w:rsidRDefault="00E350C0">
      <w:pPr>
        <w:rPr>
          <w:rtl/>
        </w:rPr>
      </w:pPr>
    </w:p>
    <w:p w:rsidR="00E350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00" inset="0,0,0,0">
              <w:txbxContent>
                <w:p w:rsidR="00977884" w:rsidRDefault="00977884">
                  <w:r>
                    <w:rPr>
                      <w:rtl/>
                    </w:rPr>
                    <w:t>196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" o:spid="_x0000_s1026" type="#_x0000_t202" style="position:absolute;left:0;text-align:left;margin-left:78.5pt;margin-top:688.25pt;width:394.2pt;height:74.85pt;z-index:3;mso-position-horizontal-relative:page;mso-position-vertical-relative:page" stroked="f">
            <v:textbox style="mso-next-textbox:#_x0000_s4801" inset="0,0,0,0">
              <w:txbxContent>
                <w:p w:rsidR="00977884" w:rsidRDefault="00977884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תשכ''ט (14 ביולי 1969); הצעת החוק ודברי הסבר פורסמו בה'"ח 834, תשכ''ט,</w:t>
                  </w:r>
                </w:p>
                <w:p w:rsidR="00977884" w:rsidRDefault="00977884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עמ' 226.</w:t>
                  </w:r>
                </w:p>
                <w:p w:rsidR="00977884" w:rsidRPr="00E350C0" w:rsidRDefault="00977884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1 ס"ח 556, תשכ''ט,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" o:spid="_x0000_s1027" type="#_x0000_t202" style="position:absolute;left:0;text-align:left;margin-left:82.85pt;margin-top:128.7pt;width:465.7pt;height:556.95pt;z-index:2;mso-position-horizontal-relative:page;mso-position-vertical-relative:page" stroked="f">
            <v:textbox style="mso-next-textbox:#_x0000_s48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446"/>
                  </w:tblGrid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1.בסעיף 19 לחוק הבחירות לכנסת ננוסח משולב], תשכ"ט-1969 1 (להלן- חוק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הבחירות), בסעיף קטן (ד), בסופו יבוא "כאמור בסעיף 25 (א)".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24 לחוק הבחירות, אחרי סעיף קטן (ו) יבוא: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בענינים שבהם הוענקו סמכות או תפקיד ליושב ראש הועדה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יחד עט סגניו, יחולו עליהם הוראות סעיפים קטנים (א) ו-(ב)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לועדה המרכזית, בשינויים המחוייבים."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56 (א) לחוק הבחירות, במקום פסקאות (1) עד (3) יבוא: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עובדי המדינה בדרגה ט"ז ומעלה של הדירוג האחיד;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 המדינה בדרגה מקצועית שמשכורתה היסודית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ההתחלתית אינה נמוכה מן המשכורת היסודית ההתחלתית של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דרגה ט"ז של הדירוג האחיד (להלן - דרגה מקבילה);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עובדי המדינה בדרגה מקבילה או נמוכה מדרגה ט"ז של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האחיד, אם לתפקידם נקבע מתח דרגות הכולל את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הדרגה ט"ז של הדירוג האחיד או דרגה מקבילה?".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57 (ח) לחוק הבחירות, ברישה, אחרי "תיחתם" יבוא "על גבי טופס שנקבע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70 (ג) לחוק הבחירות, כמקום "שעליו פורסם כהודעה לפי סעיף 68 (ד)" יבוא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"שנקבע לפי סעיף 68 (ג)". 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74 (ג) לחוק הבחירות, במקום "חותם המעיד" יבוא "חותמת המעידה".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79 (ב) לחוק הבחירות, אחרי "על פתיחת הקלפי" יבוא "על מהלך ההצבעה".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107 (ב) לחוק הבחירות, במקום "חותם המעיד" יבוא "חותמת המעידה".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130 (א) לחוק הבחירות, במקום "או של הקרן הקיימת לישראל" יבוא "של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הקיימת לישראל או של רשות השידור."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130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132 (א) לחוק הבחירות, במקום "היום ה-52" יבוא "היום ה-42".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132</w:t>
                        </w:r>
                      </w:p>
                    </w:tc>
                  </w:tr>
                  <w:tr w:rsidR="00977884" w:rsidRPr="00E350C0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לענין הבחירות שיתקיימו בחודש חשון תש"ל יראו כאילו -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89, בהגדרה של "חיילים" נוסף בסופה "ולרבות הנמנים עם חיל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המשטרה";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90, במקום סעיף קטן (ג) נאמר:</w:t>
                        </w:r>
                      </w:p>
                      <w:p w:rsidR="00977884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ההצבעה בקלפיות לחיילים תהיה בשעות שנקבעו בתקנות</w:t>
                        </w:r>
                      </w:p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פיהן מתוך 72 השעות הכוללות את יום הבחירות.";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77884" w:rsidRPr="00E350C0" w:rsidRDefault="00977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</w:tbl>
                <w:p w:rsidR="00977884" w:rsidRDefault="009778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3" o:spid="_x0000_s1028" type="#_x0000_t202" style="position:absolute;left:0;text-align:left;margin-left:113.75pt;margin-top:88.1pt;width:322.95pt;height:34.45pt;z-index:1;mso-position-horizontal-relative:page;mso-position-vertical-relative:page" stroked="f">
            <v:textbox style="mso-next-textbox:#_x0000_s4803" inset="0,0,0,0">
              <w:txbxContent>
                <w:p w:rsidR="00977884" w:rsidRPr="00E350C0" w:rsidRDefault="00977884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[נוסח משולב] (תיקון), תשכ"ט-1969 .</w:t>
                  </w:r>
                </w:p>
              </w:txbxContent>
            </v:textbox>
            <w10:wrap anchorx="page" anchory="page"/>
          </v:shape>
        </w:pict>
      </w:r>
    </w:p>
    <w:p w:rsidR="00977884" w:rsidRDefault="00977884">
      <w:pPr>
        <w:rPr>
          <w:rtl/>
        </w:rPr>
      </w:pPr>
      <w:r>
        <w:rPr>
          <w:rtl/>
        </w:rPr>
        <w:br w:type="page"/>
      </w:r>
    </w:p>
    <w:p w:rsidR="00977884" w:rsidRDefault="00000000">
      <w:pPr>
        <w:rPr>
          <w:rtl/>
        </w:rPr>
      </w:pPr>
      <w:r>
        <w:pict>
          <v:shape id="_x0000_s480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04" inset="0,0,0,0">
              <w:txbxContent>
                <w:p w:rsidR="00977884" w:rsidRDefault="00977884">
                  <w:r>
                    <w:rPr>
                      <w:rtl/>
                    </w:rPr>
                    <w:t>197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" o:spid="_x0000_s1030" type="#_x0000_t202" style="position:absolute;left:0;text-align:left;margin-left:175.55pt;margin-top:387.45pt;width:119.2pt;height:32.65pt;z-index:8;mso-position-horizontal-relative:page;mso-position-vertical-relative:page" stroked="f">
            <v:textbox style="mso-next-textbox:#_x0000_s4805" inset="0,0,0,0">
              <w:txbxContent>
                <w:p w:rsidR="00977884" w:rsidRDefault="00977884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977884" w:rsidRDefault="00977884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" o:spid="_x0000_s1031" type="#_x0000_t202" style="position:absolute;left:0;text-align:left;margin-left:303.85pt;margin-top:390.8pt;width:102.35pt;height:30.1pt;z-index:7;mso-position-horizontal-relative:page;mso-position-vertical-relative:page" stroked="f">
            <v:textbox style="mso-next-textbox:#_x0000_s4806" inset="0,0,0,0">
              <w:txbxContent>
                <w:p w:rsidR="00977884" w:rsidRDefault="00977884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77884" w:rsidRDefault="00977884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" o:spid="_x0000_s1032" type="#_x0000_t202" style="position:absolute;left:0;text-align:left;margin-left:425.65pt;margin-top:415.95pt;width:129.9pt;height:34.45pt;z-index:6;mso-position-horizontal-relative:page;mso-position-vertical-relative:page" stroked="f">
            <v:textbox style="mso-next-textbox:#_x0000_s4807" inset="0,0,0,0">
              <w:txbxContent>
                <w:p w:rsidR="00977884" w:rsidRDefault="00977884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77884" w:rsidRDefault="00977884">
                  <w:pPr>
                    <w:pStyle w:val="OCRStyle2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8" o:spid="_x0000_s1033" type="#_x0000_t202" style="position:absolute;left:0;text-align:left;margin-left:166.25pt;margin-top:94.2pt;width:383.9pt;height:271.05pt;z-index:5;mso-position-horizontal-relative:page;mso-position-vertical-relative:page" stroked="f">
            <v:textbox style="mso-next-textbox:#_x0000_s4808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342"/>
                    <w:gridCol w:w="919"/>
                  </w:tblGrid>
                  <w:tr w:rsidR="00977884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91, בסופו נוסף "או בתעודת השוטר שלו";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95, בפרק ט/ נוסף סעיף זה:</w:t>
                        </w:r>
                      </w:p>
                    </w:tc>
                    <w:tc>
                      <w:tcPr>
                        <w:tcW w:w="658" w:type="pct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77884" w:rsidRPr="00977884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95א. שר הפנים, בהתייעצות עם שר הבטחון ובהסכמת יושב ראש הועדה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יחד עם סגניו, רשאי לתת הוראות, בין בתקנות ובין בדרך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בכל הנוגע לסדרי הצבעתם של -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שנמצאים ביום הבחירות באזורים שנקבעו לענין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על ידי שר הפנים בהתייעצות ובהסכמה כאמור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השטחים המוחזקים על ידי צבא-הגנה לישראל, והם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צבא-הגנה לישראל המועסקים באותם אזורים ושמותיהם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ברשימה שהגיש ראש המטה הכללי ליושב ראש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המרכזית;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עובדים אחרים הנמצאים ביום הבחירות באזורים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לענין פסקה זו על ידי שר הפנים בהתייעצות ובהסכמה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מתוך השטחים המוחזקים על ידי צבא-הגנה לישראל;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יובאו לידיעת הנוגעים בהן כפי שימצא לנכון שר הפנים</w:t>
                        </w:r>
                      </w:p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ובהסכמה כאמור; הן אינן טעונות פרסום ברשומות.";</w:t>
                        </w:r>
                      </w:p>
                    </w:tc>
                    <w:tc>
                      <w:tcPr>
                        <w:tcW w:w="903" w:type="pct"/>
                        <w:gridSpan w:val="2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"הצבעת עובדים</w:t>
                        </w:r>
                      </w:p>
                      <w:p w:rsidR="00977884" w:rsidRP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977884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 מקום שעל פי סעיפים 90 ו-145 נתונה סמכות לענין פרק ט' לועדה</w:t>
                        </w:r>
                      </w:p>
                      <w:p w:rsidR="00977884" w:rsidRP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ניתנה הסמכות ליושב ראש הועדה המרכזית יחד עם סגניו."</w:t>
                        </w:r>
                      </w:p>
                    </w:tc>
                    <w:tc>
                      <w:tcPr>
                        <w:tcW w:w="658" w:type="pct"/>
                      </w:tcPr>
                      <w:p w:rsidR="00977884" w:rsidRDefault="009778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77884" w:rsidRDefault="009778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50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2EC23E-A2EF-46C1-B077-D39C7681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50C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78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2008-04-06T21:14:00Z</dcterms:created>
  <dcterms:modified xsi:type="dcterms:W3CDTF">2008-04-06T21:14:00Z</dcterms:modified>
</cp:coreProperties>
</file>