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2D7F" w:rsidRDefault="007D2D7F">
      <w:pPr>
        <w:rPr>
          <w:rtl/>
        </w:rPr>
      </w:pPr>
    </w:p>
    <w:p w:rsidR="007D2D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76" inset="0,0,0,0">
              <w:txbxContent>
                <w:p w:rsidR="00523115" w:rsidRDefault="00523115">
                  <w:r>
                    <w:rPr>
                      <w:rtl/>
                    </w:rPr>
                    <w:t>160                                          ספר החוקים 258                     ז' באב התשי"ח 24.07.1958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7" o:spid="_x0000_s1026" type="#_x0000_t202" style="position:absolute;left:0;text-align:left;margin-left:68.6pt;margin-top:700.35pt;width:409.85pt;height:100.4pt;z-index:3;mso-position-horizontal-relative:page;mso-position-vertical-relative:page" stroked="f">
            <v:textbox style="mso-next-textbox:#_x0000_s4977" inset="0,0,0,0">
              <w:txbxContent>
                <w:p w:rsidR="00523115" w:rsidRDefault="00523115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נ"ז בתמוז תשי"ח (15 ביולי 1958); הצעת החוק ודברי הסבר נתפרסמו בה"ח 342, תשי"ח, עמי</w:t>
                  </w:r>
                </w:p>
                <w:p w:rsidR="00523115" w:rsidRDefault="00523115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194.</w:t>
                  </w:r>
                </w:p>
                <w:p w:rsidR="00523115" w:rsidRDefault="00523115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109, תשי"ב, עמ' 322: ס"ח 472, תשי"ז, עמי .40</w:t>
                  </w:r>
                </w:p>
                <w:p w:rsidR="00523115" w:rsidRDefault="00523115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19, תש"ט, עמ' 151; ס"ח 103, תשי"ב, עמ' 264: ס"ח 188, תשט"ו, עמ' .139</w:t>
                  </w:r>
                </w:p>
                <w:p w:rsidR="00523115" w:rsidRPr="007D2D7F" w:rsidRDefault="00523115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78" o:spid="_x0000_s1027" type="#_x0000_t202" style="position:absolute;left:0;text-align:left;margin-left:63.05pt;margin-top:99pt;width:514pt;height:598.55pt;z-index:2;mso-position-horizontal-relative:page;mso-position-vertical-relative:page" stroked="f">
            <v:textbox style="mso-next-textbox:#_x0000_s4978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7"/>
                    <w:gridCol w:w="1757"/>
                  </w:tblGrid>
                  <w:tr w:rsidR="00523115" w:rsidRPr="007D2D7F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23115" w:rsidRDefault="0052311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והבלו;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"נפט" - כמשמעותו בחוק הנפט, תשי"ב-1952  1(להלן - חוק הנפט);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"דלק" - נפט ודלק אחר בצורת גז, נוזל' מוצק, טבעי, סינטטי, גלמי או מעובד, שמנים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מינרליים לרבות שמנים משומשים, וכל המוצרים המופקים מהחמרים האמורים על ידי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הפרדה, זיקוק, חידוש, פיצוח או עיבוד בכל דרך אחרת; אך למעט נפט כל עוד לא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או לא נמסר לעיבוד, או כל עוד לא עשו בו שימוש אחר שלא לצורך הפעלת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שדה נפט או לא מסרוהו לשימוש כאמור;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"דלק חב בלו" - דלק המיוצר בישראל ש:וטל עליו בלו על"פי סעיף 2;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 - לרבות הפקה, הפרדה, זיקוק, חידוש, פיצוח או עיבוד בכל דרך אחרת וכל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תהליך בהם ולרבות החזקת דלק לשם מסחר בו בסיטונות;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"יצרן" - מי שמייצר דלק;</w:t>
                        </w:r>
                      </w:p>
                      <w:p w:rsidR="00523115" w:rsidRPr="007D2D7F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התקנות שהותקנו לפיו.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23115" w:rsidRPr="007D2D7F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23115" w:rsidRPr="007D2D7F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23115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האוצר, רשאי, בצו, להטיל בלו על דלק המיוצר בישראל, בשיעורים שיקבע</w:t>
                        </w:r>
                      </w:p>
                      <w:p w:rsidR="00523115" w:rsidRPr="007D2D7F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אם בדרך כלל או לסוגים של דלק.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23115" w:rsidRPr="007D2D7F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בלו על דלק</w:t>
                        </w:r>
                      </w:p>
                    </w:tc>
                  </w:tr>
                  <w:tr w:rsidR="00523115" w:rsidRPr="007D2D7F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23115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על צו לפי סעיף 2 יחולו הוראות חוק מסי מכס ובלו (שינוי תעריף), תש"ט-1949 2,</w:t>
                        </w:r>
                      </w:p>
                      <w:p w:rsidR="00523115" w:rsidRPr="007D2D7F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צו לפי סעיף 1 לאותו חוק.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23115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 מסי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 ובלו (שינוי</w:t>
                        </w:r>
                      </w:p>
                      <w:p w:rsidR="00523115" w:rsidRPr="007D2D7F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תעריף)</w:t>
                        </w:r>
                      </w:p>
                    </w:tc>
                  </w:tr>
                  <w:tr w:rsidR="00523115" w:rsidRPr="007D2D7F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23115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הבלו ישולם על ידי היצרן כעת הוצאת הדלק ממקום הייצור ובשיעור שיחול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שעה.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בתנאים הנראים לו, לדחות תשלום הבלו, כולו או מקצתו, למועד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בערובה או בלעדיה, ובלבד שלא ידחה למועד מאוחר מיום מכירת הדלק או מיום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בדרך אחרת על ידי החייב בבלו.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דחה המנהל תשלום בלו כאמור בסעיף קטן (ב) ולא שולם הבלו כמועד שנקבע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בדחיה כאמור, רשאי המנהל לדרוש תשלום הבלו, או חלק ממנו שטרם שולם, לפי שיעור</w:t>
                        </w:r>
                      </w:p>
                      <w:p w:rsidR="00523115" w:rsidRPr="007D2D7F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 החל כשעת התשלום למעשה.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23115" w:rsidRPr="007D2D7F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הבלו</w:t>
                        </w:r>
                      </w:p>
                    </w:tc>
                  </w:tr>
                  <w:tr w:rsidR="00523115" w:rsidRPr="007D2D7F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23115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דלק ששולם עליו מכס או בלו לא יוטל עליו בלו שנית אלא על שנים אלה;</w:t>
                        </w:r>
                      </w:p>
                      <w:p w:rsidR="00523115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דלק שעובד לסוג אחר של דלק חב בלו, או</w:t>
                        </w:r>
                      </w:p>
                      <w:p w:rsidR="00523115" w:rsidRPr="007D2D7F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דלק חב בלו שחודש אחרי השימוש בו.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23115" w:rsidRPr="007D2D7F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יוטל בלו שנית</w:t>
                        </w:r>
                      </w:p>
                    </w:tc>
                  </w:tr>
                  <w:tr w:rsidR="00523115" w:rsidRPr="007D2D7F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23115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דלק שלא השתמשו בו לאחר ששולם עליו מכס או בלו אלא עובד לסוג אחר של דלק</w:t>
                        </w:r>
                      </w:p>
                      <w:p w:rsidR="00523115" w:rsidRPr="007D2D7F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 בלו, ינוכה סכום המכס או הבלו הקודם מסכום הבלו החדש.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23115" w:rsidRPr="007D2D7F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תשלום קודם</w:t>
                        </w:r>
                      </w:p>
                    </w:tc>
                  </w:tr>
                  <w:tr w:rsidR="00523115" w:rsidRPr="007D2D7F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523115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הבלו ניתן לגביה לפי פקודת המסים (גביה) 3, והוראות אותה פקודה, למעט סעיף</w:t>
                        </w:r>
                      </w:p>
                      <w:p w:rsidR="00523115" w:rsidRPr="007D2D7F" w:rsidRDefault="00523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שבה, יחולו על הבלו כאילו היה מס כמשמעותו באותה פקודה.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523115" w:rsidRPr="007D2D7F" w:rsidRDefault="00523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בלו</w:t>
                        </w:r>
                      </w:p>
                    </w:tc>
                  </w:tr>
                </w:tbl>
                <w:p w:rsidR="00523115" w:rsidRDefault="005231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79" o:spid="_x0000_s1028" type="#_x0000_t202" style="position:absolute;left:0;text-align:left;margin-left:154.35pt;margin-top:68.7pt;width:235.6pt;height:23.95pt;z-index:1;mso-position-horizontal-relative:page;mso-position-vertical-relative:page" stroked="f">
            <v:textbox style="mso-next-textbox:#_x0000_s4979" inset="0,0,0,0">
              <w:txbxContent>
                <w:p w:rsidR="00523115" w:rsidRPr="007D2D7F" w:rsidRDefault="00523115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הבלו על דלק, תשי"ח-1958 *</w:t>
                  </w:r>
                </w:p>
              </w:txbxContent>
            </v:textbox>
            <w10:wrap anchorx="page" anchory="page"/>
          </v:shape>
        </w:pict>
      </w:r>
    </w:p>
    <w:p w:rsidR="00B64B36" w:rsidRDefault="00B64B36">
      <w:pPr>
        <w:rPr>
          <w:rtl/>
        </w:rPr>
      </w:pPr>
      <w:r>
        <w:rPr>
          <w:rtl/>
        </w:rPr>
        <w:br w:type="page"/>
      </w:r>
    </w:p>
    <w:p w:rsidR="00B64B36" w:rsidRDefault="00000000">
      <w:pPr>
        <w:rPr>
          <w:rtl/>
        </w:rPr>
      </w:pPr>
      <w:r>
        <w:pict>
          <v:shape id="_x0000_s498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80" inset="0,0,0,0">
              <w:txbxContent>
                <w:p w:rsidR="00523115" w:rsidRDefault="00523115">
                  <w:r>
                    <w:rPr>
                      <w:rtl/>
                    </w:rPr>
                    <w:t>161                                          ספר החוקים 258                     ז' באב התשי"ח 24.07.1958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1" o:spid="_x0000_s1030" type="#_x0000_t202" style="position:absolute;left:0;text-align:left;margin-left:386.45pt;margin-top:761.05pt;width:190.5pt;height:54.05pt;z-index:6;mso-position-horizontal-relative:page;mso-position-vertical-relative:page" stroked="f">
            <v:textbox style="mso-next-textbox:#_x0000_s4981" inset="0,0,0,0">
              <w:txbxContent>
                <w:p w:rsidR="00523115" w:rsidRPr="00B64B36" w:rsidRDefault="00523115">
                  <w:pPr>
                    <w:pStyle w:val="OCRStyle2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232, תשי"ז, עמי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2" o:spid="_x0000_s1031" type="#_x0000_t202" style="position:absolute;left:0;text-align:left;margin-left:74.4pt;margin-top:72.6pt;width:496pt;height:688.45pt;z-index:5;mso-position-horizontal-relative:page;mso-position-vertical-relative:page" stroked="f">
            <v:textbox style="mso-next-textbox:#_x0000_s498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4"/>
                    <w:gridCol w:w="7514"/>
                  </w:tblGrid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מבלו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יצוא דלק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הוכח להנחת דעתו של המנהל כי דלק יוצא מהארץ, לא ייגבה הבלו עליו, ואם כבר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- יוחזר הבלו אם הוגשה למנהל בקשה על כך בכתב תוך ששה חדשים מיום הייצוא.</w:t>
                        </w:r>
                      </w:p>
                    </w:tc>
                  </w:tr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מיוחד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שר האוצר, באישור ועדת הכספים של הכנסת, רשאי, בצו, לפטור מבלו, כולו או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דלק שנמכר למפורטים בתוספת לחוק המכס, הבלו ומס הקניה (ביטול פטור מיוחד),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4, או המיועד למטרה מסויימת.</w:t>
                        </w:r>
                      </w:p>
                    </w:tc>
                  </w:tr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בלו על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דלק שחל עליו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מיוחד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המנהל רשאי, בתנאים הנראים לו, להחזיר בלו, כולו או מקצתו, ששולם על דלק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עליו פטור כאמור בסעיף 9, אם הוגשה למנהל בקשה על כך בכתב תוך ששה חדשים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ממסירת הדלק לזכאי לפטור. -</w:t>
                        </w:r>
                      </w:p>
                    </w:tc>
                  </w:tr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דלק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מבלו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דלק שעליו ניתן פטור מבלו, או הוחזר בלו כאמור, לא יעבירנו אדם למי שאינו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לפטור, ולא ישתמש בו למטרה שלא ניתן לה פטור, אלא לאחר שהודיע למנהל על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ושילם את הבלו המלא החל בשעת תשלום הבלו לפני ההעברה או השימוש כאמור.</w:t>
                        </w:r>
                      </w:p>
                    </w:tc>
                  </w:tr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בלו על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דלק שניזוק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הוכח להנחת דעתו של המנהל/ שדלק חב בלו ניזוק לפני השימוש בו בהיותו בהחזקתו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החייב כבלו, רשאי המנהל/ לפי ראות עיניו, להורות כי הבלו בעד הדלק שניזוק כאמור,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לא ייגבה או יופחת או יוחזר, אם הוגשה למנהל בקשה על כך בכתב תוך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סביר מיום קרות הנזק.</w:t>
                        </w:r>
                      </w:p>
                    </w:tc>
                  </w:tr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בלו שנגבה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בטעות או ביתר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נגבה בלו על דלק שלא היה חב בלו, או נגבה יותר מסכום הבלו המגיע, יוחזר סכום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 שנגבה שלא כדין למי ששילמו, ובלבד שאם נמכר הדלק, לא יוחזר הבלו האמור כל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הוכח למנהל כי הדלק נמכר במחיר שלא כלל את סכום הבלו או את סכום הבלו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העודף, או כי המוכר החזיר את סכום הבלו לקונה,</w:t>
                        </w:r>
                      </w:p>
                    </w:tc>
                  </w:tr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בלו שלא נגבה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שנגבה בחסר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לא נגבה בלו על דלק חב בלו או נגבה פחות מסכום הבלו המגיע או הוחזר בלו בטעות,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רשאי המנהל לדרוש את תשלום הבלו החסר, ובלבד שהודיע על הסכום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החסר לחייב כתשלום תוך שתי שנים לאחר המועד לתשלום הבלו/ או לאחר היום שבו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בתקבל התשלום האחרון של הבלו או היום שבו הוחזר הבלו בטעות.</w:t>
                        </w:r>
                      </w:p>
                    </w:tc>
                  </w:tr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לייצור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לא ייצר אדם דלק ולא יעסוק במכירתו אלא אם קיבל רשיון לכך מהמנהל,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רבתן ערובה כפי שקבע המנהל למילוי התחייבויותיו; הוראה זו לא תחול על הפקת נפט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בעל זכות נפט לפי חוק הנפט.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המנהל להתלות, לצמצם או לבטל רשיון שניתן לפי חוק זה, אם שוכנע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היצרן עבר על הוראה מהוראות חוק זה; החלטת המנהל לפי סעיף קטן זה ניתנת לערעור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בית משפט שלום תוך חודש מיום שניתנה, אך אין הערעור מעכב את ביצועה.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הוגש ערעור על החלטה לפי סעיף קטן (ב) או הוגש ובית המשפט אישר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 המנהל בשינוי או ללא שינוי, יפוג תקפה כעבור שלושה חדשים אם לא הוגשה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פלילית על העבירה אשר שימשה עילה להחלטת המנהל.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הדן בתובענה פלילית שהוגשה לפי חוק זה יהיה מוסמך להחליט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התליית רשיון שניתן לפי סעיף קטן (א), צמצומו, ביטולו או קיומו אף אם ניתנה לפני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החלטה של המנהל או של בית משפט שלום בענין זה לפי סעיף קטן (ב).</w:t>
                        </w:r>
                      </w:p>
                    </w:tc>
                  </w:tr>
                  <w:tr w:rsidR="00523115" w:rsidRPr="00B64B36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523115" w:rsidRPr="00B64B36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מקוט ייצור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523115" w:rsidRDefault="00523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לא ייצר אדם דלק אלא במקום שקיבל עליו אישור מאת המנהל על סמך בקשה שהגיש</w:t>
                        </w:r>
                      </w:p>
                      <w:p w:rsidR="00523115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 בכתב והמכילה את תיאור מקום הייצור. הוראה זו לא תחול על בעל זכות נפט לפי חוק</w:t>
                        </w:r>
                      </w:p>
                      <w:p w:rsidR="00523115" w:rsidRPr="00B64B36" w:rsidRDefault="00523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הנפט.</w:t>
                        </w:r>
                      </w:p>
                    </w:tc>
                  </w:tr>
                </w:tbl>
                <w:p w:rsidR="00523115" w:rsidRDefault="005231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0285B" w:rsidRDefault="0060285B">
      <w:pPr>
        <w:rPr>
          <w:rtl/>
        </w:rPr>
      </w:pPr>
      <w:r>
        <w:rPr>
          <w:rtl/>
        </w:rPr>
        <w:br w:type="page"/>
      </w:r>
    </w:p>
    <w:p w:rsidR="0060285B" w:rsidRDefault="00000000">
      <w:pPr>
        <w:rPr>
          <w:rtl/>
        </w:rPr>
      </w:pPr>
      <w:r>
        <w:pict>
          <v:shape id="_x0000_s4983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83" inset="0,0,0,0">
              <w:txbxContent>
                <w:p w:rsidR="00523115" w:rsidRDefault="00523115">
                  <w:r>
                    <w:rPr>
                      <w:rtl/>
                    </w:rPr>
                    <w:t>162                                          ספר החוקים 258                     ז' באב התשי"ח 24.07.1958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4" o:spid="_x0000_s1033" type="#_x0000_t202" style="position:absolute;left:0;text-align:left;margin-left:72.85pt;margin-top:793.1pt;width:170.1pt;height:25.95pt;z-index:10;mso-position-horizontal-relative:page;mso-position-vertical-relative:page" stroked="f">
            <v:textbox style="mso-next-textbox:#_x0000_s4984" inset="0,0,0,0">
              <w:txbxContent>
                <w:p w:rsidR="00523115" w:rsidRDefault="005231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85" o:spid="_x0000_s1034" type="#_x0000_t202" style="position:absolute;left:0;text-align:left;margin-left:310.65pt;margin-top:765.2pt;width:172.05pt;height:23.15pt;z-index:9;mso-position-horizontal-relative:page;mso-position-vertical-relative:page" stroked="f">
            <v:textbox style="mso-next-textbox:#_x0000_s4985" inset="0,0,0,0">
              <w:txbxContent>
                <w:p w:rsidR="00523115" w:rsidRPr="0060285B" w:rsidRDefault="00523115">
                  <w:pPr>
                    <w:pStyle w:val="OCRStyle3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 כרך א/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" o:spid="_x0000_s1035" type="#_x0000_t202" style="position:absolute;left:0;text-align:left;margin-left:70.85pt;margin-top:81.1pt;width:501.15pt;height:676.55pt;z-index:8;mso-position-horizontal-relative:page;mso-position-vertical-relative:page" stroked="f">
            <v:textbox style="mso-next-textbox:#_x0000_s498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6"/>
                    <w:gridCol w:w="1606"/>
                  </w:tblGrid>
                  <w:tr w:rsidR="00523115" w:rsidRPr="0060285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שר האוצר, רשאי, בצו, לפטור יצרנים או סוגים של יצרנים וכן סוגים של מחזיקי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 לשם מסחר בו שלא בסיטונות או סוגי מחזיקים כאמור, מן החובות שעליהם לפי סעיפים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ו-16.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מהחובה לפי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15 ו-16</w:t>
                        </w:r>
                      </w:p>
                    </w:tc>
                  </w:tr>
                  <w:tr w:rsidR="00523115" w:rsidRPr="0060285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לא יוציא אדם דלק חב בלו ממקום הייצור בלי אישור המנהל כי הבלו עליו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או כי תשלומו נדחה.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במקרים הנראים לו לפטור אדם או סוג בני אדם מהחובה לקבל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כאמור בסעיף קטן (א), וכן להרשות הוצאת דלק ממקום ייצור דלק למקום-ייצור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 - אחר בלי תשלום בלו, כולו או מקצתו.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הוצא דלק חב בלו ממקום הייצור בניגוד להוראות סעיף זה, ישלם היצרן כפל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הבלו, אלא אם הוכיח להנחת דעתו של המנהל כי נקט בכל האמצעים הסבירים למניעת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הדלק.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דלק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ממקום הייצור</w:t>
                        </w:r>
                      </w:p>
                    </w:tc>
                  </w:tr>
                  <w:tr w:rsidR="00523115" w:rsidRPr="0060285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לא יחזיק אדם דלק חב כלו ולא יעבירנו לאדם אחר בכל דרך שהיא, אלא אם שולם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 החל על הדלק או נדחה התשלום או ניתן עליו פטור לפי חוק זה, ובלבד שמי שמחזיק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דלק לשימושו האישי ורכש אותו מידי אדם המורשה למכור דלק, לא ייאשם בעבירה על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אם לא ידע ולא היה צריך לדעת בנסיבות המקרה, שהבלו על אותו דלק לא שולם,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523115" w:rsidRPr="0060285B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דלק</w:t>
                        </w:r>
                      </w:p>
                    </w:tc>
                  </w:tr>
                  <w:tr w:rsidR="00523115" w:rsidRPr="0060285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בתובענה על עבירה לפי סעיף 19 שיצרן הוא בעל דין בה, חובת הראיה כי הבלו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או כי התשלום נדחה או כי ניתן עליו פטור היא על היצרן.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523115" w:rsidRPr="0060285B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הראיה</w:t>
                        </w:r>
                      </w:p>
                    </w:tc>
                  </w:tr>
                  <w:tr w:rsidR="00523115" w:rsidRPr="0060285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יצרן ינהל פנקסים וימסור דינים-וחשבונות כפי שנקבע בתקנות.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המנהל, או אדם שהורשה על ידיו, רשאי בכל עת סבירה לבדוק את הפנקסים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יצרן.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יצרן ימסור למנהל או למי שהורשה על-ידיו, לפי דרישתם ותוך התקופה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שיקבעו, ידיעות, פרטים או הצהרות לענין חוק זה ויערוך מאזן מלאי הדלק שבידו; נמצא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במלאי פחות מכמות הדלק שצריכה להימצא בר לפי פנקסי העסק ואין ליצרן נימוקים סבי-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לחסר, ישלם היצרן כפל הבלו על החסר שיקבע המנהל.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פנקסים, ידיעות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ומאזן מלאי</w:t>
                        </w:r>
                      </w:p>
                    </w:tc>
                  </w:tr>
                  <w:tr w:rsidR="00523115" w:rsidRPr="0060285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יצרן יספק במקום הייצור מקום וציוד סביר, להנחת דעתו של המנהל, לעבודה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משרדית בשביל פקיד שימונה על ידי המנהל.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מקום עבודה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לפקיד הממונה</w:t>
                        </w:r>
                      </w:p>
                    </w:tc>
                  </w:tr>
                  <w:tr w:rsidR="00523115" w:rsidRPr="0060285B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523115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המנהל או מי שהורשה על-ידיו רשאי, אם הוא משוכנע שהדבר דרוש להבטיח ביצוע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למנוע עבירה על הוראה מהוראותיו -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להיכנס, בכל עת סבירה, לכל מקום שיש לו יסוד להניח שהוא משמש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ייצור לדלק או שעוברים או עברו בו עבירה על הוראות חוק זה, ולערוך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חיפוש; אולם אין להיכנס כאמור למקום המשמש למגורים, אלא על פי צו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מאת בית משפט מוסמך;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בכל הסמכויות הניתנות לקצין משטרה בדרגת מפקח לפי סעיף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לפקודת הפרוצידורה הפלילית (עדות) 5, וסעיפים 3 ו-4 לפקודה האמורה</w:t>
                        </w:r>
                      </w:p>
                      <w:p w:rsidR="00523115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הודעה שרשם המנהל או מי שהוסמך לכך על ידיו אגב שימוש</w:t>
                        </w:r>
                      </w:p>
                      <w:p w:rsidR="00523115" w:rsidRPr="0060285B" w:rsidRDefault="00523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אלה;</w:t>
                        </w:r>
                      </w:p>
                    </w:tc>
                    <w:tc>
                      <w:tcPr>
                        <w:tcW w:w="881" w:type="pct"/>
                      </w:tcPr>
                      <w:p w:rsidR="00523115" w:rsidRPr="0060285B" w:rsidRDefault="00523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</w:tr>
                </w:tbl>
                <w:p w:rsidR="00523115" w:rsidRDefault="005231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102C9" w:rsidRDefault="000102C9">
      <w:pPr>
        <w:rPr>
          <w:rtl/>
        </w:rPr>
      </w:pPr>
      <w:r>
        <w:rPr>
          <w:rtl/>
        </w:rPr>
        <w:br w:type="page"/>
      </w:r>
    </w:p>
    <w:p w:rsidR="000102C9" w:rsidRDefault="00000000">
      <w:pPr>
        <w:rPr>
          <w:rtl/>
        </w:rPr>
      </w:pPr>
      <w:r>
        <w:pict>
          <v:shape id="_x0000_s498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87" inset="0,0,0,0">
              <w:txbxContent>
                <w:p w:rsidR="00523115" w:rsidRDefault="00523115">
                  <w:r>
                    <w:rPr>
                      <w:rtl/>
                    </w:rPr>
                    <w:t>163                                          ספר החוקים 258                     ז' באב התשי"ח 24.07.1958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8" o:spid="_x0000_s1037" type="#_x0000_t202" style="position:absolute;left:0;text-align:left;margin-left:385.1pt;margin-top:772.95pt;width:185.15pt;height:27.7pt;z-index:13;mso-position-horizontal-relative:page;mso-position-vertical-relative:page" stroked="f">
            <v:textbox style="mso-next-textbox:#_x0000_s4988" inset="0,0,0,0">
              <w:txbxContent>
                <w:p w:rsidR="00523115" w:rsidRDefault="0052311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989" o:spid="_x0000_s1038" type="#_x0000_t202" style="position:absolute;left:0;text-align:left;margin-left:88.65pt;margin-top:58.95pt;width:489.85pt;height:693.4pt;z-index:12;mso-position-horizontal-relative:page;mso-position-vertical-relative:page" stroked="f">
            <v:textbox style="mso-next-textbox:#_x0000_s498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539"/>
                  </w:tblGrid>
                  <w:tr w:rsidR="0052311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לבדוק דלק הנמצא במקום שנערך בו חיפוש כאמור בפסקה (1) ולתפוס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דלק שיש לו יסוד להניח כי נעברה בו עבירה על חוק זה, וכן לתפוס כל דבר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העשוי, לדעתו, להקל על גילוי עבירה כזאת או לשמש במשפט ראיה עליה.</w:t>
                        </w:r>
                      </w:p>
                    </w:tc>
                  </w:tr>
                  <w:tr w:rsidR="00523115" w:rsidRPr="000102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Pr="000102C9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תפיסה וחסימה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כל דבר שהמנהל רשאי לתפסו רשאי הוא לחסמי/ לאחר נטילת ערובה או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בלעדיה, בידי האדם שאצלו נמצא הדבר אם אותו אדם מסכים לכך.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יעלים אדם דבר שנחסם כאמור ולא יגרום לו נזק.</w:t>
                        </w:r>
                      </w:p>
                    </w:tc>
                  </w:tr>
                  <w:tr w:rsidR="00523115" w:rsidRPr="000102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לתפיסה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ולחסימה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לא הוגשה תוך שלושה חדשים מיום התפיסה או החסימה תובענה פלילית על העבירה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שבגללה נתפס או נחסם הדבר, יוחזר התפוס או ישוחרר החסום.</w:t>
                        </w:r>
                      </w:p>
                    </w:tc>
                  </w:tr>
                  <w:tr w:rsidR="00523115" w:rsidRPr="000102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Pr="000102C9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מי שעבר על הוראה מהוראות חוק זה או שמסר למנהל או למי שהוסמך על ידיו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לפקיד בלו ידיעה או הצהרה בלתי נכונה או הטעה אותם בפרט מסויים העלול לפגוע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תפקידם, דינו - מאסר שנתיים, או קנס 5000 לירות או פי שלושה מן הבלו החל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הדלק שבו נעברה העבירה, הכל לפי הסכום הגדול יותר.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יצא אדם חייב בדין על עבירה כאמור, רשאי בית המשפט, נוסף לכל עונש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לצוות כי הדלק וכל דבר אחר שבו נעברה העבירה יחולט, כולו או מקצתו, לטובת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 ציווה בית המשפט על חילוט, ינהגו בדבר שחולט כפי שיורה המנהל.</w:t>
                        </w:r>
                      </w:p>
                    </w:tc>
                  </w:tr>
                  <w:tr w:rsidR="00523115" w:rsidRPr="000102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Pr="000102C9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חילוט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בית המשפט רשאי לצוות על חילוט דלק או כל דבר שנעברה בו עבירה אף אם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החשוד בעבירה אינו ידוע, או אם נמלט, או נפטר לפני סיום המשפט.</w:t>
                        </w:r>
                      </w:p>
                    </w:tc>
                  </w:tr>
                  <w:tr w:rsidR="00523115" w:rsidRPr="000102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אחריותם של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מנהלים ופקידים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חברה, אגודה שיתופית וכל חבר בני אדם אחר שעברו עבירה לפי חוק זה, ייאשם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גם כל מנהל, שותף, מנהל חשבונות או פקיד אחראי אחר של אותו חבר, אם לא הוכיח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שהעבירה נעברה שלא בידיעתו או שנקט בכל האמצעים הנאותים כדי להבטיח קיום הוראות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523115" w:rsidRPr="000102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Pr="000102C9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כופר כסף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שוכנע המנהל כי אדם עבר עבירה על הוראה מהוראות חוק זה, רשאי הוא, בהסכמתו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אדם, לקחת מידו כופר כסף שלא יפחת מפי שנים מהבלו החל על הדלק שבו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 ושלא יעלה על הקנס הגבוה ביותר שמותר להטיל בשל אותה עבירה; הוגשה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פלילית, אין לקבל כופר כל עוד לא ציווה היועץ המשפטי לממשלה על הפסקת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ההליכים.</w:t>
                        </w:r>
                      </w:p>
                    </w:tc>
                  </w:tr>
                  <w:tr w:rsidR="00523115" w:rsidRPr="000102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Pr="000102C9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המנהל רשאי לאצול מסמכויותיו ומתפקידיו לפי חוק זה, למעט הסמכויות לפי סעיף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(ב), לעובד מדינה אחר, אם בדרך כלל או לענין מסויים או לאזור או למקום מסויים.</w:t>
                        </w:r>
                      </w:p>
                    </w:tc>
                  </w:tr>
                  <w:tr w:rsidR="00523115" w:rsidRPr="000102C9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523115" w:rsidRPr="000102C9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523115" w:rsidRDefault="005231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שר האוצר ממונה על ביצוע חוק זה והוא רשאי להתקין תקנות בכל ענין הנוגע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לרבות תקנות בדבר -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החסנתו והחזקתו של דלק והובלתו ממקום למקום במידה שהדבר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לשם ביצוע יעיל של חוק זה;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פיקוח על תהליך הייצור של דלק, במידה שהדבר דרוש לשם ביצוע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יעיל של חוק זה;</w:t>
                        </w:r>
                      </w:p>
                      <w:p w:rsidR="00523115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להוצאת דלק המיועד לייצוא ממקום הייצור ועל העברת דלק</w:t>
                        </w:r>
                      </w:p>
                      <w:p w:rsidR="00523115" w:rsidRPr="000102C9" w:rsidRDefault="005231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ממקום הייצור למקום ייצור אחר כלי תשלום בלו;</w:t>
                        </w:r>
                      </w:p>
                    </w:tc>
                  </w:tr>
                </w:tbl>
                <w:p w:rsidR="00523115" w:rsidRDefault="0052311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23115" w:rsidRDefault="00523115">
      <w:pPr>
        <w:rPr>
          <w:rtl/>
        </w:rPr>
      </w:pPr>
      <w:r>
        <w:rPr>
          <w:rtl/>
        </w:rPr>
        <w:br w:type="page"/>
      </w:r>
    </w:p>
    <w:p w:rsidR="00523115" w:rsidRDefault="00000000">
      <w:pPr>
        <w:rPr>
          <w:rtl/>
        </w:rPr>
      </w:pPr>
      <w:r>
        <w:pict>
          <v:shape id="_x0000_s4990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990" inset="0,0,0,0">
              <w:txbxContent>
                <w:p w:rsidR="00523115" w:rsidRDefault="00523115">
                  <w:r>
                    <w:rPr>
                      <w:rtl/>
                    </w:rPr>
                    <w:t>164                                          ספר החוקים 258                     ז' באב התשי"ח 24.07.1958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1" o:spid="_x0000_s1040" type="#_x0000_t202" style="position:absolute;left:0;text-align:left;margin-left:62.1pt;margin-top:753.35pt;width:190.5pt;height:58.6pt;z-index:19;mso-position-horizontal-relative:page;mso-position-vertical-relative:page" stroked="f">
            <v:textbox style="mso-next-textbox:#_x0000_s4991" inset="0,0,0,0">
              <w:txbxContent>
                <w:p w:rsidR="00523115" w:rsidRDefault="0052311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92" o:spid="_x0000_s1041" type="#_x0000_t202" style="position:absolute;left:0;text-align:left;margin-left:85.25pt;margin-top:178.95pt;width:102.35pt;height:34.25pt;z-index:18;mso-position-horizontal-relative:page;mso-position-vertical-relative:page" stroked="f">
            <v:textbox style="mso-next-textbox:#_x0000_s4992" inset="0,0,0,0">
              <w:txbxContent>
                <w:p w:rsidR="00523115" w:rsidRDefault="00523115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23115" w:rsidRDefault="00523115">
                  <w:pPr>
                    <w:pStyle w:val="OCRStyle5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3" o:spid="_x0000_s1042" type="#_x0000_t202" style="position:absolute;left:0;text-align:left;margin-left:215.55pt;margin-top:177.95pt;width:107.7pt;height:38pt;z-index:17;mso-position-horizontal-relative:page;mso-position-vertical-relative:page" stroked="f">
            <v:textbox style="mso-next-textbox:#_x0000_s4993" inset="0,0,0,0">
              <w:txbxContent>
                <w:p w:rsidR="00523115" w:rsidRDefault="00523115">
                  <w:pPr>
                    <w:pStyle w:val="OCRStyle5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23115" w:rsidRDefault="00523115">
                  <w:pPr>
                    <w:pStyle w:val="OCRStyle5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4" o:spid="_x0000_s1043" type="#_x0000_t202" style="position:absolute;left:0;text-align:left;margin-left:368.8pt;margin-top:208.65pt;width:123.75pt;height:42.75pt;z-index:16;mso-position-horizontal-relative:page;mso-position-vertical-relative:page" stroked="f">
            <v:textbox style="mso-next-textbox:#_x0000_s4994" inset="0,0,0,0">
              <w:txbxContent>
                <w:p w:rsidR="00523115" w:rsidRDefault="00523115">
                  <w:pPr>
                    <w:pStyle w:val="OCRStyle5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23115" w:rsidRDefault="00523115">
                  <w:pPr>
                    <w:pStyle w:val="OCRStyle5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" o:spid="_x0000_s1044" type="#_x0000_t202" style="position:absolute;left:0;text-align:left;margin-left:75.15pt;margin-top:62.7pt;width:355pt;height:95.65pt;z-index:15;mso-position-horizontal-relative:page;mso-position-vertical-relative:page" stroked="f">
            <v:textbox style="mso-next-textbox:#_x0000_s4995" inset="0,0,0,0">
              <w:txbxContent>
                <w:p w:rsidR="00523115" w:rsidRDefault="00523115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(4) אגרה שישלם יצרן בעד רשיון לפי סעיף 15 בהתאם לכל סוג של ייצור</w:t>
                  </w:r>
                </w:p>
                <w:p w:rsidR="00523115" w:rsidRDefault="00523115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דלק' או בעד אישור לפי סעיף 16, וכן בדבר משך תקפו של רשיון או אישור</w:t>
                  </w:r>
                </w:p>
                <w:p w:rsidR="00523115" w:rsidRDefault="00523115">
                  <w:pPr>
                    <w:pStyle w:val="OCRStyle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כאמור;</w:t>
                  </w:r>
                </w:p>
                <w:p w:rsidR="00523115" w:rsidRDefault="00523115">
                  <w:pPr>
                    <w:pStyle w:val="OCRStyle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(5) אגרה שישלם יצרן בעד עבודה של פקידי מכס ובלו שנעשתה במקום</w:t>
                  </w:r>
                </w:p>
                <w:p w:rsidR="00523115" w:rsidRDefault="00523115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ייצורו של דלק מחוץ לשעות שקבע המנהל כשעות עבודה רגילות.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2D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7B9AE5-841C-47E8-8E2F-FAE44242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2D7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64B3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0285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102C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231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2008-04-06T19:21:00Z</dcterms:created>
  <dcterms:modified xsi:type="dcterms:W3CDTF">2008-04-06T19:21:00Z</dcterms:modified>
</cp:coreProperties>
</file>