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5509C" w:rsidRDefault="0065509C">
      <w:pPr>
        <w:rPr>
          <w:rtl/>
        </w:rPr>
      </w:pPr>
    </w:p>
    <w:p w:rsidR="0065509C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6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5161" inset="0,0,0,0">
              <w:txbxContent>
                <w:p w:rsidR="004F5B28" w:rsidRDefault="004F5B28">
                  <w:r>
                    <w:rPr>
                      <w:rtl/>
                    </w:rPr>
                    <w:t>47                                           ספר החוקים 925                    ד' בשבט התשל"ט 01.02.1979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2" o:spid="_x0000_s1026" type="#_x0000_t202" style="position:absolute;left:0;text-align:left;margin-left:396.25pt;margin-top:721.65pt;width:156.6pt;height:25.95pt;z-index:7;mso-position-horizontal-relative:page;mso-position-vertical-relative:page" stroked="f">
            <v:textbox style="mso-next-textbox:#_x0000_s5162" inset="0,0,0,0">
              <w:txbxContent>
                <w:p w:rsidR="004F5B28" w:rsidRDefault="004F5B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63" o:spid="_x0000_s1027" type="#_x0000_t202" style="position:absolute;left:0;text-align:left;margin-left:162pt;margin-top:546pt;width:396pt;height:68.1pt;z-index:6;mso-position-horizontal-relative:page;mso-position-vertical-relative:page" stroked="f">
            <v:textbox style="mso-next-textbox:#_x0000_s5163" inset="0,0,0,0">
              <w:txbxContent>
                <w:p w:rsidR="004F5B28" w:rsidRDefault="004F5B28">
                  <w:pPr>
                    <w:pStyle w:val="OCRStyle1"/>
                    <w:ind w:left="5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כ"ד בטבת תשל"ט (23 בינואר 1979); הצעת החוק, בשם "חוק המקרקעין (תיקון מס' 8)*,</w:t>
                  </w:r>
                </w:p>
                <w:p w:rsidR="004F5B28" w:rsidRDefault="004F5B28">
                  <w:pPr>
                    <w:pStyle w:val="OCRStyle1"/>
                    <w:ind w:left="698"/>
                    <w:rPr>
                      <w:rtl/>
                    </w:rPr>
                  </w:pPr>
                  <w:r>
                    <w:rPr>
                      <w:rtl/>
                    </w:rPr>
                    <w:t>ודברי הסבר פורסמו בהית 1358, תשל"ח, עמי 289.</w:t>
                  </w:r>
                </w:p>
                <w:p w:rsidR="004F5B28" w:rsidRPr="0065509C" w:rsidRDefault="004F5B28">
                  <w:pPr>
                    <w:pStyle w:val="OCRStyle1"/>
                    <w:ind w:left="590"/>
                  </w:pPr>
                  <w:r>
                    <w:rPr>
                      <w:rtl/>
                    </w:rPr>
                    <w:t>1 ע"ר 1941, תוס' 1, עמ' 85; ס"ח תשל"ו, עמ' 248.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4" o:spid="_x0000_s1028" type="#_x0000_t202" style="position:absolute;left:0;text-align:left;margin-left:182.6pt;margin-top:383.25pt;width:102.55pt;height:46.55pt;z-index:5;mso-position-horizontal-relative:page;mso-position-vertical-relative:page" stroked="f">
            <v:textbox style="mso-next-textbox:#_x0000_s5164" inset="0,0,0,0">
              <w:txbxContent>
                <w:p w:rsidR="004F5B28" w:rsidRDefault="004F5B28">
                  <w:pPr>
                    <w:pStyle w:val="OCRStyle1"/>
                    <w:ind w:left="328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4F5B28" w:rsidRDefault="004F5B28">
                  <w:pPr>
                    <w:pStyle w:val="OCRStyle1"/>
                    <w:ind w:left="60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5" o:spid="_x0000_s1029" type="#_x0000_t202" style="position:absolute;left:0;text-align:left;margin-left:300.6pt;margin-top:387.6pt;width:95.65pt;height:41.4pt;z-index:4;mso-position-horizontal-relative:page;mso-position-vertical-relative:page" stroked="f">
            <v:textbox style="mso-next-textbox:#_x0000_s5165" inset="0,0,0,0">
              <w:txbxContent>
                <w:p w:rsidR="004F5B28" w:rsidRDefault="004F5B28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4F5B28" w:rsidRDefault="004F5B28">
                  <w:pPr>
                    <w:pStyle w:val="OCRStyle1"/>
                    <w:ind w:left="31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6" o:spid="_x0000_s1030" type="#_x0000_t202" style="position:absolute;left:0;text-align:left;margin-left:460.8pt;margin-top:414.35pt;width:87.7pt;height:36.25pt;z-index:3;mso-position-horizontal-relative:page;mso-position-vertical-relative:page" stroked="f">
            <v:textbox style="mso-next-textbox:#_x0000_s5166" inset="0,0,0,0">
              <w:txbxContent>
                <w:p w:rsidR="004F5B28" w:rsidRDefault="004F5B28">
                  <w:pPr>
                    <w:pStyle w:val="OCRStyle1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יצחק נכון</w:t>
                  </w:r>
                </w:p>
                <w:p w:rsidR="004F5B28" w:rsidRDefault="004F5B28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נשיא המדינה 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7" o:spid="_x0000_s1031" type="#_x0000_t202" style="position:absolute;left:0;text-align:left;margin-left:82.8pt;margin-top:101.9pt;width:468.25pt;height:272.05pt;z-index:2;mso-position-horizontal-relative:page;mso-position-vertical-relative:page" stroked="f">
            <v:textbox style="mso-next-textbox:#_x0000_s5167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39"/>
                    <w:gridCol w:w="5799"/>
                    <w:gridCol w:w="1277"/>
                  </w:tblGrid>
                  <w:tr w:rsidR="004F5B28" w:rsidRPr="0065509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4F5B28" w:rsidRPr="0065509C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12א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4F5B28" w:rsidRPr="0065509C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. כפקודת הבנקאות, 1941  1(להלן - הפקודה), אחרי סעיף 12 יבוא:</w:t>
                        </w:r>
                      </w:p>
                    </w:tc>
                  </w:tr>
                  <w:tr w:rsidR="004F5B28" w:rsidRPr="0065509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05" w:type="pct"/>
                      </w:tcPr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12א. (א) בנק שרשומה לזכותו משכנתה על מקרקעין (בסעיף זה -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מישכון זכות למקרקעין) והוא קיבל פרעון החוב שלהבטחתו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נרשמה המשכנתה וכל תשלום אחר המגיע לו בקשר לאותו חוב, יגיש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לרשם המקרקעין או לרשם המשכונות, לפי הענין, תוך תשעים יום מיום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הפרעון כאמור, כקשה לבטל את רישום המשכנתה; הוצאות ביטול הרישום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על הבנק.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נפרע החוב כולו או מקצתו בידי ערב, יבקש הבנק את הסכמת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 לביטול הרישום תוך שלושים יום מיום הפרעון, ואם ניתנה הסכמת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הערב, יגיש הבנק את בקשתו לפי סעיף קטן (א) תוך תשעים יום מיום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ההסכמה,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בנק העובר על הוראות סעיף זה, דינו - קנס 30,000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לירות."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"ביטול רישומה</w:t>
                        </w:r>
                      </w:p>
                      <w:p w:rsidR="004F5B28" w:rsidRPr="0065509C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משכנתה</w:t>
                        </w:r>
                      </w:p>
                    </w:tc>
                  </w:tr>
                  <w:tr w:rsidR="004F5B28" w:rsidRPr="0065509C">
                    <w:trPr>
                      <w:jc w:val="right"/>
                    </w:trPr>
                    <w:tc>
                      <w:tcPr>
                        <w:tcW w:w="845" w:type="pct"/>
                      </w:tcPr>
                      <w:p w:rsidR="004F5B28" w:rsidRPr="0065509C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מעבר</w:t>
                        </w:r>
                      </w:p>
                    </w:tc>
                    <w:tc>
                      <w:tcPr>
                        <w:tcW w:w="4155" w:type="pct"/>
                        <w:gridSpan w:val="2"/>
                      </w:tcPr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קיבל בנק, אחרי י' בטבת תשכ"ט (31 בדצמבר 1968) ולפני פרסומו של חוק זה,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פרעון חוב שלהבטחתו נרשמה משכנתה לזכות הבנק וטרם בוטל רישומה, יפעל הבנק</w:t>
                        </w:r>
                      </w:p>
                      <w:p w:rsidR="004F5B28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12א לפקודה תוך שנה מיום הפרסום או תוך תשעים יום מיום הסכמת הערב,</w:t>
                        </w:r>
                      </w:p>
                      <w:p w:rsidR="004F5B28" w:rsidRPr="0065509C" w:rsidRDefault="004F5B2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הענין, ולענין זה יבקש הבנק את הסכמת הערב תוך שנה מיום הפרסום.</w:t>
                        </w:r>
                      </w:p>
                    </w:tc>
                  </w:tr>
                </w:tbl>
                <w:p w:rsidR="004F5B28" w:rsidRDefault="004F5B2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68" o:spid="_x0000_s1032" type="#_x0000_t202" style="position:absolute;left:0;text-align:left;margin-left:204.2pt;margin-top:80.3pt;width:304.7pt;height:20.6pt;z-index:1;mso-position-horizontal-relative:page;mso-position-vertical-relative:page" stroked="f">
            <v:textbox style="mso-next-textbox:#_x0000_s5168" inset="0,0,0,0">
              <w:txbxContent>
                <w:p w:rsidR="004F5B28" w:rsidRPr="0065509C" w:rsidRDefault="004F5B28">
                  <w:pPr>
                    <w:pStyle w:val="OCRStyle1"/>
                    <w:ind w:left="256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לתיקון פקודת הבנקאות (מס' 12), תשל"ט-1979 *</w:t>
                  </w:r>
                </w:p>
              </w:txbxContent>
            </v:textbox>
            <w10:wrap anchorx="page" anchory="page"/>
          </v:shape>
        </w:pict>
      </w:r>
    </w:p>
    <w:p w:rsidR="004F5B28" w:rsidRDefault="004F5B28">
      <w:pPr>
        <w:rPr>
          <w:rtl/>
        </w:rPr>
      </w:pPr>
      <w:r>
        <w:rPr>
          <w:rtl/>
        </w:rPr>
        <w:br w:type="page"/>
      </w:r>
    </w:p>
    <w:p w:rsidR="004F5B28" w:rsidRDefault="00000000">
      <w:pPr>
        <w:rPr>
          <w:rtl/>
        </w:rPr>
      </w:pPr>
      <w:r>
        <w:pict>
          <v:shape id="_x0000_s5169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69" inset="0,0,0,0">
              <w:txbxContent>
                <w:p w:rsidR="004F5B28" w:rsidRDefault="004F5B28">
                  <w:r>
                    <w:rPr>
                      <w:rtl/>
                    </w:rPr>
                    <w:t>48                                           ספר החוקים 925                    ד' בשבט התשל"ט 01.02.1979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0" o:spid="_x0000_s1034" type="#_x0000_t202" style="position:absolute;left:0;text-align:left;margin-left:86.8pt;margin-top:721.55pt;width:145.35pt;height:24.15pt;z-index:9;mso-position-horizontal-relative:page;mso-position-vertical-relative:page" stroked="f">
            <v:textbox style="mso-next-textbox:#_x0000_s5170" inset="0,0,0,0">
              <w:txbxContent>
                <w:p w:rsidR="004F5B28" w:rsidRDefault="004F5B2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5509C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5509C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62C12B1-10E3-460B-9C80-37051C272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5509C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4F5B28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2008-04-06T23:53:00Z</dcterms:created>
  <dcterms:modified xsi:type="dcterms:W3CDTF">2008-04-06T23:53:00Z</dcterms:modified>
</cp:coreProperties>
</file>