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77C2" w:rsidRDefault="007877C2">
      <w:pPr>
        <w:rPr>
          <w:rtl/>
        </w:rPr>
      </w:pPr>
    </w:p>
    <w:p w:rsidR="007877C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8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82" inset="0,0,0,0">
              <w:txbxContent>
                <w:p w:rsidR="007877C2" w:rsidRDefault="007877C2">
                  <w:r>
                    <w:rPr>
                      <w:rtl/>
                    </w:rPr>
                    <w:t>48                                           ספר החוקים 524                   ג' בניסן התשכ"ח 01.04.1968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3" o:spid="_x0000_s1026" type="#_x0000_t202" style="position:absolute;left:0;text-align:left;margin-left:90.9pt;margin-top:697.6pt;width:185.9pt;height:47.3pt;z-index:7;mso-wrap-style:none;mso-position-horizontal-relative:page;mso-position-vertical-relative:page" stroked="f">
            <v:textbox style="mso-next-textbox:#_x0000_s5283" inset="0,0,0,0">
              <w:txbxContent>
                <w:p w:rsidR="007877C2" w:rsidRDefault="007877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84" o:spid="_x0000_s1027" type="#_x0000_t202" style="position:absolute;left:0;text-align:left;margin-left:97.65pt;margin-top:582.35pt;width:389.25pt;height:66.15pt;z-index:6;mso-wrap-style:none;mso-position-horizontal-relative:page;mso-position-vertical-relative:page" stroked="f">
            <v:textbox style="mso-next-textbox:#_x0000_s5284" inset="0,0,0,0">
              <w:txbxContent>
                <w:p w:rsidR="007877C2" w:rsidRDefault="007877C2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באיר תשכ''ח (26 במרס 1968); הצעת החוק ודברי הסבר פורסמו בה''ח 761, תשכ"ח,</w:t>
                  </w:r>
                </w:p>
                <w:p w:rsidR="007877C2" w:rsidRDefault="007877C2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 xml:space="preserve">עמי 126. </w:t>
                  </w:r>
                </w:p>
                <w:p w:rsidR="007877C2" w:rsidRPr="007877C2" w:rsidRDefault="007877C2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1 ס"ח תשי''ד,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5" o:spid="_x0000_s1028" type="#_x0000_t202" style="position:absolute;left:0;text-align:left;margin-left:115.85pt;margin-top:314.65pt;width:88.7pt;height:55.05pt;z-index:5;mso-wrap-style:none;mso-position-horizontal-relative:page;mso-position-vertical-relative:page" stroked="f">
            <v:textbox style="mso-next-textbox:#_x0000_s5285" inset="0,0,0,0">
              <w:txbxContent>
                <w:p w:rsidR="007877C2" w:rsidRDefault="007877C2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פבחס ספיר</w:t>
                  </w:r>
                </w:p>
                <w:p w:rsidR="007877C2" w:rsidRDefault="007877C2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6" o:spid="_x0000_s1029" type="#_x0000_t202" style="position:absolute;left:0;text-align:left;margin-left:249.3pt;margin-top:323.2pt;width:78.2pt;height:42.95pt;z-index:4;mso-wrap-style:none;mso-position-horizontal-relative:page;mso-position-vertical-relative:page" stroked="f">
            <v:textbox style="mso-next-textbox:#_x0000_s5286" inset="0,0,0,0">
              <w:txbxContent>
                <w:p w:rsidR="007877C2" w:rsidRDefault="007877C2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877C2" w:rsidRDefault="007877C2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7" o:spid="_x0000_s1030" type="#_x0000_t202" style="position:absolute;left:0;text-align:left;margin-left:361.15pt;margin-top:351.5pt;width:133.45pt;height:44.95pt;z-index:3;mso-wrap-style:none;mso-position-horizontal-relative:page;mso-position-vertical-relative:page" stroked="f">
            <v:textbox style="mso-next-textbox:#_x0000_s5287" inset="0,0,0,0">
              <w:txbxContent>
                <w:p w:rsidR="007877C2" w:rsidRDefault="007877C2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7877C2" w:rsidRDefault="007877C2">
                  <w:pPr>
                    <w:pStyle w:val="OCRStyle1"/>
                    <w:ind w:left="914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8" o:spid="_x0000_s1031" type="#_x0000_t202" style="position:absolute;left:0;text-align:left;margin-left:92.5pt;margin-top:102.8pt;width:464.1pt;height:196.2pt;z-index:2;mso-wrap-style:none;mso-position-horizontal-relative:page;mso-position-vertical-relative:page" stroked="f">
            <v:textbox style="mso-next-textbox:#_x0000_s5288" inset="0,0,0,0">
              <w:txbxContent>
                <w:tbl>
                  <w:tblPr>
                    <w:tblW w:w="49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  <w:gridCol w:w="1382"/>
                  </w:tblGrid>
                  <w:tr w:rsidR="007877C2" w:rsidRPr="007877C2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7877C2" w:rsidRDefault="007877C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האמור בסעיף 33 לחוק בנק ישראל, תשי"ד-1954 1 (להלן - החוק העיקרי), יסומן (א)</w:t>
                        </w:r>
                      </w:p>
                      <w:p w:rsid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חובת הבנק לפי סעיף קטן (א) לא תתפרש כחובה ליתן למוסר</w:t>
                        </w:r>
                      </w:p>
                      <w:p w:rsid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בעל תכונה מיוחדת או מטבע שהוצא, הודפס או הוטבע בשנה</w:t>
                        </w:r>
                      </w:p>
                      <w:p w:rsidR="007877C2" w:rsidRP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דווקא."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877C2" w:rsidRP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7877C2" w:rsidRPr="007877C2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7877C2" w:rsidRP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אחרי סעיף 33 לחוק העיקרי יבוא: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877C2" w:rsidRP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33א</w:t>
                        </w:r>
                      </w:p>
                    </w:tc>
                  </w:tr>
                  <w:tr w:rsidR="007877C2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"מטבעות זכרון 33א. (א) הוציא הבנק מטבע שהוכרז על-ידי הנגיד בהתייעצות עם</w:t>
                        </w:r>
                      </w:p>
                      <w:p w:rsid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כמטבע זכרון, לא יתן אותו הבנק, על אף האמור בסעיף 33,</w:t>
                        </w:r>
                      </w:p>
                      <w:p w:rsid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לחברה שתמונה לכך על ידי הממשלה והנמצאת בשליטתה.</w:t>
                        </w:r>
                      </w:p>
                      <w:p w:rsid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כאמור בסעיף קטן (א) כדי למנוע מהבנק לשמור לעצמו</w:t>
                        </w:r>
                      </w:p>
                      <w:p w:rsidR="007877C2" w:rsidRP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מטבעות זכרון או לתתם במתנה למי שימצא לנכון."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877C2" w:rsidRDefault="007877C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877C2" w:rsidRDefault="007877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89" o:spid="_x0000_s1032" type="#_x0000_t202" style="position:absolute;left:0;text-align:left;margin-left:169.1pt;margin-top:77.05pt;width:241.15pt;height:24.95pt;z-index:1;mso-wrap-style:none;mso-position-horizontal-relative:page;mso-position-vertical-relative:page" stroked="f">
            <v:textbox style="mso-next-textbox:#_x0000_s5289" inset="0,0,0,0">
              <w:txbxContent>
                <w:p w:rsidR="007877C2" w:rsidRPr="007877C2" w:rsidRDefault="007877C2">
                  <w:pPr>
                    <w:pStyle w:val="OCRStyle1"/>
                    <w:ind w:left="43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בנק ישראל (תיקון),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877C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935504-A0A3-43DB-8DC6-DD6CC905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77C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2008-04-09T14:17:00Z</dcterms:created>
  <dcterms:modified xsi:type="dcterms:W3CDTF">2008-04-09T14:17:00Z</dcterms:modified>
</cp:coreProperties>
</file>