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0CEC" w:rsidRDefault="00C50CEC">
      <w:pPr>
        <w:rPr>
          <w:rtl/>
        </w:rPr>
      </w:pPr>
    </w:p>
    <w:p w:rsidR="00C50C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5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522" inset="0,0,0,0">
              <w:txbxContent>
                <w:p w:rsidR="0091253E" w:rsidRDefault="0091253E">
                  <w:r>
                    <w:rPr>
                      <w:rtl/>
                    </w:rPr>
                    <w:t>141                                          ספר החוקים 430                  כ"ט בתמוז התשכ"ד 09.07.1964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5523" o:spid="_x0000_s1026" type="#_x0000_t202" style="position:absolute;left:0;text-align:left;margin-left:153.4pt;margin-top:598.4pt;width:395pt;height:140.8pt;z-index:6;mso-position-horizontal-relative:page;mso-position-vertical-relative:page" stroked="f">
            <v:textbox style="mso-next-textbox:#_x0000_s5523" inset="0,0,0,0">
              <w:txbxContent>
                <w:p w:rsidR="0091253E" w:rsidRDefault="0091253E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בתמוז תשכ'ד (30 ביוני 1964); הצעת החוק ודברי הסבר פורסמו בה"ח 606, תשכ"ד"</w:t>
                  </w:r>
                </w:p>
                <w:p w:rsidR="0091253E" w:rsidRDefault="0091253E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115.</w:t>
                  </w:r>
                </w:p>
                <w:p w:rsidR="0091253E" w:rsidRPr="00C50CEC" w:rsidRDefault="0091253E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תשכ"ג, עמי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524" o:spid="_x0000_s1027" type="#_x0000_t202" style="position:absolute;left:0;text-align:left;margin-left:159.55pt;margin-top:493.25pt;width:116.8pt;height:46.75pt;z-index:5;mso-position-horizontal-relative:page;mso-position-vertical-relative:page" stroked="f">
            <v:textbox style="mso-next-textbox:#_x0000_s5524" inset="0,0,0,0">
              <w:txbxContent>
                <w:p w:rsidR="0091253E" w:rsidRDefault="0091253E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91253E" w:rsidRDefault="0091253E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525" o:spid="_x0000_s1028" type="#_x0000_t202" style="position:absolute;left:0;text-align:left;margin-left:285.65pt;margin-top:499.4pt;width:125.15pt;height:53.25pt;z-index:4;mso-position-horizontal-relative:page;mso-position-vertical-relative:page" stroked="f">
            <v:textbox style="mso-next-textbox:#_x0000_s5525" inset="0,0,0,0">
              <w:txbxContent>
                <w:p w:rsidR="0091253E" w:rsidRDefault="0091253E">
                  <w:pPr>
                    <w:pStyle w:val="OCRStyle1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אבא אכן</w:t>
                  </w:r>
                </w:p>
                <w:p w:rsidR="0091253E" w:rsidRDefault="0091253E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91253E" w:rsidRDefault="0091253E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26" o:spid="_x0000_s1029" type="#_x0000_t202" style="position:absolute;left:0;text-align:left;margin-left:423.25pt;margin-top:537pt;width:120.8pt;height:48.9pt;z-index:3;mso-position-horizontal-relative:page;mso-position-vertical-relative:page" stroked="f">
            <v:textbox style="mso-next-textbox:#_x0000_s5526" inset="0,0,0,0">
              <w:txbxContent>
                <w:p w:rsidR="0091253E" w:rsidRDefault="0091253E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1253E" w:rsidRDefault="0091253E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27" o:spid="_x0000_s1030" type="#_x0000_t202" style="position:absolute;left:0;text-align:left;margin-left:82.5pt;margin-top:401.4pt;width:458.55pt;height:88.7pt;z-index:2;mso-position-horizontal-relative:page;mso-position-vertical-relative:page" stroked="f">
            <v:textbox style="mso-next-textbox:#_x0000_s552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6"/>
                    <w:gridCol w:w="5663"/>
                    <w:gridCol w:w="1299"/>
                  </w:tblGrid>
                  <w:tr w:rsidR="0091253E" w:rsidRPr="00C50CEC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91253E" w:rsidRPr="00C50CEC" w:rsidRDefault="009125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הוס&amp;ת סעיף 9א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91253E" w:rsidRPr="00C50CEC" w:rsidRDefault="009125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.בחוק בתי הדין הדתיים הדרוזיים, תשכ"ג-1962 1, אחרי סעיף 9 יבוא:</w:t>
                        </w:r>
                      </w:p>
                    </w:tc>
                  </w:tr>
                  <w:tr w:rsidR="0091253E" w:rsidRPr="00C50CEC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91253E" w:rsidRDefault="009125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91253E" w:rsidRDefault="009125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לא יתמנה קאדי-מד'הב מי שאינו אזרח ישראלי.</w:t>
                        </w:r>
                      </w:p>
                      <w:p w:rsidR="0091253E" w:rsidRDefault="009125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המועמד למינוי גם בעל אזרחות אחרת ודיני המדינה</w:t>
                        </w:r>
                      </w:p>
                      <w:p w:rsidR="0091253E" w:rsidRDefault="009125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אזרח בה מאפשרים את שחרורו מאזרחות זו, לא יתמנה אלא לאחר</w:t>
                        </w:r>
                      </w:p>
                      <w:p w:rsidR="0091253E" w:rsidRDefault="009125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את כל הדרוש מצדו לשם שחרורו ממנה."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1253E" w:rsidRPr="00C50CEC" w:rsidRDefault="009125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"אזרחות</w:t>
                        </w:r>
                      </w:p>
                    </w:tc>
                  </w:tr>
                </w:tbl>
                <w:p w:rsidR="0091253E" w:rsidRDefault="009125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528" o:spid="_x0000_s1031" type="#_x0000_t202" style="position:absolute;left:0;text-align:left;margin-left:187.65pt;margin-top:370.3pt;width:318pt;height:26.95pt;z-index:1;mso-position-horizontal-relative:page;mso-position-vertical-relative:page" stroked="f">
            <v:textbox style="mso-next-textbox:#_x0000_s5528" inset="0,0,0,0">
              <w:txbxContent>
                <w:p w:rsidR="0091253E" w:rsidRPr="00C50CEC" w:rsidRDefault="0091253E">
                  <w:pPr>
                    <w:pStyle w:val="OCRStyle1"/>
                    <w:ind w:left="24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הדין הדתיים הדרוזיים (תיקון), תשכ"ד-1964 *</w:t>
                  </w:r>
                </w:p>
              </w:txbxContent>
            </v:textbox>
            <w10:wrap anchorx="page" anchory="page"/>
          </v:shape>
        </w:pict>
      </w:r>
    </w:p>
    <w:p w:rsidR="0091253E" w:rsidRDefault="0091253E">
      <w:pPr>
        <w:rPr>
          <w:rtl/>
        </w:rPr>
      </w:pPr>
      <w:r>
        <w:rPr>
          <w:rtl/>
        </w:rPr>
        <w:br w:type="page"/>
      </w:r>
    </w:p>
    <w:p w:rsidR="0091253E" w:rsidRDefault="00000000">
      <w:pPr>
        <w:rPr>
          <w:rtl/>
        </w:rPr>
      </w:pPr>
      <w:r>
        <w:pict>
          <v:shape id="_x0000_s5529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529" inset="0,0,0,0">
              <w:txbxContent>
                <w:p w:rsidR="0091253E" w:rsidRDefault="0091253E">
                  <w:r>
                    <w:rPr>
                      <w:rtl/>
                    </w:rPr>
                    <w:t>142                                          ספר החוקים 430                  כ"ט בתמוז התשכ"ד 09.07.1964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5530" o:spid="_x0000_s1033" type="#_x0000_t202" style="position:absolute;left:0;text-align:left;margin-left:90.45pt;margin-top:700.3pt;width:151.05pt;height:32.25pt;z-index:8;mso-position-horizontal-relative:page;mso-position-vertical-relative:page" stroked="f">
            <v:textbox style="mso-next-textbox:#_x0000_s5530" inset="0,0,0,0">
              <w:txbxContent>
                <w:p w:rsidR="0091253E" w:rsidRDefault="009125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50C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7C16DB6-DA21-4A65-B059-7F0890B6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0CE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1253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2008-04-06T20:07:00Z</dcterms:created>
  <dcterms:modified xsi:type="dcterms:W3CDTF">2008-04-06T20:07:00Z</dcterms:modified>
</cp:coreProperties>
</file>