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27B" w:rsidRDefault="00C7027B">
      <w:pPr>
        <w:rPr>
          <w:rtl/>
        </w:rPr>
      </w:pPr>
    </w:p>
    <w:p w:rsidR="00C702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01" inset="0,0,0,0">
              <w:txbxContent>
                <w:p w:rsidR="00C7027B" w:rsidRDefault="00C7027B">
                  <w:r>
                    <w:rPr>
                      <w:rtl/>
                    </w:rPr>
                    <w:t>132                                          ספר החוקים 971                  י"ד בסיוון התש"מ 29.05.1980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2" o:spid="_x0000_s1026" type="#_x0000_t202" style="position:absolute;left:0;text-align:left;margin-left:83.3pt;margin-top:689.5pt;width:303.95pt;height:43.15pt;z-index:7;mso-position-horizontal-relative:page;mso-position-vertical-relative:page" stroked="f">
            <v:textbox style="mso-next-textbox:#_x0000_s5702" inset="0,0,0,0">
              <w:txbxContent>
                <w:p w:rsidR="00C7027B" w:rsidRDefault="00C7027B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971, י"ד בסיון תש"ם  29.5.1960</w:t>
                  </w:r>
                </w:p>
                <w:p w:rsidR="00C7027B" w:rsidRPr="00C7027B" w:rsidRDefault="00C7027B">
                  <w:pPr>
                    <w:pStyle w:val="OCRStyle1"/>
                    <w:ind w:left="346"/>
                  </w:pPr>
                  <w:r>
                    <w:t>ISSN</w:t>
                  </w:r>
                  <w:r>
                    <w:rPr>
                      <w:rtl/>
                    </w:rPr>
                    <w:t xml:space="preserve"> 0334-2832   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3" o:spid="_x0000_s1027" type="#_x0000_t202" style="position:absolute;left:0;text-align:left;margin-left:96.95pt;margin-top:593.05pt;width:381.55pt;height:58.6pt;z-index:6;mso-position-horizontal-relative:page;mso-position-vertical-relative:page" stroked="f">
            <v:textbox style="mso-next-textbox:#_x0000_s5703" inset="0,0,0,0">
              <w:txbxContent>
                <w:p w:rsidR="00C7027B" w:rsidRDefault="00C7027B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בסיון תש''ט (19 במאי 1980); הצעת החוק ודברי הסבר פורסמו בה"ח 1427, תש"ם,</w:t>
                  </w:r>
                </w:p>
                <w:p w:rsidR="00C7027B" w:rsidRDefault="00C7027B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עמי 74.</w:t>
                  </w:r>
                </w:p>
                <w:p w:rsidR="00C7027B" w:rsidRDefault="00C7027B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חוקי א'י, כרך בי, פרק-צ"ז, עמ' 995; ס"ח תש''י, עמ' 263; תשט''ו, עמ' 2; תשי"ח, עמ' 42; תשל"ד, עמ' 54;</w:t>
                  </w:r>
                </w:p>
                <w:p w:rsidR="00C7027B" w:rsidRPr="00C7027B" w:rsidRDefault="00C7027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 xml:space="preserve">תשל"ה, עמ' 35. 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4" o:spid="_x0000_s1028" type="#_x0000_t202" style="position:absolute;left:0;text-align:left;margin-left:102.3pt;margin-top:507.9pt;width:108.3pt;height:42.15pt;z-index:5;mso-position-horizontal-relative:page;mso-position-vertical-relative:page" stroked="f">
            <v:textbox style="mso-next-textbox:#_x0000_s5704" inset="0,0,0,0">
              <w:txbxContent>
                <w:p w:rsidR="00C7027B" w:rsidRDefault="00C7027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7027B" w:rsidRDefault="00C7027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5" o:spid="_x0000_s1029" type="#_x0000_t202" style="position:absolute;left:0;text-align:left;margin-left:227.85pt;margin-top:506.15pt;width:103.35pt;height:40.4pt;z-index:4;mso-position-horizontal-relative:page;mso-position-vertical-relative:page" stroked="f">
            <v:textbox style="mso-next-textbox:#_x0000_s5705" inset="0,0,0,0">
              <w:txbxContent>
                <w:p w:rsidR="00C7027B" w:rsidRDefault="00C7027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7027B" w:rsidRDefault="00C7027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6" o:spid="_x0000_s1030" type="#_x0000_t202" style="position:absolute;left:0;text-align:left;margin-left:385.45pt;margin-top:536.25pt;width:92.05pt;height:36.25pt;z-index:3;mso-position-horizontal-relative:page;mso-position-vertical-relative:page" stroked="f">
            <v:textbox style="mso-next-textbox:#_x0000_s5706" inset="0,0,0,0">
              <w:txbxContent>
                <w:p w:rsidR="00C7027B" w:rsidRDefault="00C7027B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7027B" w:rsidRDefault="00C7027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07" o:spid="_x0000_s1031" type="#_x0000_t202" style="position:absolute;left:0;text-align:left;margin-left:82.5pt;margin-top:458pt;width:476pt;height:43.75pt;z-index:2;mso-position-horizontal-relative:page;mso-position-vertical-relative:page" stroked="f">
            <v:textbox style="mso-next-textbox:#_x0000_s57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6"/>
                    <w:gridCol w:w="1267"/>
                  </w:tblGrid>
                  <w:tr w:rsidR="00C7027B" w:rsidRPr="00C7027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C7027B" w:rsidRDefault="00C7027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4(1) לפקודת בתי המשפט העירוניים 1, במקום "שלושת אלפים לירות" יבוא</w:t>
                        </w:r>
                      </w:p>
                      <w:p w:rsidR="00C7027B" w:rsidRPr="00C7027B" w:rsidRDefault="00C702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"עשרת אלפים לירות".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7027B" w:rsidRPr="00C7027B" w:rsidRDefault="00C702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</w:t>
                        </w:r>
                      </w:p>
                    </w:tc>
                  </w:tr>
                </w:tbl>
                <w:p w:rsidR="00C7027B" w:rsidRDefault="00C702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08" o:spid="_x0000_s1032" type="#_x0000_t202" style="position:absolute;left:0;text-align:left;margin-left:99.5pt;margin-top:423.55pt;width:395.2pt;height:31.9pt;z-index:1;mso-position-horizontal-relative:page;mso-position-vertical-relative:page" stroked="f">
            <v:textbox style="mso-next-textbox:#_x0000_s5708" inset="0,0,0,0">
              <w:txbxContent>
                <w:p w:rsidR="00C7027B" w:rsidRPr="00C7027B" w:rsidRDefault="00C7027B">
                  <w:pPr>
                    <w:pStyle w:val="OCRStyle1"/>
                    <w:ind w:left="6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המשפט העירוניים (מס' 6),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02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255EDB-1E3A-4DCD-9848-92FE3B2B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02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