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354F" w:rsidRDefault="0032354F">
      <w:pPr>
        <w:rPr>
          <w:rtl/>
        </w:rPr>
      </w:pPr>
    </w:p>
    <w:p w:rsidR="003235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862" inset="0,0,0,0">
              <w:txbxContent>
                <w:p w:rsidR="007978EA" w:rsidRDefault="007978EA">
                  <w:r>
                    <w:rPr>
                      <w:rtl/>
                    </w:rPr>
                    <w:t>77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63" o:spid="_x0000_s1026" type="#_x0000_t202" style="position:absolute;left:0;text-align:left;margin-left:139.7pt;margin-top:713.35pt;width:410.45pt;height:51.1pt;z-index:3;mso-position-horizontal-relative:page;mso-position-vertical-relative:page" stroked="f">
            <v:textbox style="mso-next-textbox:#_x0000_s586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3"/>
                  </w:tblGrid>
                  <w:tr w:rsidR="007978EA" w:rsidRPr="0032354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א' באדר תש"ם (18 בפברואר 1980); הצעת החוק ודברי הסבר פורסמו בה"ח 1418, תש"ם,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22.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21, עמ' 450; ס"ח תשל"ב, עמ' 22; תשל"ג, עמ' 22; תשל"ד, עמ' 52.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64" o:spid="_x0000_s1027" type="#_x0000_t202" style="position:absolute;left:0;text-align:left;margin-left:84.85pt;margin-top:99pt;width:487.3pt;height:596.55pt;z-index:2;mso-position-horizontal-relative:page;mso-position-vertical-relative:page" stroked="f">
            <v:textbox style="mso-next-textbox:#_x0000_s586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4"/>
                    <w:gridCol w:w="6264"/>
                    <w:gridCol w:w="1542"/>
                  </w:tblGrid>
                  <w:tr w:rsidR="007978EA" w:rsidRPr="0032354F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סימן י'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לפרק ג'</w:t>
                        </w:r>
                      </w:p>
                    </w:tc>
                    <w:tc>
                      <w:tcPr>
                        <w:tcW w:w="4405" w:type="pct"/>
                        <w:gridSpan w:val="2"/>
                      </w:tcPr>
                      <w:p w:rsidR="007978EA" w:rsidRDefault="007978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בפקודת בתי הסוהר [נוסח חדש], תשל"ב-1971 1, סעיפים 110א עד 114 בפרק ד'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יסומנו כסדרם 129 עד 133 , ובפרק ג', אחרי סימן ט' יבוא:</w:t>
                        </w:r>
                      </w:p>
                    </w:tc>
                  </w:tr>
                  <w:tr w:rsidR="007978EA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י': בירור קבילות סוהרים</w:t>
                        </w:r>
                      </w:p>
                    </w:tc>
                    <w:tc>
                      <w:tcPr>
                        <w:tcW w:w="870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78EA" w:rsidRPr="0032354F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בסימן זה -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 - לרבות מחדל ופיגור בעשיה;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שיפוט" - סוהר בכיר הדן בעבירת משמעת לפי סימן ט/</w:t>
                        </w:r>
                      </w:p>
                    </w:tc>
                    <w:tc>
                      <w:tcPr>
                        <w:tcW w:w="870" w:type="pct"/>
                      </w:tcPr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978EA" w:rsidRPr="0032354F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(א) שר הפנים, בהתייעצות עם שר המשפטים ובאישור ועדת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הכנסת, ימנה נציב קבילות סוהרים (להלן -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הקבילות); תקופת כהונתו תהיה חמש שנים מיום מינויו.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מינויו של נציב הקבילות ועל מענו תפורסם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נציב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סוהרים</w:t>
                        </w:r>
                      </w:p>
                    </w:tc>
                  </w:tr>
                  <w:tr w:rsidR="007978EA" w:rsidRPr="0032354F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אלה רשאים להגיש קבילה;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הרואה עצמו נפגע ממעשה כאמור בסעיף 116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לגביו בזמן היותו סוהר (להלן - הסוהר הנפגע);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בנו' בתו' אחיו או אחותו של הסוהר הנפגע, אם מלאו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16 שנה, או הוריו או בן זוגו של אותו סוהר, ובאין אחד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 מי שנתבקש מאת הסוהר הנפגע לעשות כך.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של מי</w:t>
                        </w:r>
                      </w:p>
                    </w:tc>
                  </w:tr>
                  <w:tr w:rsidR="007978EA" w:rsidRPr="0032354F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קבילה תוגש בכתב במישרין לנציב הקבילות' תיחתם ביד הקובל'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תישלח בדואר אזרחי או בדואר הפנימי של השירות' ויצויינו בה הפרטים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שמו' מספרו האישי, דרגתו ותפקידו של הסוהר הנפגע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והיחידה שבה הוא משרת; הגיש את הקבילה מי שחדל להיות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או אדם כאמור בסעיף 113 (2)' יצויינו בה' בנוסף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לפרטי הסוהר הנפגע, כאמור, גם שמו ומענו של הקובל;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זהותו של האדם שעליו הוא קובל, ואם אין בידו לתאר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- כל פרט שבידו המסייע לזיהויו;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מפורט של המעשה שעליו נסבה הקבילה' לרבות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שבה אירע' וכל סרט אחר הנוגע לענין והמסייע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יעיל של הקבילה;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פנה הסוהר הנפגע לממונה עליו או לגורם אחר</w:t>
                        </w:r>
                      </w:p>
                      <w:p w:rsidR="007978EA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בנושא הקבילה' לפני מועד הגשתה - התשובה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7978EA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הגשת</w:t>
                        </w:r>
                      </w:p>
                      <w:p w:rsidR="007978EA" w:rsidRPr="0032354F" w:rsidRDefault="00797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הקבילה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65" o:spid="_x0000_s1028" type="#_x0000_t202" style="position:absolute;left:0;text-align:left;margin-left:191.6pt;margin-top:62.75pt;width:326.7pt;height:30.1pt;z-index:1;mso-position-horizontal-relative:page;mso-position-vertical-relative:page" stroked="f">
            <v:textbox style="mso-next-textbox:#_x0000_s5865" inset="0,0,0,0">
              <w:txbxContent>
                <w:tbl>
                  <w:tblPr>
                    <w:tblW w:w="4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</w:tblGrid>
                  <w:tr w:rsidR="007978EA" w:rsidRPr="0032354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Pr="0032354F" w:rsidRDefault="007978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לתיקון פקודת בתי הסוהר (מס' 4), תש"ם-1980 *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96272" w:rsidRDefault="00496272">
      <w:pPr>
        <w:rPr>
          <w:rtl/>
        </w:rPr>
      </w:pPr>
      <w:r>
        <w:rPr>
          <w:rtl/>
        </w:rPr>
        <w:br w:type="page"/>
      </w:r>
    </w:p>
    <w:p w:rsidR="00496272" w:rsidRDefault="00000000">
      <w:pPr>
        <w:rPr>
          <w:rtl/>
        </w:rPr>
      </w:pPr>
      <w:r>
        <w:pict>
          <v:shape id="_x0000_s586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866" inset="0,0,0,0">
              <w:txbxContent>
                <w:p w:rsidR="007978EA" w:rsidRDefault="007978EA">
                  <w:r>
                    <w:rPr>
                      <w:rtl/>
                    </w:rPr>
                    <w:t>78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67" o:spid="_x0000_s1030" type="#_x0000_t202" style="position:absolute;left:0;text-align:left;margin-left:67.25pt;margin-top:58.6pt;width:441.55pt;height:708.25pt;z-index:5;mso-position-horizontal-relative:page;mso-position-vertical-relative:page" stroked="f">
            <v:textbox style="mso-next-textbox:#_x0000_s586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69"/>
                    <w:gridCol w:w="1458"/>
                  </w:tblGrid>
                  <w:tr w:rsidR="007978EA" w:rsidRPr="0049627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קבילה ניתנת להגשה על מי שבזמן עשיית המעשה כאמור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116 היה סוהר (להלן - הנקבל).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978EA" w:rsidRPr="00496272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מי</w:t>
                        </w:r>
                      </w:p>
                    </w:tc>
                  </w:tr>
                  <w:tr w:rsidR="007978EA" w:rsidRPr="0049627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נושא לקבילה הוא מעשה שנתקיימו בו כל אלה: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פוגע במישרין בסוהר הנפגע או מונע ממנו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טובת הנאה;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נוגע לשירותו של הסוהר הנפגע בשירות;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בניגוד לחיקוק או לפקודות או הוראות המחייבות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בשירות, או ללא סמכות חוקית, או שיש בו פסול אחר על פי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או שהוא, לדעת הקובל, בניגוד למינהל תקין, או שיש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שרירות, נוקשות יתירה או אי צדק בולט.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978EA" w:rsidRPr="00496272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מה</w:t>
                        </w:r>
                      </w:p>
                    </w:tc>
                  </w:tr>
                  <w:tr w:rsidR="007978EA" w:rsidRPr="0049627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בקבילות אלה לא יהיה בירור: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הנוגעת לענין התלוי ועומד בבית משפט או בית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או קבילה על פסק דין של בית משפט או בית דין או על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של קצין שיפוט;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על פעולה שיפוטית של קצין שיפוט;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על מעשה שהוא עבירה שבקשר עמה מתנהלת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במשטרה.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שאין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לברר אותן</w:t>
                        </w:r>
                      </w:p>
                    </w:tc>
                  </w:tr>
                  <w:tr w:rsidR="007978EA" w:rsidRPr="0049627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אלה קבילות שלא יהא כהן בירור אלא אם מצא נציב הקבילות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שקיימת סיבה מיוחדת המצדיקה את בירורן: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בענין שניתנה בו החלטה שעליה אפשר, או היה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אפשר, להגיש השגה, ערר או ערעור, והוא אינו מסוג העני-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שסעיף 117 דן בהם;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שהוגשה לאחר שעברה שנה מיום המעשה שעליו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נסבה, ואם המעשה נודע לקובל מאוחר יותר - מהיום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נודע לו המעשה;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על מעשה שפגיעתו בסוהר הנפגע, לדעת נציב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הקבילות, היא מזערית או שסבור נציב הקבילות כי המעשה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מעצם טיבו שיברר אותו הממונה על הסוהר הנפגע או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גורם אחר בשירות;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קבילה נגד מי שחדל להיות סוהר לפני בירורה, והיא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להתנהגות בעלת אופי אישי.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שבירורן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מצריך סיבה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</w:tr>
                  <w:tr w:rsidR="007978EA" w:rsidRPr="0049627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7978EA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(א) משהוגשה קבילה יפתח נציב הקבילות בבירורה, זולת אם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שאינה ממלאה אחרי סעיף 113, או שאינה ממלאה בפרט חשוב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114, או שאינה בגדר סעיף 115 או בגדר סעיף 116, או שאין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אותה מאחת הסיבות המנויות בסעיף 117 או בסעיף 118, או שהיא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קנטרנית.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נציב הקבילות שלא לפתוח כבירור הקבילה כאמור</w:t>
                        </w:r>
                      </w:p>
                      <w:p w:rsidR="007978EA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יודיע לקובל בכתב שלא יברר את הקבילה ויציין את</w:t>
                        </w:r>
                      </w:p>
                      <w:p w:rsidR="007978EA" w:rsidRPr="00496272" w:rsidRDefault="007978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לכך.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7978EA" w:rsidRPr="00496272" w:rsidRDefault="007978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הבירור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B75E1" w:rsidRDefault="00BB75E1">
      <w:pPr>
        <w:rPr>
          <w:rtl/>
        </w:rPr>
      </w:pPr>
      <w:r>
        <w:rPr>
          <w:rtl/>
        </w:rPr>
        <w:br w:type="page"/>
      </w:r>
    </w:p>
    <w:p w:rsidR="00BB75E1" w:rsidRDefault="00000000">
      <w:pPr>
        <w:rPr>
          <w:rtl/>
        </w:rPr>
      </w:pPr>
      <w:r>
        <w:pict>
          <v:shape id="_x0000_s586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868" inset="0,0,0,0">
              <w:txbxContent>
                <w:p w:rsidR="007978EA" w:rsidRDefault="007978EA">
                  <w:r>
                    <w:rPr>
                      <w:rtl/>
                    </w:rPr>
                    <w:t>79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69" o:spid="_x0000_s1032" type="#_x0000_t202" style="position:absolute;left:0;text-align:left;margin-left:371.95pt;margin-top:718.95pt;width:179pt;height:34.45pt;z-index:8;mso-position-horizontal-relative:page;mso-position-vertical-relative:page" stroked="f">
            <v:textbox style="mso-next-textbox:#_x0000_s5869" inset="0,0,0,0">
              <w:txbxContent>
                <w:tbl>
                  <w:tblPr>
                    <w:tblW w:w="42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54"/>
                  </w:tblGrid>
                  <w:tr w:rsidR="007978EA" w:rsidRPr="00BB75E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תשכ"ט, עמ' 28.</w:t>
                        </w:r>
                      </w:p>
                      <w:p w:rsidR="007978EA" w:rsidRPr="00BB75E1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דיני מדינת ישראל, נוסח חדש 18, עמ' 421.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870" o:spid="_x0000_s1033" type="#_x0000_t202" style="position:absolute;left:0;text-align:left;margin-left:127.6pt;margin-top:55.25pt;width:432.45pt;height:654pt;z-index:7;mso-position-horizontal-relative:page;mso-position-vertical-relative:page" stroked="f">
            <v:textbox style="mso-next-textbox:#_x0000_s587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33"/>
                    <w:gridCol w:w="1329"/>
                  </w:tblGrid>
                  <w:tr w:rsidR="007978EA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נציב הקבילות שלא לפתוח בבירור הקבילה, כאמור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ומצא שקיימת סיבה מיוחדת המצדיקה העברת הקבילה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לגורם בלשהו בשירות, רשאי הוא להעבירה אליו, ובלבד שהסכים לכך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הנפגע.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978EA" w:rsidRPr="00BB75E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7978EA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(א) נציב הקבילות רשאי לברר את הקבילה בכל דרך שיראה-.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קשור להוראה שבסדר דין או בדיני ראיות.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הקבילות יביא את הקבילה לידיעת הנקבל ולידיעת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עליו ויתן להם הזדמנות נאותה להשיב עליה, ורשאי הוא לדרוש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כי ישיבו על הקבילה תוך תקופה הנקובה בדרישתו.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הבירור לפני נציב הקבילות ולפני מי שהוא הסמיך לכך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סעיפים 9 עד 11 לחוק ועדות חקירה, תשכ"ט-1968 2,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לפי הענין, וכן יחולו הוראות סעיף 27 (ב) לחוק האמור על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שאינו סוהר שהוזמן להתייצב לפניהם.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נציב הקבילות שאדם אחר עלול להיפגע מעצם הבירור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מתוצאותיו, יודיע לו נציב הקבילות על כך ויעמיד לרשותו בדרך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לנכון את חומר הראיות הנוגע לאותה פגיעה.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(ד) רשאי נציב הקבילות שלא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לפלוני כאמור שם, ובלבד ששוכנע שאין במהלך הבירור לפגוע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ושבהודעתו, בממצאיו ובהמלצותיו לא יקבע לגביו דבר.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בסעיפים קטנים (ג) ו-(ד) אינו בא לגרוע מהוראות</w:t>
                        </w:r>
                      </w:p>
                      <w:p w:rsidR="007978EA" w:rsidRPr="00BB75E1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לפקודת הראיות [נוסח חדש], תשל"א-1971 3.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978EA" w:rsidRPr="00BB75E1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הבירור</w:t>
                        </w:r>
                      </w:p>
                    </w:tc>
                  </w:tr>
                  <w:tr w:rsidR="007978EA" w:rsidRPr="00BB75E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7978EA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(א) סוהר לא יעשה דבר שיש בו כדי למנוע, לעכב או להפריע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קבילה לנציב הקבילות, בהעברתה או בבירורה.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סוהר ייענה לדרישת נציב הקבילות או כל מי שהוא הסמיך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להגיש חוות דעת מקצועית וכל מידע וסיוע אחר הדרושים לקידום</w:t>
                        </w:r>
                      </w:p>
                      <w:p w:rsidR="007978EA" w:rsidRPr="00BB75E1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בירורה של קבילה.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978EA" w:rsidRPr="00BB75E1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סיוע</w:t>
                        </w:r>
                      </w:p>
                    </w:tc>
                  </w:tr>
                  <w:tr w:rsidR="007978EA" w:rsidRPr="00BB75E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7978EA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122. נציב הקבילות יפסיק את בירור הקבילה אם נוכח שנתקיימה אחת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העילות המצדיקות שלא לפתוח בבירורה לפי סימן זה, ויהיה רשאי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להפסיקו אם נוכח שענין הקבילה בא על תיקונו, או אם הנקבל חדל להיות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והקבילה מתייחסת להתנהגות בעלת אופי אישי; הפסיק נציב הקבילות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בירור הקבילה, יודיע על כך בכתב לקובל, לנקבל ולממונה על</w:t>
                        </w:r>
                      </w:p>
                      <w:p w:rsidR="007978EA" w:rsidRPr="00BB75E1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הנקבל, ויציין את הנימוקים לכך.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978EA" w:rsidRPr="00BB75E1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הבירור</w:t>
                        </w:r>
                      </w:p>
                    </w:tc>
                  </w:tr>
                  <w:tr w:rsidR="007978EA" w:rsidRPr="00BB75E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7978EA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(א) מצא נציב הקבילות שהקבילה היתה צודקת, כולה או מקצתה,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על כך הודעה מנומקת ככתב לקובל, לנקכל, לממונה על הנקבל,</w:t>
                        </w:r>
                      </w:p>
                      <w:p w:rsidR="007978EA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גורם אחר בשירות שיראה לנכון ולסוחר בכיר שנציב בתי הסוהר</w:t>
                        </w:r>
                      </w:p>
                      <w:p w:rsidR="007978EA" w:rsidRPr="00BB75E1" w:rsidRDefault="007978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לכך; נציב הקבילות רשאי לסרט בהודעתו את תמצית ממצאיו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978EA" w:rsidRPr="00BB75E1" w:rsidRDefault="007978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הבירור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71BB2" w:rsidRDefault="00871BB2">
      <w:pPr>
        <w:rPr>
          <w:rtl/>
        </w:rPr>
      </w:pPr>
      <w:r>
        <w:rPr>
          <w:rtl/>
        </w:rPr>
        <w:br w:type="page"/>
      </w:r>
    </w:p>
    <w:p w:rsidR="00871BB2" w:rsidRDefault="00000000">
      <w:pPr>
        <w:rPr>
          <w:rtl/>
        </w:rPr>
      </w:pPr>
      <w:r>
        <w:pict>
          <v:shape id="_x0000_s5871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871" inset="0,0,0,0">
              <w:txbxContent>
                <w:p w:rsidR="007978EA" w:rsidRDefault="007978EA">
                  <w:r>
                    <w:rPr>
                      <w:rtl/>
                    </w:rPr>
                    <w:t>80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72" o:spid="_x0000_s1035" type="#_x0000_t202" style="position:absolute;left:0;text-align:left;margin-left:74.05pt;margin-top:54.9pt;width:435.8pt;height:702.1pt;z-index:10;mso-position-horizontal-relative:page;mso-position-vertical-relative:page" stroked="f">
            <v:textbox style="mso-next-textbox:#_x0000_s587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22"/>
                    <w:gridCol w:w="1501"/>
                  </w:tblGrid>
                  <w:tr w:rsidR="007978EA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להצביע לפני כל גורם בשירות על הצורך בתיקון ליקוי או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 שהעלה הבירור ולהמליץ על הדרך לתיקונם או למניעת הישנותם.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הסוהר הבכיר שהסמיכו לכך נציב בתי הסוהר כאמור בסעיף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יודיע לנציב הקבילות בהקדם האפשרי, אך לא יאוחר מחדשיים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ההודעה' על הצעדים שננקטו; אם לא תוקנו הליקויים שהצביע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נציב הקבילות, יצויין הדבר, בצירוף הנימוקים לכך.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נציב הקבילות שהקבילה לא היתה צודקת, ימסור על כך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מנומקת ככתב לקובל, לנקבל, לממונה על הנקבל ולכל גורם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בשירות שיראה לנכון, ורשאי הוא לפרט בה את תמצית ממצאיו.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העלה בירור הקבילה חשד שנעברה עבירה פלילית, ישלח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הקבילות הודעה על כך ליועץ המשפטי לממשלה? העלה בירור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הקבילה חשד שנעברה עבירת משמעת, יודיע נציב הקבילות על כך ליועץ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של השירות.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יינקטו הליכים משמעתיים נגד סוהר שקבילתו נמצאה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צודקת, אלא אם נציב הקבילות קבע כי הקבילה היתה כוזבת במזיד ?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והמליץ לפני היועץ המשפטי של השירות לנקוט כלפיו הליכים משמעתיים.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978EA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(א) הודעה של נציב הקבילות לפי סעיף 123 לא תכלול ולא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תגלה חומר או ידיעה אשר גילוים נאסר על פי הוראות סעיפים 44 או 45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[נוסח חדש], תשל"א-1971.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נציב הקבילות כי הודעתו עלולה לכלול או לגלות חומר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ידיעה כאמור בסעיף קטן (א) ולא הביע שר את דעתו לפי סעיפים 44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45 האמורים, יבקש נציב הקבילות את דעת השר הנוגע לענין לפני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שיתן הודעתו.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בהודעה על תוצאות הבירור יהיה נציב הקבילות פטור מלהו-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דיע את ממצאיו ונימוקיו -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כשהקבילה היתה בענין מינוי לתפקיד פלוני, או בענין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 בדרגה, או בענין תכנה של חוות דעת על הסוהר הנפגע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בענין פיטוריו מהשירות;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כשגילוים עלול, לדעתו, לפגוע שלא כדין בזכותו של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זולת הקובל;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כשיש לדעתו בגילוים משום גילוי סוד מקצועי או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סודית כמשמעותם לפי כל דין?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כשיש לדעתו בגילוים כדי לפגוע בסדר הטוב או כמש-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בשירות.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להודעה</w:t>
                        </w:r>
                      </w:p>
                    </w:tc>
                  </w:tr>
                  <w:tr w:rsidR="007978EA" w:rsidRPr="00871BB2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7978EA" w:rsidRDefault="007978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125. (א) החלטותיו וממצאיו של נציב הקבילות בענין קבילה -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בהם כדי להעניק לקובל או לאדם אחר זכות או</w:t>
                        </w:r>
                      </w:p>
                      <w:p w:rsidR="007978EA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בדיון משמעתי או בבית דין או בבית משפט שלא היו לו</w:t>
                        </w:r>
                      </w:p>
                      <w:p w:rsidR="007978EA" w:rsidRPr="00871BB2" w:rsidRDefault="007978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כן;</w:t>
                        </w:r>
                      </w:p>
                    </w:tc>
                    <w:tc>
                      <w:tcPr>
                        <w:tcW w:w="947" w:type="pct"/>
                      </w:tcPr>
                      <w:p w:rsidR="007978EA" w:rsidRPr="00871BB2" w:rsidRDefault="007978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וסעדים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D6631" w:rsidRDefault="00AD6631">
      <w:pPr>
        <w:rPr>
          <w:rtl/>
        </w:rPr>
      </w:pPr>
      <w:r>
        <w:rPr>
          <w:rtl/>
        </w:rPr>
        <w:br w:type="page"/>
      </w:r>
    </w:p>
    <w:p w:rsidR="00AD6631" w:rsidRDefault="00000000">
      <w:pPr>
        <w:rPr>
          <w:rtl/>
        </w:rPr>
      </w:pPr>
      <w:r>
        <w:pict>
          <v:shape id="_x0000_s5873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873" inset="0,0,0,0">
              <w:txbxContent>
                <w:p w:rsidR="007978EA" w:rsidRDefault="007978EA">
                  <w:r>
                    <w:rPr>
                      <w:rtl/>
                    </w:rPr>
                    <w:t>81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74" o:spid="_x0000_s1037" type="#_x0000_t202" style="position:absolute;left:0;text-align:left;margin-left:180.2pt;margin-top:442.75pt;width:85.35pt;height:34.45pt;z-index:15;mso-position-horizontal-relative:page;mso-position-vertical-relative:page" stroked="f">
            <v:textbox style="mso-next-textbox:#_x0000_s5874" inset="0,0,0,0">
              <w:txbxContent>
                <w:tbl>
                  <w:tblPr>
                    <w:tblW w:w="4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2"/>
                  </w:tblGrid>
                  <w:tr w:rsidR="007978E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יוסף בורג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875" o:spid="_x0000_s1038" type="#_x0000_t202" style="position:absolute;left:0;text-align:left;margin-left:308.3pt;margin-top:440.95pt;width:88.1pt;height:39pt;z-index:14;mso-position-horizontal-relative:page;mso-position-vertical-relative:page" stroked="f">
            <v:textbox style="mso-next-textbox:#_x0000_s5875" inset="0,0,0,0">
              <w:txbxContent>
                <w:tbl>
                  <w:tblPr>
                    <w:tblW w:w="4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2"/>
                  </w:tblGrid>
                  <w:tr w:rsidR="007978E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מנחם בגין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876" o:spid="_x0000_s1039" type="#_x0000_t202" style="position:absolute;left:0;text-align:left;margin-left:474.6pt;margin-top:470.05pt;width:89.9pt;height:38pt;z-index:13;mso-position-horizontal-relative:page;mso-position-vertical-relative:page" stroked="f">
            <v:textbox style="mso-next-textbox:#_x0000_s5876" inset="0,0,0,0">
              <w:txbxContent>
                <w:tbl>
                  <w:tblPr>
                    <w:tblW w:w="40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4"/>
                  </w:tblGrid>
                  <w:tr w:rsidR="007978E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נבון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877" o:spid="_x0000_s1040" type="#_x0000_t202" style="position:absolute;left:0;text-align:left;margin-left:76.65pt;margin-top:57.65pt;width:494.2pt;height:371.45pt;z-index:12;mso-position-horizontal-relative:page;mso-position-vertical-relative:page" stroked="f">
            <v:textbox style="mso-next-textbox:#_x0000_s587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9"/>
                    <w:gridCol w:w="6217"/>
                    <w:gridCol w:w="1380"/>
                  </w:tblGrid>
                  <w:tr w:rsidR="007978E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בהם כדי למבוע מהקובל או מכל אדם אחר להשתמש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או לבקש סעד שהוא זכאי להם; אולם אם נקבע לכך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בחיקוק או בפקודות או הוראות המחייבות בשירות, לא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יוארך המועד על ידי הגשת הקבילה או בירורה.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בית משפט לא ייזקק לבקשת סעד נגד החלטותיו וממצאיו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נציב הקבילות בענין קבילה.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978EA" w:rsidRPr="00AD663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7978EA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 נציב הקבילות ובל אדם אחר שבעזרתו מבצע נציב הקבילות את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חייבים לשמור בסוד כל ידיעה שהגיעה אליהם לרגל תפקידם,</w:t>
                        </w:r>
                      </w:p>
                      <w:p w:rsidR="007978EA" w:rsidRPr="00AD6631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לגלותה אלא לשם ביצוע המוטל עליהם לפי סימן זה.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978EA" w:rsidRPr="00AD6631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סודיות</w:t>
                        </w:r>
                      </w:p>
                    </w:tc>
                  </w:tr>
                  <w:tr w:rsidR="007978EA" w:rsidRPr="00AD663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7978EA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נציב הקבילות יגיש לשר ולועדת הפנים ואיכות הסביבה של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מדי שנה, דין וחשבון בכתב על פעולותיו, שיכיל סקירה כללית</w:t>
                        </w:r>
                      </w:p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ותיאור הטיפול במבחר קבילות, ורשאי הוא להגיש להם דין וחשבון כל</w:t>
                        </w:r>
                      </w:p>
                      <w:p w:rsidR="007978EA" w:rsidRPr="00AD6631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 שיראה לנכון לעשות כן.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978EA" w:rsidRPr="00AD6631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7978EA" w:rsidRPr="00AD663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7978EA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אין על נציב הקבילות מרות בעניני מילוי תפקידו לפי סימן זה</w:t>
                        </w:r>
                      </w:p>
                      <w:p w:rsidR="007978EA" w:rsidRPr="00AD6631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מרותו של הדין."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978EA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תלותו של</w:t>
                        </w:r>
                      </w:p>
                      <w:p w:rsidR="007978EA" w:rsidRPr="00AD6631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נציב הקבילות</w:t>
                        </w:r>
                      </w:p>
                    </w:tc>
                  </w:tr>
                  <w:tr w:rsidR="007978E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Pr="00AD6631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7978EA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102 (35) לפקודה, במקום "או 51" יבוא "51 או 121".</w:t>
                        </w:r>
                      </w:p>
                    </w:tc>
                  </w:tr>
                  <w:tr w:rsidR="007978EA" w:rsidRPr="00AD663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7978EA" w:rsidRPr="00AD6631" w:rsidRDefault="007978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7978EA" w:rsidRPr="00AD6631" w:rsidRDefault="007978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ששים יום לאחר פרסומו ברשומות.</w:t>
                        </w:r>
                      </w:p>
                    </w:tc>
                  </w:tr>
                </w:tbl>
                <w:p w:rsidR="007978EA" w:rsidRDefault="007978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978EA" w:rsidRDefault="007978EA">
      <w:pPr>
        <w:rPr>
          <w:rtl/>
        </w:rPr>
      </w:pPr>
      <w:r>
        <w:rPr>
          <w:rtl/>
        </w:rPr>
        <w:br w:type="page"/>
      </w:r>
    </w:p>
    <w:p w:rsidR="007978EA" w:rsidRDefault="00000000">
      <w:pPr>
        <w:rPr>
          <w:rtl/>
        </w:rPr>
      </w:pPr>
      <w:r>
        <w:pict>
          <v:shape id="_x0000_s5878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878" inset="0,0,0,0">
              <w:txbxContent>
                <w:p w:rsidR="007978EA" w:rsidRDefault="007978EA">
                  <w:r>
                    <w:rPr>
                      <w:rtl/>
                    </w:rPr>
                    <w:t>82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79" o:spid="_x0000_s1042" type="#_x0000_t202" style="position:absolute;left:0;text-align:left;margin-left:81.15pt;margin-top:762.15pt;width:477.75pt;height:12.85pt;z-index:17;mso-position-horizontal-relative:page;mso-position-vertical-relative:page" stroked="f">
            <v:textbox style="mso-next-textbox:#_x0000_s5879" inset="0,0,0,0">
              <w:txbxContent>
                <w:p w:rsidR="007978EA" w:rsidRDefault="007978E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35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FABAF4-54DA-4C7C-B82F-B075A927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35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9627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B75E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71BB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D663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978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2008-04-07T00:09:00Z</dcterms:created>
  <dcterms:modified xsi:type="dcterms:W3CDTF">2008-04-07T00:10:00Z</dcterms:modified>
</cp:coreProperties>
</file>