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7025D" w:rsidRDefault="0067025D">
      <w:pPr>
        <w:rPr>
          <w:rtl/>
        </w:rPr>
      </w:pPr>
    </w:p>
    <w:p w:rsidR="006702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0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053" inset="0,0,0,0">
              <w:txbxContent>
                <w:p w:rsidR="00261DD6" w:rsidRDefault="00261DD6">
                  <w:r>
                    <w:rPr>
                      <w:rtl/>
                    </w:rPr>
                    <w:t>258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6054" o:spid="_x0000_s1026" type="#_x0000_t202" style="position:absolute;left:0;text-align:left;margin-left:91.3pt;margin-top:656.2pt;width:360.95pt;height:95.05pt;z-index:3;mso-position-horizontal-relative:page;mso-position-vertical-relative:page" stroked="f">
            <v:textbox style="mso-next-textbox:#_x0000_s6054" inset="0,0,0,0">
              <w:txbxContent>
                <w:p w:rsidR="00261DD6" w:rsidRDefault="00261DD6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תש"י )25 ביולי 1950(: הצעת החוק ודברי הסבר נתפרסמו</w:t>
                  </w:r>
                </w:p>
                <w:p w:rsidR="00261DD6" w:rsidRDefault="00261DD6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חיק 30 מיום ו' בטבת תש"י (26.12.40), עמ' 67.</w:t>
                  </w:r>
                </w:p>
                <w:p w:rsidR="00261DD6" w:rsidRPr="0067025D" w:rsidRDefault="00261DD6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1065 מיום 20,12.40, חוס' 2,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6055" o:spid="_x0000_s1027" type="#_x0000_t202" style="position:absolute;left:0;text-align:left;margin-left:79.6pt;margin-top:291.65pt;width:481.15pt;height:360.95pt;z-index:2;mso-position-horizontal-relative:page;mso-position-vertical-relative:page" stroked="f">
            <v:textbox style="mso-next-textbox:#_x0000_s605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1"/>
                    <w:gridCol w:w="1457"/>
                  </w:tblGrid>
                  <w:tr w:rsidR="00261DD6" w:rsidRPr="0067025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261DD6" w:rsidRDefault="00261DD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צבאי" פירושו -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שירות בצבא-הגנה לישראל ;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מיום י"ז בכסלו תש"ח (30 בנובמבר 1947) עד יום כ"ט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בכסלו תש"ט (21 בדצמבר 1948)-כל שירות אחר ששר הבטחון הכריז עליו, באכרזה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שפורסמה ברשומות, כשירות צבאי לצורך חוק זה.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פירושו - אדם בשירות צבאי ;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קברות אזרחי" פירושו - שטח קרקע שקבורת מתים מותרת בו בתוקף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8 (4) לפקודת בריאות העם, 1940 :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"קבר צבאי" פירושו - קבר של חייל שנפטר ;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"קרוב'/ לגבי חייל שנפטר' פירושו - אדם ששמו רשום בכרטיס הרישום האישי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הנהוג בצבא-הגנה לישראל כאדם הקרוב ביותר לנפטר; ובאין רישום כזה -</w:t>
                        </w:r>
                      </w:p>
                      <w:p w:rsidR="00261DD6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הקרוב לו ביותר לפי האמור בתוספת לחוק זה.</w:t>
                        </w:r>
                      </w:p>
                      <w:p w:rsidR="00261DD6" w:rsidRPr="0067025D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"רופא צבאי" פירושו - רופא מוסמך המשרת בצבא-הגנה לישראל.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261DD6" w:rsidRPr="0067025D" w:rsidRDefault="0026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261DD6" w:rsidRPr="0067025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261DD6" w:rsidRDefault="0026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שר הבטחון רשאי למנות קצינים מוסמכים לצורך חוק זה.</w:t>
                        </w:r>
                      </w:p>
                      <w:p w:rsidR="00261DD6" w:rsidRPr="0067025D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מינויו של קצין מוסמך תפורסם ברשומות.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261DD6" w:rsidRDefault="0026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קצינים</w:t>
                        </w:r>
                      </w:p>
                      <w:p w:rsidR="00261DD6" w:rsidRPr="0067025D" w:rsidRDefault="0026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מוסמכים</w:t>
                        </w:r>
                      </w:p>
                    </w:tc>
                  </w:tr>
                  <w:tr w:rsidR="00261DD6" w:rsidRPr="0067025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261DD6" w:rsidRDefault="0026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הבטחון רשאי להכריז, באכרזה שתפורסם ברשומות, ששטח קרקע המתואר</w:t>
                        </w:r>
                      </w:p>
                      <w:p w:rsidR="00261DD6" w:rsidRPr="0067025D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באכרזה יהיה בית קברות צבאי.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261DD6" w:rsidRDefault="0026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נו/י קברות</w:t>
                        </w:r>
                      </w:p>
                      <w:p w:rsidR="00261DD6" w:rsidRPr="0067025D" w:rsidRDefault="0026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</w:t>
                        </w:r>
                      </w:p>
                    </w:tc>
                  </w:tr>
                  <w:tr w:rsidR="00261DD6" w:rsidRPr="0067025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261DD6" w:rsidRDefault="0026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חייל שנפטר יובא לקבורה בבית קברות צבאי, אשר בו בחר קרובו של</w:t>
                        </w:r>
                      </w:p>
                      <w:p w:rsidR="00261DD6" w:rsidRPr="0067025D" w:rsidRDefault="00261D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הנפטר, אלא אם כן בחר קרובו להביאו לקבורה בבית קברות אזרחי.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261DD6" w:rsidRDefault="0026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מקום קבורתו</w:t>
                        </w:r>
                      </w:p>
                      <w:p w:rsidR="00261DD6" w:rsidRPr="0067025D" w:rsidRDefault="00261DD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חייל</w:t>
                        </w:r>
                      </w:p>
                    </w:tc>
                  </w:tr>
                </w:tbl>
                <w:p w:rsidR="00261DD6" w:rsidRDefault="00261D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056" o:spid="_x0000_s1028" type="#_x0000_t202" style="position:absolute;left:0;text-align:left;margin-left:165.55pt;margin-top:260.2pt;width:226.7pt;height:29.7pt;z-index:1;mso-position-horizontal-relative:page;mso-position-vertical-relative:page" stroked="f">
            <v:textbox style="mso-next-textbox:#_x0000_s6056" inset="0,0,0,0">
              <w:txbxContent>
                <w:p w:rsidR="00261DD6" w:rsidRPr="0067025D" w:rsidRDefault="00261DD6">
                  <w:pPr>
                    <w:pStyle w:val="OCRStyle1"/>
                    <w:ind w:left="10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קברות צבאיים, תש"י-1950*</w:t>
                  </w:r>
                </w:p>
              </w:txbxContent>
            </v:textbox>
            <w10:wrap anchorx="page" anchory="page"/>
          </v:shape>
        </w:pict>
      </w:r>
    </w:p>
    <w:p w:rsidR="00691903" w:rsidRDefault="00691903">
      <w:pPr>
        <w:rPr>
          <w:rtl/>
        </w:rPr>
      </w:pPr>
      <w:r>
        <w:rPr>
          <w:rtl/>
        </w:rPr>
        <w:br w:type="page"/>
      </w:r>
    </w:p>
    <w:p w:rsidR="00691903" w:rsidRDefault="00000000">
      <w:pPr>
        <w:rPr>
          <w:rtl/>
        </w:rPr>
      </w:pPr>
      <w:r>
        <w:pict>
          <v:shape id="_x0000_s605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057" inset="0,0,0,0">
              <w:txbxContent>
                <w:p w:rsidR="00261DD6" w:rsidRDefault="00261DD6">
                  <w:r>
                    <w:rPr>
                      <w:rtl/>
                    </w:rPr>
                    <w:t>259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6058" o:spid="_x0000_s1030" type="#_x0000_t202" style="position:absolute;left:0;text-align:left;margin-left:325.75pt;margin-top:679.25pt;width:225.7pt;height:70.7pt;z-index:6;mso-position-horizontal-relative:page;mso-position-vertical-relative:page" stroked="f">
            <v:textbox style="mso-next-textbox:#_x0000_s6058" inset="0,0,0,0">
              <w:txbxContent>
                <w:p w:rsidR="00261DD6" w:rsidRPr="00691903" w:rsidRDefault="00261DD6">
                  <w:pPr>
                    <w:pStyle w:val="OCRStyle2"/>
                    <w:ind w:left="67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מק' 1000 מיום 8.5.11, תוס' 2, עמ' 610.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6059" o:spid="_x0000_s1031" type="#_x0000_t202" style="position:absolute;left:0;text-align:left;margin-left:74.9pt;margin-top:61.1pt;width:478.35pt;height:613.6pt;z-index:5;mso-position-horizontal-relative:page;mso-position-vertical-relative:page" stroked="f">
            <v:textbox style="mso-next-textbox:#_x0000_s605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10"/>
                    <w:gridCol w:w="6989"/>
                  </w:tblGrid>
                  <w:tr w:rsidR="00261DD6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17" w:type="pct"/>
                      </w:tcPr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בדבי קבורת חייל נפטר בבית קברות אזרחי ייקבעו -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השתתפותו של צבא-הגנה לישראל בקבורה;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תנאים להבטחת קבורתו הסדירה של הנפטר, שקרובו חייב למלאם.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בחר קרובו של הנפטר, תוך 12 שעות לאחר שהודע לו על פטירת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החייל, את בית הקברות כאמור או לא מילא אחרי התנאים שנקבעו בתקנות האמו-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- יובא הנפטר לקבורה באחד מבתי הקברות הצבאיים.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חייל נפטר, שאין אחריו קרוב או שקרוביו אינם ידועים או שהם נמצאים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למדינה - ייבא לקבורה באחד מבתי הקברות הצבאיים.</w:t>
                        </w:r>
                      </w:p>
                    </w:tc>
                  </w:tr>
                  <w:tr w:rsidR="00261DD6" w:rsidRPr="00691903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261DD6" w:rsidRPr="00691903" w:rsidRDefault="00261D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מצבות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261DD6" w:rsidRDefault="00261D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על כל קבר צבאי תוקם מצבה צבאית על חשבון המדינה, אולם קצין מוסמך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להתיר לקרובו של חייל נפטר שהובא לקבורה בבית קברות אזרחי, להקים על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קברו מצבה אחרת.</w:t>
                        </w:r>
                      </w:p>
                      <w:p w:rsidR="00261DD6" w:rsidRPr="00691903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צורתה וממדיה של מצבה צבאית ייקבעו על ידי קצין מוסמך.</w:t>
                        </w:r>
                      </w:p>
                    </w:tc>
                  </w:tr>
                  <w:tr w:rsidR="00261DD6" w:rsidRPr="00691903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261DD6" w:rsidRPr="00691903" w:rsidRDefault="00261D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נוטות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261DD6" w:rsidRDefault="00261D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קצין מוסמך רשאי, בהסכמת מנהל השירותים הרפואיים או בא כוחו המוסמך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ובהתיעצות עם הרב הצבאי הראשי, לצוות על העברת גופה -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מקבר צבאי הנמצא מחוץ לבית קברות צבאי - לבית קברות צבאי;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מבית קברות צבאי אחד למשנהו.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העברת גופה כאמור בפסקה (א) של חייל לא יהודי, תבוא במקום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ההתיעצות עם הרב הצבאי הראשי התיעצות עם כוהן-הדת הצבאי של אותו חייל.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יעביר קצין מוסמך גופה מבית קברות צבאי אחד למשנהו, אלא אם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סבור שיש סיבה מיוחדת לכך.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קצין מוסמך לא יעביר לפי סעיף קטן (א) גופה של חייל נפטר שיש אחריו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 הנמצא במדינה, אלא בהסכמת אותו קרוב.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לפני העברת גופה לפי סעיף קטן (א), ישלח הקצין המוסמך הודעה על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לשר הבריאות, ושר הבריאות רשאי לשלוח את בא-כוחו להיות נוכח בשעת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ההעברה.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בהעברת גופה לפי סעיף קטן (א) יש לקיים את הוראת תקנה 6 (2) לתקנות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בריאות העם (קבורה מחדש)' 1941 י ,י אלא שהמונח "רופא ממשלתי" באותה תקנה</w:t>
                        </w:r>
                      </w:p>
                      <w:p w:rsidR="00261DD6" w:rsidRPr="00691903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יפורש ככולל "רופא צבאי".</w:t>
                        </w:r>
                      </w:p>
                    </w:tc>
                  </w:tr>
                  <w:tr w:rsidR="00261DD6" w:rsidRPr="00691903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261DD6" w:rsidRDefault="00261D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הוצאת גופה</w:t>
                        </w:r>
                      </w:p>
                      <w:p w:rsidR="00261DD6" w:rsidRPr="00691903" w:rsidRDefault="00261D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מקבר צבאי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261DD6" w:rsidRDefault="00261D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לא יוציא אדם גופה מקבר צבאי או מבית קברות צבאי, אלא על פי רשיון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קצין מוסמך, ובהתאם לתנאי הרשיון.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בא להוסיף על הוראות תקנות בריאות העם (קבורה מחדש).</w:t>
                        </w:r>
                      </w:p>
                      <w:p w:rsidR="00261DD6" w:rsidRPr="00691903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1941, ולא לגרוע מהן.</w:t>
                        </w:r>
                      </w:p>
                    </w:tc>
                  </w:tr>
                  <w:tr w:rsidR="00261DD6" w:rsidRPr="00691903">
                    <w:trPr>
                      <w:jc w:val="right"/>
                    </w:trPr>
                    <w:tc>
                      <w:tcPr>
                        <w:tcW w:w="983" w:type="pct"/>
                      </w:tcPr>
                      <w:p w:rsidR="00261DD6" w:rsidRDefault="00261D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הסדרים בבתי</w:t>
                        </w:r>
                      </w:p>
                      <w:p w:rsidR="00261DD6" w:rsidRPr="00691903" w:rsidRDefault="00261D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קברות צבאיים</w:t>
                        </w:r>
                      </w:p>
                    </w:tc>
                    <w:tc>
                      <w:tcPr>
                        <w:tcW w:w="4017" w:type="pct"/>
                      </w:tcPr>
                      <w:p w:rsidR="00261DD6" w:rsidRDefault="00261DD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שר הבטחון רשאי להתקין תקנות בדבר הסדרים בבתי קברות צבאיים.</w:t>
                        </w:r>
                      </w:p>
                      <w:p w:rsidR="00261DD6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בהתחשב עם התקנות האמורות, רשאי קצין מוסמך ליתן הוראות בדבר</w:t>
                        </w:r>
                      </w:p>
                      <w:p w:rsidR="00261DD6" w:rsidRPr="00691903" w:rsidRDefault="00261DD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המקומיים של בית קברות צבאי מסויים.</w:t>
                        </w:r>
                      </w:p>
                    </w:tc>
                  </w:tr>
                </w:tbl>
                <w:p w:rsidR="00261DD6" w:rsidRDefault="00261DD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4697A" w:rsidRDefault="0034697A">
      <w:pPr>
        <w:rPr>
          <w:rtl/>
        </w:rPr>
      </w:pPr>
      <w:r>
        <w:rPr>
          <w:rtl/>
        </w:rPr>
        <w:br w:type="page"/>
      </w:r>
    </w:p>
    <w:p w:rsidR="0034697A" w:rsidRDefault="00000000">
      <w:pPr>
        <w:rPr>
          <w:rtl/>
        </w:rPr>
      </w:pPr>
      <w:r>
        <w:pict>
          <v:shape id="_x0000_s606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060" inset="0,0,0,0">
              <w:txbxContent>
                <w:p w:rsidR="00261DD6" w:rsidRDefault="00261DD6">
                  <w:r>
                    <w:rPr>
                      <w:rtl/>
                    </w:rPr>
                    <w:t>260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6061" o:spid="_x0000_s1033" type="#_x0000_t202" style="position:absolute;left:0;text-align:left;margin-left:107.6pt;margin-top:559.95pt;width:383.55pt;height:193.45pt;z-index:9;mso-position-horizontal-relative:page;mso-position-vertical-relative:page" stroked="f">
            <v:textbox style="mso-next-textbox:#_x0000_s6061" inset="0,0,0,0">
              <w:txbxContent>
                <w:p w:rsidR="00261DD6" w:rsidRDefault="00261DD6">
                  <w:pPr>
                    <w:pStyle w:val="OCRStyle3"/>
                    <w:ind w:left="319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תוספת</w:t>
                  </w:r>
                </w:p>
                <w:p w:rsidR="00261DD6" w:rsidRDefault="00261DD6">
                  <w:pPr>
                    <w:pStyle w:val="OCRStyle3"/>
                    <w:ind w:left="3247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261DD6" w:rsidRDefault="00261DD6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א. הקרוב ביותר לנפטר הוא האדם שנשאר בחיים וקודם בתור המפורט בזה:</w:t>
                  </w:r>
                </w:p>
                <w:p w:rsidR="00261DD6" w:rsidRDefault="00261DD6">
                  <w:pPr>
                    <w:pStyle w:val="OCRStyle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(1) בן זוגו ;</w:t>
                  </w:r>
                </w:p>
                <w:p w:rsidR="00261DD6" w:rsidRDefault="00261DD6">
                  <w:pPr>
                    <w:pStyle w:val="OCRStyle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(2) בניו ובנותיו;</w:t>
                  </w:r>
                </w:p>
                <w:p w:rsidR="00261DD6" w:rsidRDefault="00261DD6">
                  <w:pPr>
                    <w:pStyle w:val="OCRStyle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(3) הוריו ;</w:t>
                  </w:r>
                </w:p>
                <w:p w:rsidR="00261DD6" w:rsidRDefault="00261DD6">
                  <w:pPr>
                    <w:pStyle w:val="OCRStyle3"/>
                    <w:ind w:left="1098"/>
                    <w:rPr>
                      <w:rtl/>
                    </w:rPr>
                  </w:pPr>
                  <w:r>
                    <w:rPr>
                      <w:rtl/>
                    </w:rPr>
                    <w:t>(4) אחיו ואחיותיו ;</w:t>
                  </w:r>
                </w:p>
                <w:p w:rsidR="00261DD6" w:rsidRPr="0034697A" w:rsidRDefault="00261DD6">
                  <w:pPr>
                    <w:pStyle w:val="OCRStyle3"/>
                    <w:ind w:left="1127"/>
                  </w:pPr>
                  <w:r>
                    <w:rPr>
                      <w:rtl/>
                    </w:rPr>
                    <w:t>(5) אחי הוריו ואחיותיהם.</w:t>
                  </w:r>
                </w:p>
              </w:txbxContent>
            </v:textbox>
            <w10:wrap anchorx="page" anchory="page"/>
          </v:shape>
        </w:pict>
      </w:r>
      <w:r>
        <w:pict>
          <v:shape id="_x0000_s6062" o:spid="_x0000_s1034" type="#_x0000_t202" style="position:absolute;left:0;text-align:left;margin-left:89.8pt;margin-top:74.45pt;width:476.6pt;height:473pt;z-index:8;mso-position-horizontal-relative:page;mso-position-vertical-relative:page" stroked="f">
            <v:textbox style="mso-next-textbox:#_x0000_s606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544"/>
                  </w:tblGrid>
                  <w:tr w:rsidR="00261DD6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ההוראות של קצין מוסמך אינן טעונות פרסום ברשומות ויוצגו במקום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הנראה לעין בכניסה לבית הקברות הצבאי שלגביו הן חלות.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61DD6" w:rsidRPr="0034697A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הוראות הסעיפים 7(2), (3) ו-(5), 8(2) ו-(3) ו-20 (3) לסקודת בריאות העם,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1940, יחולו על בתי קברות צבאיים וקבורת חיילים בהם בשינויים המחוייבים לסי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הענין; אלא שבמקום המונחים "רופא ממשלתי". "מושל המחוז" ו"מפקח על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הבריאות". שבסעיפים 8 (2) ו-(3) ו-20(3) יבוא המונח "ריפא צבאי".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61DD6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בריאות העם,</w:t>
                        </w:r>
                      </w:p>
                      <w:p w:rsidR="00261DD6" w:rsidRPr="0034697A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1040</w:t>
                        </w:r>
                      </w:p>
                    </w:tc>
                  </w:tr>
                  <w:tr w:rsidR="00261DD6" w:rsidRPr="0034697A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261DD6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המחלל או גורם לחילולו של קבר צבאי או של בית קברות צבאי או העובר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סעיף 7(א), דינו - מאסר עד שנה אחת או קנס עד שלוש מאות לירות או שני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הענשים כאחד.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המקים מצבה על קבר צבאי או המוריד מצבה מקבר צבאי' שלא על סי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 מאת קצין מוסמך, דינו - מאסר עד שלושה חדשים או קנס עד שבעים וחמש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או שני הענשים כאחד.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הוראה מההוראות שניתנו על פי סעיף 8(2), דינו - קנס עד</w:t>
                        </w:r>
                      </w:p>
                      <w:p w:rsidR="00261DD6" w:rsidRPr="0034697A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לירות.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61DD6" w:rsidRPr="0034697A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261DD6" w:rsidRPr="0034697A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261DD6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לצורך חוק זה -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תעודה חתומה בידי קצין מוסמך, המאשרת שאדם מסויים היה חייל,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תשמש ראיה חותכת לכך;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תעודה חתומה בידי קצין מוסמך, המאשרת שקבר. מסויים הוא קבר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צבאי, תשמש ראיה חותכת לכך.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תעודה שנראה מתוכה כי היא חתומה בידי קצין מוסמך, יראו אותה כתעודה</w:t>
                        </w:r>
                      </w:p>
                      <w:p w:rsidR="00261DD6" w:rsidRPr="0034697A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כזאת, כל עוד לא הוכח היפוכו של דבר.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61DD6" w:rsidRPr="0034697A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  <w:tr w:rsidR="00261DD6" w:rsidRPr="0034697A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261DD6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הבטחון ימנה, לצורך חוק זה, מועצה ציבורית מייעצת, שתפקידיה ייקבעו</w:t>
                        </w:r>
                      </w:p>
                      <w:p w:rsidR="00261DD6" w:rsidRPr="0034697A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61DD6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ציבורית</w:t>
                        </w:r>
                      </w:p>
                      <w:p w:rsidR="00261DD6" w:rsidRPr="0034697A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מייעצת</w:t>
                        </w:r>
                      </w:p>
                    </w:tc>
                  </w:tr>
                  <w:tr w:rsidR="00261DD6" w:rsidRPr="0034697A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261DD6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שר הבטחון ממונה על ביצוע חוק זה.</w:t>
                        </w:r>
                      </w:p>
                      <w:p w:rsidR="00261DD6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רשאי, בהתיעצות עם שר הדתות ושר הבריאות, להתקין תקנות</w:t>
                        </w:r>
                      </w:p>
                      <w:p w:rsidR="00261DD6" w:rsidRPr="0034697A" w:rsidRDefault="00261DD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ענין הנוגע לביצועו של חוק זה.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261DD6" w:rsidRPr="0034697A" w:rsidRDefault="00261DD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261DD6" w:rsidRDefault="00261DD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61DD6" w:rsidRDefault="00261DD6">
      <w:pPr>
        <w:rPr>
          <w:rtl/>
        </w:rPr>
      </w:pPr>
      <w:r>
        <w:rPr>
          <w:rtl/>
        </w:rPr>
        <w:br w:type="page"/>
      </w:r>
    </w:p>
    <w:p w:rsidR="00261DD6" w:rsidRDefault="00000000">
      <w:pPr>
        <w:rPr>
          <w:rtl/>
        </w:rPr>
      </w:pPr>
      <w:r>
        <w:pict>
          <v:shape id="_x0000_s6063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6063" inset="0,0,0,0">
              <w:txbxContent>
                <w:p w:rsidR="00261DD6" w:rsidRDefault="00261DD6">
                  <w:r>
                    <w:rPr>
                      <w:rtl/>
                    </w:rPr>
                    <w:t>261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6064" o:spid="_x0000_s1036" type="#_x0000_t202" style="position:absolute;left:0;text-align:left;margin-left:164.95pt;margin-top:153pt;width:107.1pt;height:50.5pt;z-index:14;mso-position-horizontal-relative:page;mso-position-vertical-relative:page" stroked="f">
            <v:textbox style="mso-next-textbox:#_x0000_s6064" inset="0,0,0,0">
              <w:txbxContent>
                <w:p w:rsidR="00261DD6" w:rsidRDefault="00261DD6">
                  <w:pPr>
                    <w:pStyle w:val="OCRStyle4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61DD6" w:rsidRDefault="00261DD6">
                  <w:pPr>
                    <w:pStyle w:val="OCRStyle4"/>
                    <w:ind w:left="439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6065" o:spid="_x0000_s1037" type="#_x0000_t202" style="position:absolute;left:0;text-align:left;margin-left:283.75pt;margin-top:155.75pt;width:112.45pt;height:51.3pt;z-index:13;mso-position-horizontal-relative:page;mso-position-vertical-relative:page" stroked="f">
            <v:textbox style="mso-next-textbox:#_x0000_s6065" inset="0,0,0,0">
              <w:txbxContent>
                <w:p w:rsidR="00261DD6" w:rsidRDefault="00261DD6">
                  <w:pPr>
                    <w:pStyle w:val="OCRStyle4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61DD6" w:rsidRDefault="00261DD6">
                  <w:pPr>
                    <w:pStyle w:val="OCRStyle4"/>
                    <w:ind w:left="4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66" o:spid="_x0000_s1038" type="#_x0000_t202" style="position:absolute;left:0;text-align:left;margin-left:418.8pt;margin-top:190.8pt;width:134.05pt;height:63.95pt;z-index:12;mso-position-horizontal-relative:page;mso-position-vertical-relative:page" stroked="f">
            <v:textbox style="mso-next-textbox:#_x0000_s6066" inset="0,0,0,0">
              <w:txbxContent>
                <w:p w:rsidR="00261DD6" w:rsidRDefault="00261DD6">
                  <w:pPr>
                    <w:pStyle w:val="OCRStyle4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261DD6" w:rsidRDefault="00261DD6">
                  <w:pPr>
                    <w:pStyle w:val="OCRStyle4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261DD6" w:rsidRDefault="00261DD6">
                  <w:pPr>
                    <w:pStyle w:val="OCRStyle4"/>
                    <w:ind w:left="31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67" o:spid="_x0000_s1039" type="#_x0000_t202" style="position:absolute;left:0;text-align:left;margin-left:162.2pt;margin-top:1in;width:388.85pt;height:69.3pt;z-index:11;mso-position-horizontal-relative:page;mso-position-vertical-relative:page" stroked="f">
            <v:textbox style="mso-next-textbox:#_x0000_s6067" inset="0,0,0,0">
              <w:txbxContent>
                <w:p w:rsidR="00261DD6" w:rsidRDefault="00261DD6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ב. היה הנפטר חבר קבוצה, קיבוץ או מושב ולא השאיר אחריו את הנזכרים</w:t>
                  </w:r>
                </w:p>
                <w:p w:rsidR="00261DD6" w:rsidRDefault="00261DD6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בפסקות א (1), (2), (3) ו-(4), רואים את הקבוצה, הקיבוץ או המושב, כמי שקרוב</w:t>
                  </w:r>
                </w:p>
                <w:p w:rsidR="00261DD6" w:rsidRPr="00261DD6" w:rsidRDefault="00261DD6">
                  <w:pPr>
                    <w:pStyle w:val="OCRStyle4"/>
                    <w:ind w:left="212"/>
                  </w:pPr>
                  <w:r>
                    <w:rPr>
                      <w:rtl/>
                    </w:rPr>
                    <w:t>לו ביותר.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702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15F126-4DEB-4192-9309-9DF8EFDF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7025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9190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4697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261DD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2008-04-06T17:55:00Z</dcterms:created>
  <dcterms:modified xsi:type="dcterms:W3CDTF">2008-04-06T17:55:00Z</dcterms:modified>
</cp:coreProperties>
</file>