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644" w:rsidRDefault="00965644">
      <w:pPr>
        <w:rPr>
          <w:rtl/>
        </w:rPr>
      </w:pPr>
    </w:p>
    <w:p w:rsidR="009656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6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6460" inset="0,0,0,0">
              <w:txbxContent>
                <w:p w:rsidR="00965644" w:rsidRDefault="00965644">
                  <w:r>
                    <w:rPr>
                      <w:rtl/>
                    </w:rPr>
                    <w:t>209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61" o:spid="_x0000_s1026" type="#_x0000_t202" style="position:absolute;left:0;text-align:left;margin-left:153pt;margin-top:339pt;width:393.45pt;height:63.55pt;z-index:5;mso-position-horizontal-relative:page;mso-position-vertical-relative:page" stroked="f">
            <v:textbox style="mso-next-textbox:#_x0000_s6461" inset="0,0,0,0">
              <w:txbxContent>
                <w:p w:rsidR="00965644" w:rsidRDefault="00965644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בייט כיח בתמוז תשליח (2 באוגוסט 1978); הצעת החוק ודברי הסבר פורסמו בה"ח 1355, תשל"ח,</w:t>
                  </w:r>
                </w:p>
                <w:p w:rsidR="00965644" w:rsidRDefault="00965644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279.</w:t>
                  </w:r>
                </w:p>
                <w:p w:rsidR="00965644" w:rsidRDefault="00965644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תשכ"ט, עמ'  98; תשל"ה, עמ' 73. </w:t>
                  </w:r>
                </w:p>
                <w:p w:rsidR="00965644" w:rsidRDefault="00965644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ס"ה תש"ל, עמי .65</w:t>
                  </w:r>
                </w:p>
                <w:p w:rsidR="00965644" w:rsidRPr="00965644" w:rsidRDefault="00965644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תשי"ד, עמ' .179</w:t>
                  </w:r>
                </w:p>
              </w:txbxContent>
            </v:textbox>
            <w10:wrap anchorx="page" anchory="page"/>
          </v:shape>
        </w:pict>
      </w:r>
      <w:r>
        <w:pict>
          <v:shape id="_x0000_s6462" o:spid="_x0000_s1027" type="#_x0000_t202" style="position:absolute;left:0;text-align:left;margin-left:457.15pt;margin-top:297.2pt;width:87.7pt;height:29.3pt;z-index:4;mso-position-horizontal-relative:page;mso-position-vertical-relative:page" stroked="f">
            <v:textbox style="mso-next-textbox:#_x0000_s6462" inset="0,0,0,0">
              <w:txbxContent>
                <w:p w:rsidR="00965644" w:rsidRDefault="0096564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65644" w:rsidRDefault="00965644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63" o:spid="_x0000_s1028" type="#_x0000_t202" style="position:absolute;left:0;text-align:left;margin-left:188.05pt;margin-top:269.7pt;width:91.1pt;height:25.95pt;z-index:3;mso-position-horizontal-relative:page;mso-position-vertical-relative:page" stroked="f">
            <v:textbox style="mso-next-textbox:#_x0000_s6463" inset="0,0,0,0">
              <w:txbxContent>
                <w:p w:rsidR="00965644" w:rsidRDefault="00965644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65644" w:rsidRDefault="00965644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64" o:spid="_x0000_s1029" type="#_x0000_t202" style="position:absolute;left:0;text-align:left;margin-left:86.1pt;margin-top:111.7pt;width:452.85pt;height:136.2pt;z-index:2;mso-position-horizontal-relative:page;mso-position-vertical-relative:page" stroked="f">
            <v:textbox style="mso-next-textbox:#_x0000_s64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4"/>
                    <w:gridCol w:w="5643"/>
                    <w:gridCol w:w="1296"/>
                  </w:tblGrid>
                  <w:tr w:rsidR="00965644" w:rsidRPr="00965644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965644" w:rsidRPr="00965644" w:rsidRDefault="00965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965644" w:rsidRDefault="00965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כסעיף 2 לחוק גמלאות לנושאי משרה כרשויות השלטון, תשכ"ט-1969  1(להלן -</w:t>
                        </w:r>
                      </w:p>
                      <w:p w:rsidR="00965644" w:rsidRP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בפסקה (4), במקום "כמוסדות ציבור" יבוא "ברשויות או במוסדות".</w:t>
                        </w:r>
                      </w:p>
                    </w:tc>
                  </w:tr>
                  <w:tr w:rsidR="00965644" w:rsidRPr="00965644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965644" w:rsidRPr="00965644" w:rsidRDefault="00965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965644" w:rsidRP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 לחוק העיקרי יבוא;</w:t>
                        </w:r>
                      </w:p>
                    </w:tc>
                  </w:tr>
                  <w:tr w:rsidR="00965644" w:rsidRPr="00965644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קביעה כהחלטה על פי סעיף 1 ינהגו על פיה על אף האמור בחוק</w:t>
                        </w:r>
                      </w:p>
                      <w:p w:rsid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 (גמלאות) (נוסח משולב], תש"ל-21970, או בחוק שירות</w:t>
                        </w:r>
                      </w:p>
                      <w:p w:rsid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הקבע בצבא-הגנה לישראל (גמלאות), תשי"ד-31954."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65644" w:rsidRPr="00965644" w:rsidRDefault="00965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"עדיפות הוראות</w:t>
                        </w:r>
                      </w:p>
                    </w:tc>
                  </w:tr>
                  <w:tr w:rsidR="00965644" w:rsidRPr="00965644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965644" w:rsidRPr="00965644" w:rsidRDefault="00965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965644" w:rsidRPr="00965644" w:rsidRDefault="00965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ביום כ"ג כאדר כ' תשל"ח (1 באפריל 1978).</w:t>
                        </w:r>
                      </w:p>
                    </w:tc>
                  </w:tr>
                </w:tbl>
                <w:p w:rsidR="00965644" w:rsidRDefault="009656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65" o:spid="_x0000_s1030" type="#_x0000_t202" style="position:absolute;left:0;text-align:left;margin-left:181.3pt;margin-top:75.05pt;width:330.85pt;height:35.05pt;z-index:1;mso-position-horizontal-relative:page;mso-position-vertical-relative:page" stroked="f">
            <v:textbox style="mso-next-textbox:#_x0000_s6465" inset="0,0,0,0">
              <w:txbxContent>
                <w:p w:rsidR="00965644" w:rsidRDefault="00965644">
                  <w:pPr>
                    <w:pStyle w:val="OCRStyle1"/>
                    <w:ind w:left="12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גמלאות לנושאי משרה ברשויות השלטון (תיקון מס' 2),</w:t>
                  </w:r>
                </w:p>
                <w:p w:rsidR="00965644" w:rsidRPr="00965644" w:rsidRDefault="00965644">
                  <w:pPr>
                    <w:pStyle w:val="OCRStyle1"/>
                    <w:ind w:left="23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56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2E0257-7152-4A07-B188-89EF8D6E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56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2008-04-06T23:45:00Z</dcterms:created>
  <dcterms:modified xsi:type="dcterms:W3CDTF">2008-04-06T23:45:00Z</dcterms:modified>
</cp:coreProperties>
</file>