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7757" w:rsidRDefault="00A27757">
      <w:pPr>
        <w:rPr>
          <w:rtl/>
        </w:rPr>
      </w:pPr>
    </w:p>
    <w:p w:rsidR="00A2775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94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947" inset="0,0,0,0">
              <w:txbxContent>
                <w:p w:rsidR="00A27757" w:rsidRDefault="00A27757">
                  <w:r>
                    <w:rPr>
                      <w:rtl/>
                    </w:rPr>
                    <w:t>48                                           ספר החוקים 994                   י"א בטבת התשמ"א 18.12.1980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6948" o:spid="_x0000_s1026" type="#_x0000_t202" style="position:absolute;left:0;text-align:left;margin-left:76.25pt;margin-top:702.85pt;width:175.05pt;height:38.2pt;z-index:7;mso-wrap-style:none;mso-position-horizontal-relative:page;mso-position-vertical-relative:page" stroked="f">
            <v:textbox style="mso-next-textbox:#_x0000_s6948" inset="0,0,0,0">
              <w:txbxContent>
                <w:p w:rsidR="00A27757" w:rsidRDefault="00A277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949" o:spid="_x0000_s1027" type="#_x0000_t202" style="position:absolute;left:0;text-align:left;margin-left:90.7pt;margin-top:470pt;width:388.3pt;height:69.7pt;z-index:6;mso-wrap-style:none;mso-position-horizontal-relative:page;mso-position-vertical-relative:page" stroked="f">
            <v:textbox style="mso-next-textbox:#_x0000_s6949" inset="0,0,0,0">
              <w:txbxContent>
                <w:p w:rsidR="00A27757" w:rsidRDefault="00A27757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בטבת התשמ"א (9 בדצמבר 1980); הצעת החוק ודברי הסבר פורסמו בה"ח 1439,</w:t>
                  </w:r>
                </w:p>
                <w:p w:rsidR="00A27757" w:rsidRDefault="00A27757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133.</w:t>
                  </w:r>
                </w:p>
                <w:p w:rsidR="00A27757" w:rsidRPr="00A27757" w:rsidRDefault="00A27757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1937, תוס' 1, עמ' 157; ע"ר 1939, עמ' 51; ע"ר 1946, עמ' 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6950" o:spid="_x0000_s1028" type="#_x0000_t202" style="position:absolute;left:0;text-align:left;margin-left:232.5pt;margin-top:374pt;width:109.7pt;height:39pt;z-index:5;mso-wrap-style:none;mso-position-horizontal-relative:page;mso-position-vertical-relative:page" stroked="f">
            <v:textbox style="mso-next-textbox:#_x0000_s6950" inset="0,0,0,0">
              <w:txbxContent>
                <w:p w:rsidR="00A27757" w:rsidRDefault="00A27757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27757" w:rsidRDefault="00A27757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51" o:spid="_x0000_s1029" type="#_x0000_t202" style="position:absolute;left:0;text-align:left;margin-left:373.65pt;margin-top:411.2pt;width:100.2pt;height:36.65pt;z-index:4;mso-wrap-style:none;mso-position-horizontal-relative:page;mso-position-vertical-relative:page" stroked="f">
            <v:textbox style="mso-next-textbox:#_x0000_s6951" inset="0,0,0,0">
              <w:txbxContent>
                <w:p w:rsidR="00A27757" w:rsidRDefault="00A2775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27757" w:rsidRDefault="00A27757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52" o:spid="_x0000_s1030" type="#_x0000_t202" style="position:absolute;left:0;text-align:left;margin-left:83.8pt;margin-top:374.8pt;width:97.8pt;height:35.65pt;z-index:3;mso-wrap-style:none;mso-position-horizontal-relative:page;mso-position-vertical-relative:page" stroked="f">
            <v:textbox style="mso-next-textbox:#_x0000_s6952" inset="0,0,0,0">
              <w:txbxContent>
                <w:p w:rsidR="00A27757" w:rsidRDefault="00A27757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A27757" w:rsidRDefault="00A27757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953" o:spid="_x0000_s1031" type="#_x0000_t202" style="position:absolute;left:0;text-align:left;margin-left:83.8pt;margin-top:97.75pt;width:466.7pt;height:259.2pt;z-index:2;mso-wrap-style:none;mso-position-horizontal-relative:page;mso-position-vertical-relative:page" stroked="f">
            <v:textbox style="mso-next-textbox:#_x0000_s6953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8"/>
                    <w:gridCol w:w="1487"/>
                  </w:tblGrid>
                  <w:tr w:rsidR="00A27757" w:rsidRPr="00A27757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A27757" w:rsidRDefault="00A277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3(1) לפקודת הדיג, 1937  1(להלן - הפקודה), ברישה, המלים "ולאנשים</w:t>
                        </w:r>
                      </w:p>
                      <w:p w:rsid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המתאימים" - יימחקו, ובסיפה יבוא "אם לדעתו אין להענקת רשיון מניעה מטעמים</w:t>
                        </w:r>
                      </w:p>
                      <w:p w:rsidR="00A27757" w:rsidRP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בטחון הציבור או מטעמים של ????, תכונותיו או התנהגותו של המבקש".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27757" w:rsidRPr="00A27757" w:rsidRDefault="00A277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27757" w:rsidRPr="00A27757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A27757" w:rsidRDefault="00A277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3א לפקודה -</w:t>
                        </w:r>
                      </w:p>
                      <w:p w:rsid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(1), המלים "בים כנרת" והמלים "או במשוטיה או במפר-</w:t>
                        </w:r>
                      </w:p>
                      <w:p w:rsid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שיה" - יימחקו;</w:t>
                        </w:r>
                      </w:p>
                      <w:p w:rsidR="00A27757" w:rsidRP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(2) מסעיף קטן (2), המלים "בים כנרת"--. יימחקו.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27757" w:rsidRPr="00A27757" w:rsidRDefault="00A277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3א</w:t>
                        </w:r>
                      </w:p>
                    </w:tc>
                  </w:tr>
                  <w:tr w:rsidR="00A27757" w:rsidRPr="00A27757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A27757" w:rsidRDefault="00A277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האמור בסעיף 9 לפקודה יסומן (1) ובו אחרי פסקה (ז) יבוא:</w:t>
                        </w:r>
                      </w:p>
                      <w:p w:rsid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תקנות הבאות להבטיח כי ספינות דיג ינהגו לפי אמנות בינלאומיות</w:t>
                        </w:r>
                      </w:p>
                      <w:p w:rsid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שישראל צד להן;</w:t>
                        </w:r>
                      </w:p>
                      <w:p w:rsid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תקנות בכל ענין אחר הנוגע לביצוע פקודה זו."</w:t>
                        </w:r>
                      </w:p>
                      <w:p w:rsid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(1) האמור יבוא:</w:t>
                        </w:r>
                      </w:p>
                      <w:p w:rsid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תקנות לענין פסקאות (ח) או (ט) לסעיף קטן (1) טעונות אישור</w:t>
                        </w:r>
                      </w:p>
                      <w:p w:rsidR="00A27757" w:rsidRPr="00A27757" w:rsidRDefault="00A2775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ועדת הכלכלה של הכנסת."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A27757" w:rsidRDefault="00A277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  <w:p w:rsidR="00A27757" w:rsidRPr="00A27757" w:rsidRDefault="00A2775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?/</w:t>
                        </w:r>
                      </w:p>
                    </w:tc>
                  </w:tr>
                </w:tbl>
                <w:p w:rsidR="00A27757" w:rsidRDefault="00A2775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954" o:spid="_x0000_s1032" type="#_x0000_t202" style="position:absolute;left:0;text-align:left;margin-left:161.2pt;margin-top:74.8pt;width:224.35pt;height:19.6pt;z-index:1;mso-wrap-style:none;mso-position-horizontal-relative:page;mso-position-vertical-relative:page" stroked="f">
            <v:textbox style="mso-next-textbox:#_x0000_s6954" inset="0,0,0,0">
              <w:txbxContent>
                <w:p w:rsidR="00A27757" w:rsidRPr="00A27757" w:rsidRDefault="00A27757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הדיג, התשמ"א-1980*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2775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04CED7-36F5-42D6-8321-F1C24934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775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2008-04-07T00:29:00Z</dcterms:created>
  <dcterms:modified xsi:type="dcterms:W3CDTF">2008-04-07T00:29:00Z</dcterms:modified>
</cp:coreProperties>
</file>