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4063D" w:rsidRDefault="0064063D">
      <w:pPr>
        <w:rPr>
          <w:rtl/>
        </w:rPr>
      </w:pPr>
    </w:p>
    <w:p w:rsidR="0064063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95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6955" inset="0,0,0,0">
              <w:txbxContent>
                <w:p w:rsidR="00BB784A" w:rsidRDefault="00BB784A">
                  <w:r>
                    <w:rPr>
                      <w:rtl/>
                    </w:rPr>
                    <w:t>37                                            ספר החוקים 8                    כ"ה באייר התש"ט 24.05.1949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6956" o:spid="_x0000_s1026" type="#_x0000_t202" style="position:absolute;left:0;text-align:left;margin-left:357pt;margin-top:722.6pt;width:200.55pt;height:25.15pt;z-index:4;mso-position-horizontal-relative:page;mso-position-vertical-relative:page" stroked="f">
            <v:textbox style="mso-next-textbox:#_x0000_s6956" inset="0,0,0,0">
              <w:txbxContent>
                <w:p w:rsidR="00BB784A" w:rsidRDefault="00BB784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957" o:spid="_x0000_s1027" type="#_x0000_t202" style="position:absolute;left:0;text-align:left;margin-left:117.45pt;margin-top:647pt;width:384.7pt;height:56.65pt;z-index:3;mso-position-horizontal-relative:page;mso-position-vertical-relative:page" stroked="f">
            <v:textbox style="mso-next-textbox:#_x0000_s6957" inset="0,0,0,0">
              <w:txbxContent>
                <w:p w:rsidR="00BB784A" w:rsidRDefault="00BB784A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באייר תש"ט (18 בטאי 1040). הצעת החוק ודברי ה0בר נתפרסמו</w:t>
                  </w:r>
                </w:p>
                <w:p w:rsidR="00BB784A" w:rsidRDefault="00BB784A">
                  <w:pPr>
                    <w:pStyle w:val="OCRStyle1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5 מיום כ"ב בניסן תש"ט (21.4.40), עטי 25.</w:t>
                  </w:r>
                </w:p>
                <w:p w:rsidR="00BB784A" w:rsidRDefault="00BB784A">
                  <w:pPr>
                    <w:pStyle w:val="OCRStyle1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מיום י' בחשון תש"ט (12.11.48), עמ' 62.</w:t>
                  </w:r>
                </w:p>
                <w:p w:rsidR="00BB784A" w:rsidRPr="0064063D" w:rsidRDefault="00BB784A">
                  <w:pPr>
                    <w:pStyle w:val="OCRStyle1"/>
                    <w:ind w:left="27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מיום י''ב בשבט תש"ט (11.2.49), עמ' .404</w:t>
                  </w:r>
                </w:p>
              </w:txbxContent>
            </v:textbox>
            <w10:wrap anchorx="page" anchory="page"/>
          </v:shape>
        </w:pict>
      </w:r>
      <w:r>
        <w:pict>
          <v:shape id="_x0000_s6958" o:spid="_x0000_s1028" type="#_x0000_t202" style="position:absolute;left:0;text-align:left;margin-left:97.25pt;margin-top:109.6pt;width:412.45pt;height:532.2pt;z-index:2;mso-position-horizontal-relative:page;mso-position-vertical-relative:page" stroked="f">
            <v:textbox style="mso-next-textbox:#_x0000_s6958" inset="0,0,0,0">
              <w:txbxContent>
                <w:p w:rsidR="00BB784A" w:rsidRDefault="00BB784A">
                  <w:pPr>
                    <w:pStyle w:val="OCRStyle1"/>
                    <w:ind w:left="10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1* פירושים.</w:t>
                  </w:r>
                </w:p>
                <w:p w:rsidR="00BB784A" w:rsidRDefault="00BB784A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(א) "דגל המדינה" - פירושו הדגל שמועצת-המדינה הזמנית הכריזה עליו</w:t>
                  </w:r>
                </w:p>
                <w:p w:rsidR="00BB784A" w:rsidRDefault="00BB784A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ביום כ"ה בתשרי תש"ט (28 באוקטובר 1948) 1 כעל דגל מדינת ישראל, או דגל,</w:t>
                  </w:r>
                </w:p>
                <w:p w:rsidR="00BB784A" w:rsidRDefault="00BB784A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בכל גודל שהוא, שדמותו כדמות הדגל האמור, וכולל כל דבר שיש בו דמות דגל</w:t>
                  </w:r>
                </w:p>
                <w:p w:rsidR="00BB784A" w:rsidRDefault="00BB784A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המדינה.</w:t>
                  </w:r>
                </w:p>
                <w:p w:rsidR="00BB784A" w:rsidRDefault="00BB784A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(ב) "סמל המדינה" - פירושו הסמל שמועצת-המדינה הזמנית הכריזה עליו</w:t>
                  </w:r>
                </w:p>
                <w:p w:rsidR="00BB784A" w:rsidRDefault="00BB784A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ביום י"א בשבט תש"ט (10 בפברואר 1949) 2 כעל סמל מדינת ישראל.</w:t>
                  </w:r>
                </w:p>
                <w:p w:rsidR="00BB784A" w:rsidRDefault="00BB784A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2* שימוש בדגל המדינה לשם מסחר וכוי,</w:t>
                  </w:r>
                </w:p>
                <w:p w:rsidR="00BB784A" w:rsidRDefault="00BB784A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(א) לא ישתמש אדם שימוש כל שהוא בדגל המדינה לשם מסחר, עסק או</w:t>
                  </w:r>
                </w:p>
                <w:p w:rsidR="00BB784A" w:rsidRDefault="00BB784A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משלח-יד, אלא על פי רשיון או כתב-היתר מאת שר הפנים : אך הנפת דגל המדינה,</w:t>
                  </w:r>
                </w:p>
                <w:p w:rsidR="00BB784A" w:rsidRDefault="00BB784A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ייצור דגלי המדינה ומסחר בהם אינם בגדר שימוש בדגל המדינה כאמור בסעיף</w:t>
                  </w:r>
                </w:p>
                <w:p w:rsidR="00BB784A" w:rsidRDefault="00BB784A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קטן זה.</w:t>
                  </w:r>
                </w:p>
                <w:p w:rsidR="00BB784A" w:rsidRDefault="00BB784A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(ב) העובר על סעיף זה דינו - מאסר עד ששה חדשים או קנס עד מאה</w:t>
                  </w:r>
                </w:p>
                <w:p w:rsidR="00BB784A" w:rsidRDefault="00BB784A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וחמשים לירות או שני העבשים כאחד.</w:t>
                  </w:r>
                </w:p>
                <w:p w:rsidR="00BB784A" w:rsidRDefault="00BB784A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3 .שימוש בסמל המדינה.</w:t>
                  </w:r>
                </w:p>
                <w:p w:rsidR="00BB784A" w:rsidRDefault="00BB784A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(א) לא ייצר אדם דבר ובו סמל המדינה, אלא על פי רשיון או כתב-היתר מאת</w:t>
                  </w:r>
                </w:p>
                <w:p w:rsidR="00BB784A" w:rsidRDefault="00BB784A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שר הפנים.</w:t>
                  </w:r>
                </w:p>
                <w:p w:rsidR="00BB784A" w:rsidRDefault="00BB784A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(ב) לא ישתמש אדם שימוש כל שהוא בסמל המדינה, אלא על פי רשיון או</w:t>
                  </w:r>
                </w:p>
                <w:p w:rsidR="00BB784A" w:rsidRDefault="00BB784A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כתב-היתר מאת שר הפנים.</w:t>
                  </w:r>
                </w:p>
                <w:p w:rsidR="00BB784A" w:rsidRDefault="00BB784A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(ג) העובר על סעיף זה דינו - מאסר עד ששה חדשים או קנס עד מאה</w:t>
                  </w:r>
                </w:p>
                <w:p w:rsidR="00BB784A" w:rsidRDefault="00BB784A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וחמשים לירות או שני הענשים כאחד.</w:t>
                  </w:r>
                </w:p>
                <w:p w:rsidR="00BB784A" w:rsidRDefault="00BB784A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4. תנאי רשיון או כתב-היתר.</w:t>
                  </w:r>
                </w:p>
                <w:p w:rsidR="00BB784A" w:rsidRDefault="00BB784A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(א) רשיון או כתב-היתר הניתן על פי חוק זה יכול להיות כללי או לאדם</w:t>
                  </w:r>
                </w:p>
                <w:p w:rsidR="00BB784A" w:rsidRDefault="00BB784A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מסויים או לסוג מסויים של בני אדם, ושר הפנים רשאי לקבוע בו תנאים והגבלות</w:t>
                  </w:r>
                </w:p>
                <w:p w:rsidR="00BB784A" w:rsidRDefault="00BB784A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כטוב בעיניו.</w:t>
                  </w:r>
                </w:p>
                <w:p w:rsidR="00BB784A" w:rsidRDefault="00BB784A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(ב) שר הפנים רשאי לבטל בכל עת רשיון או כתב-היתר שניתן על פי חוק זה.</w:t>
                  </w:r>
                </w:p>
                <w:p w:rsidR="00BB784A" w:rsidRDefault="00BB784A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5. פגיעה בכבוד דגל המדינה או סמלה.</w:t>
                  </w:r>
                </w:p>
                <w:p w:rsidR="00BB784A" w:rsidRDefault="00BB784A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הפוגע בכבוד דגל המדינה או בכבוד סמל המדינה, או גורם לפגיעה בכבודו,</w:t>
                  </w:r>
                </w:p>
                <w:p w:rsidR="00BB784A" w:rsidRDefault="00BB784A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או משתמש בו באופן שיש בו כדי לפגוע בכבודו, דינו - מאסר עד שנה אחת או</w:t>
                  </w:r>
                </w:p>
                <w:p w:rsidR="00BB784A" w:rsidRPr="0064063D" w:rsidRDefault="00BB784A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קנס עד שלוש מאות לירות או שני הענשים כאחד.</w:t>
                  </w:r>
                </w:p>
              </w:txbxContent>
            </v:textbox>
            <w10:wrap anchorx="page" anchory="page"/>
          </v:shape>
        </w:pict>
      </w:r>
      <w:r>
        <w:pict>
          <v:shape id="_x0000_s6959" o:spid="_x0000_s1029" type="#_x0000_t202" style="position:absolute;left:0;text-align:left;margin-left:219.6pt;margin-top:76.95pt;width:219.4pt;height:32.45pt;z-index:1;mso-position-horizontal-relative:page;mso-position-vertical-relative:page" stroked="f">
            <v:textbox style="mso-next-textbox:#_x0000_s6959" inset="0,0,0,0">
              <w:txbxContent>
                <w:p w:rsidR="00BB784A" w:rsidRPr="0064063D" w:rsidRDefault="00BB784A">
                  <w:pPr>
                    <w:pStyle w:val="OCRStyle1"/>
                    <w:ind w:left="49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הדגל והסמל, תש"ט-1949*</w:t>
                  </w:r>
                </w:p>
              </w:txbxContent>
            </v:textbox>
            <w10:wrap anchorx="page" anchory="page"/>
          </v:shape>
        </w:pict>
      </w:r>
    </w:p>
    <w:p w:rsidR="00BB784A" w:rsidRDefault="00BB784A">
      <w:pPr>
        <w:rPr>
          <w:rtl/>
        </w:rPr>
      </w:pPr>
      <w:r>
        <w:rPr>
          <w:rtl/>
        </w:rPr>
        <w:br w:type="page"/>
      </w:r>
    </w:p>
    <w:p w:rsidR="00BB784A" w:rsidRDefault="00000000">
      <w:pPr>
        <w:rPr>
          <w:rtl/>
        </w:rPr>
      </w:pPr>
      <w:r>
        <w:pict>
          <v:shape id="_x0000_s6960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6960" inset="0,0,0,0">
              <w:txbxContent>
                <w:p w:rsidR="00BB784A" w:rsidRDefault="00BB784A">
                  <w:r>
                    <w:rPr>
                      <w:rtl/>
                    </w:rPr>
                    <w:t>38                                            ספר החוקים 8                    כ"ה באייר התש"ט 24.05.1949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6961" o:spid="_x0000_s1031" type="#_x0000_t202" style="position:absolute;left:0;text-align:left;margin-left:79.9pt;margin-top:720.9pt;width:209.5pt;height:27.7pt;z-index:7;mso-position-horizontal-relative:page;mso-position-vertical-relative:page" stroked="f">
            <v:textbox style="mso-next-textbox:#_x0000_s6961" inset="0,0,0,0">
              <w:txbxContent>
                <w:p w:rsidR="00BB784A" w:rsidRDefault="00BB784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6962" o:spid="_x0000_s1032" type="#_x0000_t202" style="position:absolute;left:0;text-align:left;margin-left:105.25pt;margin-top:76.6pt;width:431.25pt;height:351.85pt;z-index:6;mso-position-horizontal-relative:page;mso-position-vertical-relative:page" stroked="f">
            <v:textbox style="mso-next-textbox:#_x0000_s6962" inset="0,0,0,0">
              <w:txbxContent>
                <w:p w:rsidR="00BB784A" w:rsidRDefault="00BB784A">
                  <w:pPr>
                    <w:pStyle w:val="OCRStyle2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6* ביצוע ותקנות.</w:t>
                  </w:r>
                </w:p>
                <w:p w:rsidR="00BB784A" w:rsidRDefault="00BB784A">
                  <w:pPr>
                    <w:pStyle w:val="OCRStyle2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שר הפגים ממונה על ביצוע חוק זה והוא רשאי להתקין תקנות בכל ענין הנוגע</w:t>
                  </w:r>
                </w:p>
                <w:p w:rsidR="00BB784A" w:rsidRDefault="00BB784A">
                  <w:pPr>
                    <w:pStyle w:val="OCRStyle2"/>
                    <w:ind w:left="709"/>
                    <w:rPr>
                      <w:rtl/>
                    </w:rPr>
                  </w:pPr>
                  <w:r>
                    <w:rPr>
                      <w:rtl/>
                    </w:rPr>
                    <w:t>לביצועו, ובכלל זה תקנות -</w:t>
                  </w:r>
                </w:p>
                <w:p w:rsidR="00BB784A" w:rsidRDefault="00BB784A">
                  <w:pPr>
                    <w:pStyle w:val="OCRStyle2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(א) הקובעות את דרכי השימוש בדגל המדינה ובסמל המדינה על ידי מוסדות</w:t>
                  </w:r>
                </w:p>
                <w:p w:rsidR="00BB784A" w:rsidRDefault="00BB784A">
                  <w:pPr>
                    <w:pStyle w:val="OCRStyle2"/>
                    <w:ind w:left="713"/>
                    <w:rPr>
                      <w:rtl/>
                    </w:rPr>
                  </w:pPr>
                  <w:r>
                    <w:rPr>
                      <w:rtl/>
                    </w:rPr>
                    <w:t>המדינה ועל ידי בני אדם בשירות המדינה :</w:t>
                  </w:r>
                </w:p>
                <w:p w:rsidR="00BB784A" w:rsidRDefault="00BB784A">
                  <w:pPr>
                    <w:pStyle w:val="OCRStyle2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(ב) הקובעות תנאים, הגבלות ואיסורים על השימוש בפומבי בדגל המדינה :</w:t>
                  </w:r>
                </w:p>
                <w:p w:rsidR="00BB784A" w:rsidRDefault="00BB784A">
                  <w:pPr>
                    <w:pStyle w:val="OCRStyle2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(ג) הקובעות את דרכי חלוקת כבוד לדגל המדינה.</w:t>
                  </w:r>
                </w:p>
                <w:p w:rsidR="00BB784A" w:rsidRDefault="00BB784A">
                  <w:pPr>
                    <w:pStyle w:val="OCRStyle2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7 .העברת סמכויות.</w:t>
                  </w:r>
                </w:p>
                <w:p w:rsidR="00BB784A" w:rsidRDefault="00BB784A">
                  <w:pPr>
                    <w:pStyle w:val="OCRStyle2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(א) שר הפנים רשאי להעביר לאדם אחר את הסמכויות הנתונות בידיו על</w:t>
                  </w:r>
                </w:p>
                <w:p w:rsidR="00BB784A" w:rsidRDefault="00BB784A">
                  <w:pPr>
                    <w:pStyle w:val="OCRStyle2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פי חוק זה, כולן או מקצתן, חוץ מן הסמכויות הנתונות בידיו על פי סעיף 6.</w:t>
                  </w:r>
                </w:p>
                <w:p w:rsidR="00BB784A" w:rsidRDefault="00BB784A">
                  <w:pPr>
                    <w:pStyle w:val="OCRStyle2"/>
                    <w:ind w:left="1102"/>
                    <w:rPr>
                      <w:rtl/>
                    </w:rPr>
                  </w:pPr>
                  <w:r>
                    <w:rPr>
                      <w:rtl/>
                    </w:rPr>
                    <w:t>(ב) הודעה על כל העברת סמכויות על פי סעיף זה תפורסם ברשומות.</w:t>
                  </w:r>
                </w:p>
                <w:p w:rsidR="00BB784A" w:rsidRDefault="00BB784A">
                  <w:pPr>
                    <w:pStyle w:val="OCRStyle2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8 .דגלים וסמלים דומים.</w:t>
                  </w:r>
                </w:p>
                <w:p w:rsidR="00BB784A" w:rsidRDefault="00BB784A">
                  <w:pPr>
                    <w:pStyle w:val="OCRStyle2"/>
                    <w:ind w:left="1109"/>
                    <w:rPr>
                      <w:rtl/>
                    </w:rPr>
                  </w:pPr>
                  <w:r>
                    <w:rPr>
                      <w:rtl/>
                    </w:rPr>
                    <w:t>(א) דגל, או דבר שיש בו דמות של דגל, הדומה לדגל המדינה עד כדי</w:t>
                  </w:r>
                </w:p>
                <w:p w:rsidR="00BB784A" w:rsidRDefault="00BB784A">
                  <w:pPr>
                    <w:pStyle w:val="OCRStyle2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שאפשר לטעות בו ולראותו כדגל המדינה - דינו כדין דגל המדינה לצורך</w:t>
                  </w:r>
                </w:p>
                <w:p w:rsidR="00BB784A" w:rsidRDefault="00BB784A">
                  <w:pPr>
                    <w:pStyle w:val="OCRStyle2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סעיפים 2 ו-6.</w:t>
                  </w:r>
                </w:p>
                <w:p w:rsidR="00BB784A" w:rsidRDefault="00BB784A">
                  <w:pPr>
                    <w:pStyle w:val="OCRStyle2"/>
                    <w:ind w:left="1112"/>
                    <w:rPr>
                      <w:rtl/>
                    </w:rPr>
                  </w:pPr>
                  <w:r>
                    <w:rPr>
                      <w:rtl/>
                    </w:rPr>
                    <w:t>(ב) סמל, הדומה לסמל המדינה עד כדי שאפשר לטעות בו ולראותו כסמל</w:t>
                  </w:r>
                </w:p>
                <w:p w:rsidR="00BB784A" w:rsidRPr="00BB784A" w:rsidRDefault="00BB784A">
                  <w:pPr>
                    <w:pStyle w:val="OCRStyle2"/>
                    <w:ind w:left="731"/>
                  </w:pPr>
                  <w:r>
                    <w:rPr>
                      <w:rtl/>
                    </w:rPr>
                    <w:t>המדינה - דינו כדין סמל המדינה לצורך הסעיפים 3 ו-6.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4063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C5C8215-028C-4E9D-A2E9-86108CA1A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4063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B784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4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2008-04-06T17:33:00Z</dcterms:created>
  <dcterms:modified xsi:type="dcterms:W3CDTF">2008-04-06T17:33:00Z</dcterms:modified>
</cp:coreProperties>
</file>