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598B" w:rsidRDefault="00E4598B">
      <w:pPr>
        <w:rPr>
          <w:rtl/>
        </w:rPr>
      </w:pPr>
    </w:p>
    <w:p w:rsidR="00E459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178" inset="0,0,0,0">
              <w:txbxContent>
                <w:p w:rsidR="004706A8" w:rsidRDefault="004706A8">
                  <w:r>
                    <w:rPr>
                      <w:rtl/>
                    </w:rPr>
                    <w:t>44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79" o:spid="_x0000_s1026" type="#_x0000_t202" style="position:absolute;left:0;text-align:left;margin-left:86.6pt;margin-top:677.4pt;width:380.35pt;height:71.85pt;z-index:3;mso-position-horizontal-relative:page;mso-position-vertical-relative:page" stroked="f">
            <v:textbox style="mso-next-textbox:#_x0000_s7179" inset="0,0,0,0">
              <w:txbxContent>
                <w:p w:rsidR="004706A8" w:rsidRDefault="004706A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תשכ''ו (20 ביוני 1966); הצעת החוק ודברי הסבר פורסמו בה"ח 678, תשכ"ו,</w:t>
                  </w:r>
                </w:p>
                <w:p w:rsidR="004706A8" w:rsidRDefault="004706A8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עמ' 60.</w:t>
                  </w:r>
                </w:p>
                <w:p w:rsidR="004706A8" w:rsidRPr="00E4598B" w:rsidRDefault="004706A8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1 ס"ח תשט"ז,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80" o:spid="_x0000_s1027" type="#_x0000_t202" style="position:absolute;left:0;text-align:left;margin-left:87.6pt;margin-top:115.65pt;width:462.75pt;height:557.55pt;z-index:2;mso-position-horizontal-relative:page;mso-position-vertical-relative:page" stroked="f">
            <v:textbox style="mso-next-textbox:#_x0000_s71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5"/>
                    <w:gridCol w:w="1513"/>
                    <w:gridCol w:w="1296"/>
                  </w:tblGrid>
                  <w:tr w:rsidR="004706A8" w:rsidRPr="00E4598B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4706A8" w:rsidRPr="00E4598B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2 לחוק הגנת הצומח' תשט"ז-1956 1 (להלן - החוק העיקרי)/ יבוא: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706A8" w:rsidRPr="00E4598B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2א-2טו</w:t>
                        </w:r>
                      </w:p>
                    </w:tc>
                  </w:tr>
                  <w:tr w:rsidR="004706A8">
                    <w:trPr>
                      <w:jc w:val="right"/>
                    </w:trPr>
                    <w:tc>
                      <w:tcPr>
                        <w:tcW w:w="3331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שר החקלאות רשאי לבצע' במדינה כולה או בכל חלק ממנה,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לביעור נגעים, לרבות השמדתם של צמחים ושל אמצעי לווי,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נגועים ובין בלתי נגועים (להלן - פעולות הדברה)' אם ראה צורך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כדי למנוע התפשטות נגעים ולאחר שהתייעץ בועדה מייעצת לפי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לעניני הדברה (להלן - ועדת ההדברה).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שר החקלאות על פעולות הדברה' תכין ועדת ההדברה'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בעצמה או על ידי אחר' ותאשר תכנית לביצוע הפעולות (להלן - תכנית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הדברה); הפרטים שייכללו בתכנית, תנאי ביצועה ודרכי פרסומה ייקבעו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לבצע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לביעור</w:t>
                        </w:r>
                      </w:p>
                      <w:p w:rsidR="004706A8" w:rsidRPr="00E4598B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נגעים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06A8">
                    <w:trPr>
                      <w:jc w:val="right"/>
                    </w:trPr>
                    <w:tc>
                      <w:tcPr>
                        <w:tcW w:w="3331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ועדת ההדברה תהיה מורכבת מנציגי ציבור ומעובדי המדינה'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שימונו על ידי שר החקלאות' ובלבד שיהיו בה נציג אחד לפחות של שר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הבריאות' אחד של רשות שמורות הטבע ואחד של רשות הגנים הלאומיים,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ולפחות שליש מחבריה יהיו נציגי ציבור.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</w:t>
                        </w:r>
                      </w:p>
                      <w:p w:rsidR="004706A8" w:rsidRPr="00E4598B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ההדברה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06A8">
                    <w:trPr>
                      <w:jc w:val="right"/>
                    </w:trPr>
                    <w:tc>
                      <w:tcPr>
                        <w:tcW w:w="3331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שר החקלאות רשאי' בהתאם לתכנית הדברה' להסמיך אדם, בתנאים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שיקבע' לבצע פעולות הדברה (להלן - בעל הסמכה).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לביצוע</w:t>
                        </w:r>
                      </w:p>
                      <w:p w:rsidR="004706A8" w:rsidRPr="00E4598B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הדברה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06A8">
                    <w:trPr>
                      <w:jc w:val="right"/>
                    </w:trPr>
                    <w:tc>
                      <w:tcPr>
                        <w:tcW w:w="3331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2ד. (א) הרואה עצמו נפגע מביצוע תכנית הדברה/ רשאי לערור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תוך 14 יום מיום פרסומה, לפני ועדת ערר של שלושה: אחד המכהן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הכשיר לכהן כשופט בית משפט שלום, והוא יתמנה על ידי שר המשפ-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טים ויהיה יושב ראש הועדה, ושנים שימנה שר החקלאות כשאחד מהם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לא יהיה עובד מדינה.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רשאית לקבל את הערר כולו או מקצתו ולהכניס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בתכנית ההדברה בתנאים וסייגים הנראים לה דרושים לביצוע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החלטתה; שר המשפטים רשאי להתקין תקנות הקובעות את סדר הדין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הועדה.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4706A8" w:rsidRPr="00E4598B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06A8">
                    <w:trPr>
                      <w:jc w:val="right"/>
                    </w:trPr>
                    <w:tc>
                      <w:tcPr>
                        <w:tcW w:w="3331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2ה, (א) מקרקעין ששטחם אינו פחות מ-300 דונם רצופים, רשאי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בעליהם, לרבות הזכאי לקבל בשדה את התוצרת החקלאית שלהם, תוך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מיום פרסום תכנית הדברה המתייחסת לאותו שטח, לבקש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מועדת ההדברה להרשות לו לבצע בו, בעצמו או על ידי שלוחיו/ את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לביעור נגעים, בהתאם לתכנית ההדברה.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ההדברה רשאית לאשר את הבקשה בתנאים וסייגים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שתראה או ללא תנאים וסייגים, או לדחותה,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ההדברה תודיע את החלטתה לשר החקלאות' למבקש</w:t>
                        </w:r>
                      </w:p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ולבעל ההסמכה.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בעל שטח</w:t>
                        </w:r>
                      </w:p>
                      <w:p w:rsidR="004706A8" w:rsidRPr="00E4598B" w:rsidRDefault="00470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רצוף לבצע בעצמו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06A8" w:rsidRDefault="004706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06A8" w:rsidRDefault="004706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81" o:spid="_x0000_s1028" type="#_x0000_t202" style="position:absolute;left:0;text-align:left;margin-left:166.8pt;margin-top:78.05pt;width:220pt;height:29.3pt;z-index:1;mso-position-horizontal-relative:page;mso-position-vertical-relative:page" stroked="f">
            <v:textbox style="mso-next-textbox:#_x0000_s7181" inset="0,0,0,0">
              <w:txbxContent>
                <w:p w:rsidR="004706A8" w:rsidRPr="00E4598B" w:rsidRDefault="004706A8">
                  <w:pPr>
                    <w:pStyle w:val="OCRStyle1"/>
                    <w:ind w:left="13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הצומח (תיקון), תשכ"ו-1966*</w:t>
                  </w:r>
                </w:p>
              </w:txbxContent>
            </v:textbox>
            <w10:wrap anchorx="page" anchory="page"/>
          </v:shape>
        </w:pict>
      </w:r>
    </w:p>
    <w:p w:rsidR="00646391" w:rsidRDefault="00646391">
      <w:pPr>
        <w:rPr>
          <w:rtl/>
        </w:rPr>
      </w:pPr>
      <w:r>
        <w:rPr>
          <w:rtl/>
        </w:rPr>
        <w:br w:type="page"/>
      </w:r>
    </w:p>
    <w:p w:rsidR="00646391" w:rsidRDefault="00000000">
      <w:pPr>
        <w:rPr>
          <w:rtl/>
        </w:rPr>
      </w:pPr>
      <w:r>
        <w:pict>
          <v:shape id="_x0000_s718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182" inset="0,0,0,0">
              <w:txbxContent>
                <w:p w:rsidR="004706A8" w:rsidRDefault="004706A8">
                  <w:r>
                    <w:rPr>
                      <w:rtl/>
                    </w:rPr>
                    <w:t>45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83" o:spid="_x0000_s1030" type="#_x0000_t202" style="position:absolute;left:0;text-align:left;margin-left:362.25pt;margin-top:729.75pt;width:185.55pt;height:22.95pt;z-index:6;mso-position-horizontal-relative:page;mso-position-vertical-relative:page" stroked="f">
            <v:textbox style="mso-next-textbox:#_x0000_s7183" inset="0,0,0,0">
              <w:txbxContent>
                <w:p w:rsidR="004706A8" w:rsidRDefault="004706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184" o:spid="_x0000_s1031" type="#_x0000_t202" style="position:absolute;left:0;text-align:left;margin-left:144.45pt;margin-top:63.85pt;width:396pt;height:658.55pt;z-index:5;mso-position-horizontal-relative:page;mso-position-vertical-relative:page" stroked="f">
            <v:textbox style="mso-next-textbox:#_x0000_s7184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6"/>
                    <w:gridCol w:w="1325"/>
                  </w:tblGrid>
                  <w:tr w:rsidR="004706A8" w:rsidRPr="00646391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2ו. מי שבקשתו לפי סעיף 2ה נדחתה' כולה או מקצתה, או מבקש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הרואה את עצמו נפגע על ידי תנאים או סייגים שנקבעו על ידי ועדת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ההדברה לפי אותו סעיף, רשאי לערור על החלטת הועדה לפני ועדת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תוך עשרה ימים מהיום שהודעה לו ההחלטה.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בטל</w:t>
                        </w:r>
                      </w:p>
                      <w:p w:rsidR="004706A8" w:rsidRPr="00646391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רצוף</w:t>
                        </w:r>
                      </w:p>
                    </w:tc>
                  </w:tr>
                  <w:tr w:rsidR="004706A8" w:rsidRPr="00646391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2ז. הסמכת בעל הסמכה לביעור נגעים משטחים המוחזקים על ידי צבא-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או על ידי מערכת הבטחון או המשמשים אותם (בסעיף זה -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 בטחון) וכל הפועלים מטעם בעל הסמכה בשטחים כאמור, וכן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המועדים לביצוע פעולות הביעור בהם, יהיו טעונות אישור של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או של מי שהסמיך לכך בהודעה ברשומות.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ביעור</w:t>
                        </w:r>
                      </w:p>
                      <w:p w:rsidR="004706A8" w:rsidRPr="00646391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כשטחי בטחון</w:t>
                        </w:r>
                      </w:p>
                    </w:tc>
                  </w:tr>
                  <w:tr w:rsidR="004706A8" w:rsidRPr="00646391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2ח. (א) על מועדי ביצוען של פעולות לפי תכנית הדברה תפורסם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בשני עתונים יומיים הנקראים באזור פעולות ההדברה וברדיו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ותימסר הודעה לרשויות המקומיות הנוגעות בדבר; תכנית שהשר משוכנע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לבצעה באורח דחוף, או שינויים בלתי צפויים בתכנית שחלו כסמוך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שבהודעה, אפשר לבצע בלי פרסום על כך בעתונים ובלי הודעה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המקומיות.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מקום שחומר ההדברה אינו עשוי לגרום נזק לבריאותו של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או לבריאותם של בהמה או של עוף, רשאי שר החקלאות לפטור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מסירת כל הודעה, אם הוא משוכנע שהדבר דרוש לביצועה היעיל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תכנית ההדברה.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4706A8" w:rsidRPr="00646391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ביצוע</w:t>
                        </w:r>
                      </w:p>
                    </w:tc>
                  </w:tr>
                  <w:tr w:rsidR="004706A8" w:rsidRPr="00646391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2ט. (א) תוך 60 יום לאחר ביצוע תכנית ההדברה יגיש המבצע לועדת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ההדברה פירוט מלא של הוצאותיו בצורה שתורה ועדת ההדברה (להלן -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ביצוע).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ההדברה רשאית לאשר הוצאות ביצוע סבירות שהוגשו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או להשמיט או להפחית מהן כל סכום שהוצא לדעתה שלא לצורך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או שהוא מוגזם.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4706A8" w:rsidRPr="00646391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הוצאות</w:t>
                        </w:r>
                      </w:p>
                    </w:tc>
                  </w:tr>
                  <w:tr w:rsidR="004706A8" w:rsidRPr="00646391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2י. (א) מקרקעין שנעשתה בהם פעולה לפי תכנית הדברה, או כל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אחרים שהפעולה סייעה למניעתם או להדברתם של נגעים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בתוכם - ישא בהוצאות בעל המקרקעין, לרבות הזכאי לקבל בשדה את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התוצרת החקלאית של אותם מקרקעין.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בוצעה תכנית ההדברה על ידי בעל הסמכה, יקבע שר החקלאות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ההשתתפות לפי הוצאות הביצוע שאושרו על ידי ועדת ההדברה.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החקלאות יקבע לגבי כל תכנית הדברה את המבחנים ואת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השיטות שלפיהם ייקבע שיעור ההשתתפות בהוצאות ביצוע התכנית על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מי שחייב לשאת בהן.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הרואה עצמו נפגע מהשיעור שנקבע להשתתפותו בהוצאות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הביצוע, רשאי לערור לפני ועדת הערר תוך שבעה ימים מהיום שהודע</w:t>
                        </w:r>
                      </w:p>
                      <w:p w:rsidR="004706A8" w:rsidRPr="00646391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השיעור.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הוצאות על</w:t>
                        </w:r>
                      </w:p>
                      <w:p w:rsidR="004706A8" w:rsidRPr="00646391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מקרקעין</w:t>
                        </w:r>
                      </w:p>
                    </w:tc>
                  </w:tr>
                  <w:tr w:rsidR="004706A8" w:rsidRPr="00646391">
                    <w:trPr>
                      <w:jc w:val="right"/>
                    </w:trPr>
                    <w:tc>
                      <w:tcPr>
                        <w:tcW w:w="408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2יא. (א) מנהל האגף להגנת הצומח במשרד החקלאות או מי שנתמנה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על ידי שר החקלאות (להלן - המנהל) ימסור לחייב</w:t>
                        </w:r>
                      </w:p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ההדברה דרישת תשלום, ובה יפרש את הסכום המגיע ממנו לפי</w:t>
                        </w:r>
                      </w:p>
                    </w:tc>
                    <w:tc>
                      <w:tcPr>
                        <w:tcW w:w="920" w:type="pct"/>
                      </w:tcPr>
                      <w:p w:rsidR="004706A8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</w:t>
                        </w:r>
                      </w:p>
                      <w:p w:rsidR="004706A8" w:rsidRPr="00646391" w:rsidRDefault="004706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</w:tc>
                  </w:tr>
                </w:tbl>
                <w:p w:rsidR="004706A8" w:rsidRDefault="004706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E6BE3" w:rsidRDefault="009E6BE3">
      <w:pPr>
        <w:rPr>
          <w:rtl/>
        </w:rPr>
      </w:pPr>
      <w:r>
        <w:rPr>
          <w:rtl/>
        </w:rPr>
        <w:br w:type="page"/>
      </w:r>
    </w:p>
    <w:p w:rsidR="009E6BE3" w:rsidRDefault="00000000">
      <w:pPr>
        <w:rPr>
          <w:rtl/>
        </w:rPr>
      </w:pPr>
      <w:r>
        <w:pict>
          <v:shape id="_x0000_s718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185" inset="0,0,0,0">
              <w:txbxContent>
                <w:p w:rsidR="004706A8" w:rsidRDefault="004706A8">
                  <w:r>
                    <w:rPr>
                      <w:rtl/>
                    </w:rPr>
                    <w:t>46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86" o:spid="_x0000_s1033" type="#_x0000_t202" style="position:absolute;left:0;text-align:left;margin-left:87.05pt;margin-top:729.1pt;width:189.7pt;height:28.1pt;z-index:9;mso-position-horizontal-relative:page;mso-position-vertical-relative:page" stroked="f">
            <v:textbox style="mso-next-textbox:#_x0000_s7186" inset="0,0,0,0">
              <w:txbxContent>
                <w:p w:rsidR="004706A8" w:rsidRDefault="004706A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187" o:spid="_x0000_s1034" type="#_x0000_t202" style="position:absolute;left:0;text-align:left;margin-left:78.75pt;margin-top:77.7pt;width:408.45pt;height:642.1pt;z-index:8;mso-position-horizontal-relative:page;mso-position-vertical-relative:page" stroked="f">
            <v:textbox style="mso-next-textbox:#_x0000_s718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5"/>
                    <w:gridCol w:w="1512"/>
                  </w:tblGrid>
                  <w:tr w:rsidR="004706A8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שר החקלאות, את המועד לתשלום ואת שמו ומענו של הזכאי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אותו; מסירת דרישת תשלום כאמור היא תנאי מוקדם לגביית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הדברה לפי תכנית הדברה.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תוכן דרישת התשלום והדרכים והמועדים למסירתה ייקבעו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706A8" w:rsidRPr="009E6BE3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2יב. דין דרישת תשלום, בכל הנוגע להוצאה לפועל, לזכות הערעור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דבר אחר, כדין פסק דין של בית משפט בתביעה אזרחית לתשלום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בדרישת התשלום, אלא שהגשת ערעור תעכב את ההוצאה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לפועל; הוגש הערעור לבית משפט מחוזי לא תהיה החלטתו ניתנת לערעור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4706A8" w:rsidRPr="009E6BE3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</w:t>
                        </w:r>
                      </w:p>
                    </w:tc>
                  </w:tr>
                  <w:tr w:rsidR="004706A8" w:rsidRPr="009E6BE3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2יג. (א) בלי לגרוע מזכותם של המדינה או בעל הסמכה לגבות את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להם על פי דרישת תשלום בכל דרך אחרת, מותר לקזז את המגיע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כנגד כספים המגיעים מהמדינה או מבעל הסמכה לבעל המקרקעין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לזכאי לקבל בשדה תוצרת חקלאית, הכל לפי הענין.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משאין עוד ערעור על דרישת תשלום, רשאי המנהל גם למסור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לייצור ולשיווק תוצרת חקלאית או למועצה לשיווק תוצרת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שהוקמה כדין או שנתאגדה על פי דין - הודעה המחייבת אותה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הסכומים הנקובים בדרישת התשלום למי שהם מגיעים על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פיה, הכל במידה שמגיעים כספים מאותה מועצה לחייב על פי דרישת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או שיגיעו לו ממנה בעתיד; למועצה שהוקמה או נתאגדה כאמור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להלן "מועצת שיווק".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4706A8" w:rsidRPr="009E6BE3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</w:tc>
                  </w:tr>
                  <w:tr w:rsidR="004706A8" w:rsidRPr="009E6BE3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2יד. (א) רשאי שר החקלאות, בהודעה ברשומות, להתיר לבעל הסמכה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מועצת שיווק המחלקת בין היצרנים את פדיון התוצרת ששיווקה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בעצמה או על ידי אחרים (להלן - קבלני שיווק) לנכות את הוצאות ההדברה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שנקבעו לפי סעיף 2י מסכומי הפדיון המגיעים ליצרנים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שבשטחם, או בשטחים סמוכים לשטחם, נעשתה פעולת ההדברה.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מועצה שניכתה הוצאות ההדברה כאמור תמסור, בתוך חשבון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או בנפרד, הודעה ליצרנים או לקבלני השיווק שיודיעו על כך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ליצרנים.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הודעת ניכוי שנמסרה ליצרן על ידי המועצה או על ידי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קבלן שיווק כדין דרישת תשלום שנמסרה על ידי המנהל לפי סעיף 2יא.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דין גוף המסונף לקבלן שיווק, או מי שפועל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קבלן לשיווק תוצרת חקלאית (להלן - קבלן משנה), כדין קבלן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שיווק.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בערעור על ניכוי הוצאות הדברה על ידי מועצת השיווק -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היא המשיבה, ובערעור כאמור על ידי קבלן שיווק - יהיו שניהם,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והקבלן, המשיבים; ובערעור על קבלן משנה - שלושתם,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קבלן השיווק וקבלן המשנה.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על ידי</w:t>
                        </w:r>
                      </w:p>
                      <w:p w:rsidR="004706A8" w:rsidRPr="009E6BE3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שיווק</w:t>
                        </w:r>
                      </w:p>
                    </w:tc>
                  </w:tr>
                  <w:tr w:rsidR="004706A8" w:rsidRPr="009E6BE3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2טו, שר החקלאות רשאי להסמיך מועצת שיווק להיות בעל הסמכה,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 יהיה להסמכה תוקף אף אם הדין שעל פיו הוקמה מועצת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השיווק, או מסמכי ההתאגדות שלה, לא הקנו לה סמכות לכך, ועל אף כל</w:t>
                        </w:r>
                      </w:p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בהם."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4706A8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שיווק</w:t>
                        </w:r>
                      </w:p>
                      <w:p w:rsidR="004706A8" w:rsidRPr="009E6BE3" w:rsidRDefault="004706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הסמכה</w:t>
                        </w:r>
                      </w:p>
                    </w:tc>
                  </w:tr>
                </w:tbl>
                <w:p w:rsidR="004706A8" w:rsidRDefault="004706A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B1895" w:rsidRDefault="00DB1895">
      <w:pPr>
        <w:rPr>
          <w:rtl/>
        </w:rPr>
      </w:pPr>
      <w:r>
        <w:rPr>
          <w:rtl/>
        </w:rPr>
        <w:br w:type="page"/>
      </w:r>
    </w:p>
    <w:p w:rsidR="00DB1895" w:rsidRDefault="00000000">
      <w:pPr>
        <w:rPr>
          <w:rtl/>
        </w:rPr>
      </w:pPr>
      <w:r>
        <w:pict>
          <v:shape id="_x0000_s7188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7188" inset="0,0,0,0">
              <w:txbxContent>
                <w:p w:rsidR="004706A8" w:rsidRDefault="004706A8">
                  <w:r>
                    <w:rPr>
                      <w:rtl/>
                    </w:rPr>
                    <w:t>47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89" o:spid="_x0000_s1036" type="#_x0000_t202" style="position:absolute;left:0;text-align:left;margin-left:158.75pt;margin-top:575pt;width:404.3pt;height:185.55pt;z-index:15;mso-position-horizontal-relative:page;mso-position-vertical-relative:page" stroked="f">
            <v:textbox style="mso-next-textbox:#_x0000_s7189" inset="0,0,0,0">
              <w:txbxContent>
                <w:p w:rsidR="004706A8" w:rsidRDefault="004706A8">
                  <w:pPr>
                    <w:pStyle w:val="OCRStyle4"/>
                    <w:ind w:left="2909"/>
                    <w:rPr>
                      <w:rtl/>
                    </w:rPr>
                  </w:pPr>
                  <w:r>
                    <w:rPr>
                      <w:rtl/>
                    </w:rPr>
                    <w:t>תיקון טעות דפוס</w:t>
                  </w:r>
                </w:p>
                <w:p w:rsidR="004706A8" w:rsidRDefault="004706A8">
                  <w:pPr>
                    <w:pStyle w:val="OCRStyle4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בחוק התקנים, תשי"ג-1953, שפורסם בספר החוקים, תשי"ג, עמ' 30, בסעיף 17 (ב),</w:t>
                  </w:r>
                </w:p>
                <w:p w:rsidR="004706A8" w:rsidRDefault="004706A8">
                  <w:pPr>
                    <w:pStyle w:val="OCRStyle4"/>
                    <w:ind w:left="342"/>
                  </w:pPr>
                  <w:r>
                    <w:rPr>
                      <w:rtl/>
                    </w:rPr>
                    <w:t>במקום "בשעת ביצוע העבודה" צ"ל "בשעת ביצוע העבירה".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90" o:spid="_x0000_s1037" type="#_x0000_t202" style="position:absolute;left:0;text-align:left;margin-left:177.55pt;margin-top:460.35pt;width:73.85pt;height:35.45pt;z-index:14;mso-position-horizontal-relative:page;mso-position-vertical-relative:page" stroked="f">
            <v:textbox style="mso-next-textbox:#_x0000_s7190" inset="0,0,0,0">
              <w:txbxContent>
                <w:p w:rsidR="004706A8" w:rsidRDefault="004706A8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4706A8" w:rsidRDefault="004706A8">
                  <w:pPr>
                    <w:pStyle w:val="OCRStyle4"/>
                    <w:ind w:left="21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191" o:spid="_x0000_s1038" type="#_x0000_t202" style="position:absolute;left:0;text-align:left;margin-left:295.15pt;margin-top:460.35pt;width:83.35pt;height:35.45pt;z-index:13;mso-position-horizontal-relative:page;mso-position-vertical-relative:page" stroked="f">
            <v:textbox style="mso-next-textbox:#_x0000_s7191" inset="0,0,0,0">
              <w:txbxContent>
                <w:p w:rsidR="004706A8" w:rsidRDefault="004706A8">
                  <w:pPr>
                    <w:pStyle w:val="OCRStyle4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706A8" w:rsidRDefault="004706A8">
                  <w:pPr>
                    <w:pStyle w:val="OCRStyle4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92" o:spid="_x0000_s1039" type="#_x0000_t202" style="position:absolute;left:0;text-align:left;margin-left:419.3pt;margin-top:477.95pt;width:133.25pt;height:65.75pt;z-index:12;mso-position-horizontal-relative:page;mso-position-vertical-relative:page" stroked="f">
            <v:textbox style="mso-next-textbox:#_x0000_s7192" inset="0,0,0,0">
              <w:txbxContent>
                <w:p w:rsidR="004706A8" w:rsidRDefault="004706A8">
                  <w:pPr>
                    <w:pStyle w:val="OCRStyle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4706A8" w:rsidRDefault="004706A8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4706A8" w:rsidRDefault="004706A8">
                  <w:pPr>
                    <w:pStyle w:val="OCRStyle4"/>
                    <w:ind w:left="21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93" o:spid="_x0000_s1040" type="#_x0000_t202" style="position:absolute;left:0;text-align:left;margin-left:82.7pt;margin-top:67.5pt;width:478.15pt;height:388.65pt;z-index:11;mso-position-horizontal-relative:page;mso-position-vertical-relative:page" stroked="f">
            <v:textbox style="mso-next-textbox:#_x0000_s719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2"/>
                    <w:gridCol w:w="5681"/>
                    <w:gridCol w:w="1372"/>
                  </w:tblGrid>
                  <w:tr w:rsidR="004706A8" w:rsidRPr="00DB1895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056" w:type="pct"/>
                        <w:gridSpan w:val="2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5 לחוק דעיקרי יבוא:</w:t>
                        </w:r>
                      </w:p>
                    </w:tc>
                  </w:tr>
                  <w:tr w:rsidR="004706A8" w:rsidRPr="00DB1895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החקלאות רשאי בתקנות לחייב בעלי רשיון לביעור נגעים,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ההדברה רשאית בתכנית הדברה לחייב בעלי הסמכה, לבטח את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 ואת המועסקים על ידיהם, לטובתם ולטובת כל צד שלישי, מפני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נזק או הפסד עקב פעולה לביעור נגעים, ורשאי שר החקלאות לקבוע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דרך הביטוח ואת היקפו."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חובה</w:t>
                        </w:r>
                      </w:p>
                    </w:tc>
                  </w:tr>
                  <w:tr w:rsidR="004706A8" w:rsidRPr="00DB1895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056" w:type="pct"/>
                        <w:gridSpan w:val="2"/>
                      </w:tcPr>
                      <w:p w:rsidR="004706A8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האמור בסעיף 11 לחוק העיקרי יסומן 11(א) ואחריו יבוא: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מבצע תכנית הדברה והמועסקים על ידיו יהיו רשאים להיכנס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סבירה לכל מקום, למעט בית מגורים, כדי לעשות בו כל פעולה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בביצוע התכנית או כדי לפקח או לערוך בקורת על הביצוע.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יהיה אדם אחראי בנזיקין על מעשה שעשה לביצוע פעולה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ושהיה דרוש לביצוע הפעולה ובלבד שנקט אמצעים סבירים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הנזיקין; אולם שר החקלאות רשאי לפי שיקול דעתו לפצות, או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לבעל הסמכה שיפצה, את הנפגע על הנזק שנגרם לו עקב ביצוע</w:t>
                        </w:r>
                      </w:p>
                      <w:p w:rsidR="004706A8" w:rsidRPr="00DB1895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הדברה, כולו או מקצתו, ולקבוע את שיעור הפיצוי."</w:t>
                        </w:r>
                      </w:p>
                    </w:tc>
                  </w:tr>
                  <w:tr w:rsidR="004706A8" w:rsidRPr="00DB1895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056" w:type="pct"/>
                        <w:gridSpan w:val="2"/>
                      </w:tcPr>
                      <w:p w:rsidR="004706A8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14 לחוק העיקרי, בסעיף קטן (א), אחרי "בנגעים" יבוא "בתמרים כימיים</w:t>
                        </w:r>
                      </w:p>
                      <w:p w:rsidR="004706A8" w:rsidRPr="00DB1895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שנועדו לביעור נגעים, בכלי קיבול וחמרי אריזה".</w:t>
                        </w:r>
                      </w:p>
                    </w:tc>
                  </w:tr>
                  <w:tr w:rsidR="004706A8" w:rsidRPr="00DB1895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056" w:type="pct"/>
                        <w:gridSpan w:val="2"/>
                      </w:tcPr>
                      <w:p w:rsidR="004706A8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16 לחוק העיקרי, אחרי "מלבצע את תפקידו" יבוא "או המפריע לבעל ההסמכה</w:t>
                        </w:r>
                      </w:p>
                      <w:p w:rsidR="004706A8" w:rsidRPr="00DB1895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תפקידיו בהתאם להוראות חוק זה".</w:t>
                        </w:r>
                      </w:p>
                    </w:tc>
                  </w:tr>
                  <w:tr w:rsidR="004706A8" w:rsidRPr="00DB1895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16א</w:t>
                        </w:r>
                      </w:p>
                    </w:tc>
                    <w:tc>
                      <w:tcPr>
                        <w:tcW w:w="4056" w:type="pct"/>
                        <w:gridSpan w:val="2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16 לחוק העיקרי יבוא:</w:t>
                        </w:r>
                      </w:p>
                    </w:tc>
                  </w:tr>
                  <w:tr w:rsidR="004706A8" w:rsidRPr="00DB1895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חוק זה יחול על המדינה כבעל מקרקעין או כזכאי לקבל בשדה</w:t>
                        </w:r>
                      </w:p>
                      <w:p w:rsidR="004706A8" w:rsidRDefault="004706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חקלאית, כמו על כל בעל מקרקעין או זכאי כאמור."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706A8" w:rsidRPr="00DB1895" w:rsidRDefault="004706A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המדינה</w:t>
                        </w:r>
                      </w:p>
                    </w:tc>
                  </w:tr>
                </w:tbl>
                <w:p w:rsidR="004706A8" w:rsidRDefault="004706A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706A8" w:rsidRDefault="004706A8">
      <w:pPr>
        <w:rPr>
          <w:rtl/>
        </w:rPr>
      </w:pPr>
      <w:r>
        <w:rPr>
          <w:rtl/>
        </w:rPr>
        <w:br w:type="page"/>
      </w:r>
    </w:p>
    <w:p w:rsidR="004706A8" w:rsidRDefault="00000000">
      <w:pPr>
        <w:rPr>
          <w:rtl/>
        </w:rPr>
      </w:pPr>
      <w:r>
        <w:pict>
          <v:shape id="_x0000_s7194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7194" inset="0,0,0,0">
              <w:txbxContent>
                <w:p w:rsidR="004706A8" w:rsidRDefault="004706A8">
                  <w:r>
                    <w:rPr>
                      <w:rtl/>
                    </w:rPr>
                    <w:t>48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95" o:spid="_x0000_s1042" type="#_x0000_t202" style="position:absolute;left:0;text-align:left;margin-left:91.55pt;margin-top:712.8pt;width:177.2pt;height:44.75pt;z-index:17;mso-position-horizontal-relative:page;mso-position-vertical-relative:page" stroked="f">
            <v:textbox style="mso-next-textbox:#_x0000_s7195" inset="0,0,0,0">
              <w:txbxContent>
                <w:p w:rsidR="004706A8" w:rsidRDefault="004706A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59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356160-29C7-4936-9101-2C7E454B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598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4639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E6BE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B189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706A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2008-04-06T20:39:00Z</dcterms:created>
  <dcterms:modified xsi:type="dcterms:W3CDTF">2008-04-06T20:39:00Z</dcterms:modified>
</cp:coreProperties>
</file>