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497C" w:rsidRDefault="0092497C">
      <w:pPr>
        <w:rPr>
          <w:rtl/>
        </w:rPr>
      </w:pPr>
    </w:p>
    <w:p w:rsidR="0092497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28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287" inset="0,0,0,0">
              <w:txbxContent>
                <w:p w:rsidR="0092497C" w:rsidRDefault="0092497C">
                  <w:r>
                    <w:rPr>
                      <w:rtl/>
                    </w:rPr>
                    <w:t>160                                          ספר החוקים 903                  ט"ז בתמוז התשל"ח 21.07.1978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7288" o:spid="_x0000_s1026" type="#_x0000_t202" style="position:absolute;left:0;text-align:left;margin-left:87.95pt;margin-top:687.25pt;width:399.15pt;height:67.5pt;z-index:6;mso-position-horizontal-relative:page;mso-position-vertical-relative:page" stroked="f">
            <v:textbox style="mso-next-textbox:#_x0000_s7288" inset="0,0,0,0">
              <w:txbxContent>
                <w:p w:rsidR="0092497C" w:rsidRDefault="0092497C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בסיון תשל"ח (11 ביולי 1978); הצעת החוק ודברי הסבר פורסמו בה"ח 1322, תשל''ח,</w:t>
                  </w:r>
                </w:p>
                <w:p w:rsidR="0092497C" w:rsidRDefault="0092497C">
                  <w:pPr>
                    <w:pStyle w:val="OCRStyle1"/>
                    <w:ind w:left="5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82.</w:t>
                  </w:r>
                </w:p>
                <w:p w:rsidR="0092497C" w:rsidRPr="0092497C" w:rsidRDefault="0092497C">
                  <w:pPr>
                    <w:pStyle w:val="OCRStyle1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תשכ"ז, עמ' 116; תשכ"ט, עמ' 16; תשל"א, עמ' 186; תשל'"ה, עמי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7289" o:spid="_x0000_s1027" type="#_x0000_t202" style="position:absolute;left:0;text-align:left;margin-left:119.45pt;margin-top:615.8pt;width:92.45pt;height:33.25pt;z-index:5;mso-position-horizontal-relative:page;mso-position-vertical-relative:page" stroked="f">
            <v:textbox style="mso-next-textbox:#_x0000_s7289" inset="0,0,0,0">
              <w:txbxContent>
                <w:p w:rsidR="0092497C" w:rsidRDefault="0092497C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92497C" w:rsidRDefault="0092497C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290" o:spid="_x0000_s1028" type="#_x0000_t202" style="position:absolute;left:0;text-align:left;margin-left:250.1pt;margin-top:614.2pt;width:76.65pt;height:34.05pt;z-index:4;mso-position-horizontal-relative:page;mso-position-vertical-relative:page" stroked="f">
            <v:textbox style="mso-next-textbox:#_x0000_s7290" inset="0,0,0,0">
              <w:txbxContent>
                <w:p w:rsidR="0092497C" w:rsidRDefault="0092497C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2497C" w:rsidRDefault="0092497C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291" o:spid="_x0000_s1029" type="#_x0000_t202" style="position:absolute;left:0;text-align:left;margin-left:411.5pt;margin-top:639.95pt;width:83.95pt;height:37.4pt;z-index:3;mso-position-horizontal-relative:page;mso-position-vertical-relative:page" stroked="f">
            <v:textbox style="mso-next-textbox:#_x0000_s7291" inset="0,0,0,0">
              <w:txbxContent>
                <w:p w:rsidR="0092497C" w:rsidRDefault="0092497C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2497C" w:rsidRDefault="0092497C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292" o:spid="_x0000_s1030" type="#_x0000_t202" style="position:absolute;left:0;text-align:left;margin-left:86.95pt;margin-top:116.65pt;width:470.05pt;height:493.4pt;z-index:2;mso-position-horizontal-relative:page;mso-position-vertical-relative:page" stroked="f">
            <v:textbox style="mso-next-textbox:#_x0000_s729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0"/>
                    <w:gridCol w:w="1256"/>
                  </w:tblGrid>
                  <w:tr w:rsidR="0092497C" w:rsidRPr="0092497C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92497C" w:rsidRDefault="009249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7 לחוק ההוצאה לפועל, תשכ"ז-11967 (להלן - החוק העיקרי), בסוף סעיף</w:t>
                        </w:r>
                      </w:p>
                      <w:p w:rsid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יבוא "ציווה ראש ההוצאה לפועל על תשלום החוב כאמור בסעיף 69 (ב), יצורף</w:t>
                        </w:r>
                      </w:p>
                      <w:p w:rsidR="0092497C" w:rsidRP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לאזהרה גם העתק הצו".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92497C" w:rsidRPr="0092497C" w:rsidRDefault="009249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92497C" w:rsidRPr="0092497C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92497C" w:rsidRDefault="009249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8 לחוק העיקרי, במקום כותרת השוליים יבוא: "נקיטת הליכים, הפסקתם</w:t>
                        </w:r>
                      </w:p>
                      <w:p w:rsidR="0092497C" w:rsidRP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וביטולם לפי בקשת הזוכה".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92497C" w:rsidRPr="0092497C" w:rsidRDefault="009249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92497C" w:rsidRPr="0092497C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92497C" w:rsidRDefault="009249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האמור בסעיף 27 לחוק העיקרי יסומן (א) ואחריו יבוא:</w:t>
                        </w:r>
                      </w:p>
                      <w:p w:rsid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הוחסנו מעוקלים שהוצאו מרשות החייב ועברו 30 יום מיום</w:t>
                        </w:r>
                      </w:p>
                      <w:p w:rsid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החסנתם והחייב לא שילם את החוב הפסוק, רשאי ראש ההוצאה לפועל</w:t>
                        </w:r>
                      </w:p>
                      <w:p w:rsid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מיוזמתו, לאחר שנתן על כך הודעה 15 יום מראש לזוכה ולחייב, לצוות</w:t>
                        </w:r>
                      </w:p>
                      <w:p w:rsidR="0092497C" w:rsidRP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מכירת המעוקלים או על מימושם בדרך אחרת."</w:t>
                        </w:r>
                      </w:p>
                    </w:tc>
                    <w:tc>
                      <w:tcPr>
                        <w:tcW w:w="735" w:type="pct"/>
                      </w:tcPr>
                      <w:p w:rsidR="0092497C" w:rsidRPr="0092497C" w:rsidRDefault="009249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92497C" w:rsidRPr="0092497C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92497C" w:rsidRDefault="009249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.בסעיף 62 לחוק העיקרי -</w:t>
                        </w:r>
                      </w:p>
                      <w:p w:rsid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"ימסור המוציא לפועל את הקטין למי שהורה</w:t>
                        </w:r>
                      </w:p>
                      <w:p w:rsid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בית המשפט" יבוא "או לאפשר מגע, התראות או קשר בין הורה לבין</w:t>
                        </w:r>
                      </w:p>
                      <w:p w:rsid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ילדו הקטין שאינו נמצא בהחזקתו, או לעשות כל דבר אחר בקשר לקטין, ,</w:t>
                        </w:r>
                      </w:p>
                      <w:p w:rsid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ינקוט המוציא לפועל בכל הצעדים הנדרשים לביצוע פסק הדין", ובמקום</w:t>
                        </w:r>
                      </w:p>
                      <w:p w:rsid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"יכול הוא להסתייע" יבוא "והוא יסתייע";</w:t>
                        </w:r>
                      </w:p>
                      <w:p w:rsidR="0092497C" w:rsidRP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"במסירת קטין" יבוא "בביצוע פסק הדין".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92497C" w:rsidRPr="0092497C" w:rsidRDefault="009249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62</w:t>
                        </w:r>
                      </w:p>
                    </w:tc>
                  </w:tr>
                  <w:tr w:rsidR="0092497C" w:rsidRPr="0092497C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92497C" w:rsidRDefault="009249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69 לחוק העיקרי -</w:t>
                        </w:r>
                      </w:p>
                      <w:p w:rsid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יבוא:</w:t>
                        </w:r>
                      </w:p>
                      <w:p w:rsid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 רשאי ראש ההוצאה לפועל,</w:t>
                        </w:r>
                      </w:p>
                      <w:p w:rsid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בקשת הזוכה, לצוות על תשלום החוב הפסוק במועד או בשיעורים</w:t>
                        </w:r>
                      </w:p>
                      <w:p w:rsid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שיקבע, מיד לאחר שהוגשה בקשת ביצוע כאמור בסעיף 6.";</w:t>
                        </w:r>
                      </w:p>
                      <w:p w:rsid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יסומן (ד) ולפניו יבוא:</w:t>
                        </w:r>
                      </w:p>
                      <w:p w:rsid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צו כאמור בסעלפים קטנים (א) או (ב) ייכנס לתקפו במועד</w:t>
                        </w:r>
                      </w:p>
                      <w:p w:rsid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ראש ההוצאה לפועל, אך רשאי ראש ההוצאה לפועל לבטלו או</w:t>
                        </w:r>
                      </w:p>
                      <w:p w:rsid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את השיעורים שקבע בו בדרך שכה היה רשאי ליתן צו לפי סעיף</w:t>
                        </w:r>
                      </w:p>
                      <w:p w:rsidR="0092497C" w:rsidRP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(א)."</w:t>
                        </w:r>
                      </w:p>
                    </w:tc>
                    <w:tc>
                      <w:tcPr>
                        <w:tcW w:w="735" w:type="pct"/>
                      </w:tcPr>
                      <w:p w:rsidR="0092497C" w:rsidRPr="0092497C" w:rsidRDefault="009249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69</w:t>
                        </w:r>
                      </w:p>
                    </w:tc>
                  </w:tr>
                  <w:tr w:rsidR="0092497C" w:rsidRPr="0092497C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92497C" w:rsidRDefault="009249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בסעיף 70 (א) לחוק העיקרי -</w:t>
                        </w:r>
                      </w:p>
                      <w:p w:rsid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"שנקבע לפי סעיף 69 (א)" יבוא "שנקבע בצו לפי סעיף 69 (א),</w:t>
                        </w:r>
                      </w:p>
                      <w:p w:rsid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או (ג)";</w:t>
                        </w:r>
                      </w:p>
                      <w:p w:rsid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"בצו של ראש ההוצאה לפועל לפי סעיף 69 (א)" יבוא "בצו</w:t>
                        </w:r>
                      </w:p>
                      <w:p w:rsidR="0092497C" w:rsidRPr="0092497C" w:rsidRDefault="009249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כאמור".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92497C" w:rsidRPr="0092497C" w:rsidRDefault="009249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70</w:t>
                        </w:r>
                      </w:p>
                    </w:tc>
                  </w:tr>
                </w:tbl>
                <w:p w:rsidR="0092497C" w:rsidRDefault="009249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293" o:spid="_x0000_s1031" type="#_x0000_t202" style="position:absolute;left:0;text-align:left;margin-left:142.6pt;margin-top:86.55pt;width:294.6pt;height:27.3pt;z-index:1;mso-position-horizontal-relative:page;mso-position-vertical-relative:page" stroked="f">
            <v:textbox style="mso-next-textbox:#_x0000_s7293" inset="0,0,0,0">
              <w:txbxContent>
                <w:p w:rsidR="0092497C" w:rsidRPr="0092497C" w:rsidRDefault="0092497C">
                  <w:pPr>
                    <w:pStyle w:val="OCRStyle1"/>
                    <w:ind w:left="25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ההוצאה לפועל (תיקון מס' 4), 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2497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49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707901-A8AF-4F05-8649-7B04788DF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497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2008-04-06T23:41:00Z</dcterms:created>
  <dcterms:modified xsi:type="dcterms:W3CDTF">2008-04-06T23:41:00Z</dcterms:modified>
</cp:coreProperties>
</file>