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13F8" w:rsidRDefault="008113F8">
      <w:pPr>
        <w:rPr>
          <w:rtl/>
        </w:rPr>
      </w:pPr>
    </w:p>
    <w:p w:rsidR="008113F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66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7668" inset="0,0,0,0">
              <w:txbxContent>
                <w:p w:rsidR="00D24A2B" w:rsidRDefault="00D24A2B">
                  <w:r>
                    <w:rPr>
                      <w:rtl/>
                    </w:rPr>
                    <w:t>78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69" o:spid="_x0000_s1026" type="#_x0000_t202" style="position:absolute;left:0;text-align:left;margin-left:83.25pt;margin-top:727.7pt;width:397pt;height:65.95pt;z-index:4;mso-position-horizontal-relative:page;mso-position-vertical-relative:page" stroked="f">
            <v:textbox style="mso-next-textbox:#_x0000_s7669" inset="0,0,0,0">
              <w:txbxContent>
                <w:p w:rsidR="00D24A2B" w:rsidRDefault="00D24A2B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ה׳ באדר ב׳ תשי״א (13 במרס 1951); הצעת החוק ודברי הסבר נתפרסמו</w:t>
                  </w:r>
                </w:p>
                <w:p w:rsidR="00D24A2B" w:rsidRPr="008113F8" w:rsidRDefault="00D24A2B">
                  <w:pPr>
                    <w:pStyle w:val="OCRStyle1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חזק 62 מיום כ״ט בטבת תשי"א (7.1.51), עמוד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670" o:spid="_x0000_s1027" type="#_x0000_t202" style="position:absolute;left:0;text-align:left;margin-left:81.45pt;margin-top:142.8pt;width:495.6pt;height:583.9pt;z-index:3;mso-position-horizontal-relative:page;mso-position-vertical-relative:page" stroked="f">
            <v:textbox style="mso-next-textbox:#_x0000_s767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20"/>
                    <w:gridCol w:w="1191"/>
                  </w:tblGrid>
                  <w:tr w:rsidR="00D24A2B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D24A2B" w:rsidRPr="008113F8" w:rsidRDefault="00D24A2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ראשון: פירושים</w:t>
                        </w:r>
                      </w:p>
                    </w:tc>
                    <w:tc>
                      <w:tcPr>
                        <w:tcW w:w="661" w:type="pct"/>
                      </w:tcPr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24A2B" w:rsidRPr="008113F8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D24A2B" w:rsidRDefault="00D24A2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—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״התגוננות אזרחית״ פירושו — האמצעים הנקוטים לשם התגוננות מפני כל התקפה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סכנת התקפה על האוכלוסיה האזרחית מצד מדינה זרה או לשם צמצום תוצאותיה של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התקפה כזאת, להוציא אמצעי לחימה 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״הגא״ פירושו — שירות ההתגוננות האזרחית שהוקם בסעיף 2 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״ארגוני עזר״ פירושו — ארגון, מוסד, מפעל או כל גוף אחר העושים שירות ציבורי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הבטחון הכריז עליהם, באברות שפורסמה ברשומות, כעל ארגונים שעזרתם נדרשת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להתגוננות אזרחית 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״תקופת קרבות״ פירושו — תקופה שבה מתנהלות פעולות מלחמה נגד ישראל מצד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זרה;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״תמרוני הגא״ פירושו — אימונים של הגא או של ארגוני עזר שראש הגא הכריז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כעל תמרוני הגא 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"שעת התקפה" לגבי שטח מסויים, פירושו —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הזמן שבוא מתנהלת באותו שטח התקפה מצד מדינה זרה 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הזמן ממתן אות אזעקה עד מתן אות ארגעה, בין אם האות ניתן בתקופת קרבות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בשעת תמרוני הגא •,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״רשות מקומית״ — לרבות אדם או חבר בני אדם הממלאים למעשה תפקידים של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״דיני ההתגוננות האזרחית״ פירושו — חוק זה, התקנות שהותקנו לפיו, וכן כל</w:t>
                        </w:r>
                      </w:p>
                      <w:p w:rsidR="00D24A2B" w:rsidRPr="008113F8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והוראה שניתנו לפיהם.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D24A2B" w:rsidRPr="008113F8" w:rsidRDefault="00D24A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D24A2B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D24A2B" w:rsidRPr="008113F8" w:rsidRDefault="00D24A2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שני: שירות ההתגוננות האזרחית</w:t>
                        </w:r>
                      </w:p>
                    </w:tc>
                    <w:tc>
                      <w:tcPr>
                        <w:tcW w:w="661" w:type="pct"/>
                      </w:tcPr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24A2B" w:rsidRPr="008113F8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D24A2B" w:rsidRDefault="00D24A2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2. מוקם בזה שירות ההתגוננות האזרחית, שיארגן וינהל את ההתגוננות האזרחית במדינה,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ולמטרה זו יהיה מוסמך —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להכין ולבצע תכניות התגוננות אזרחית למדינה כולה או לכל שטח משטחיה 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לאמן את חברי הגא לתפקידי התגוננות אזרחית, לארגנם ביחידות, לקבוע את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הפיקוד והמשמעת ביחידות אלה ודרכי פעולתן 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לקבוע מדים או סימני היכר מיוחדים לחברי הגא;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להתקשר בחוזים, להחזיק במקרקעים ולרכוש מטלטלים 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לעשות עבודות בקרקע, להתקין מבנים ומיתקנים ולקיימם;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לאמן, לצייד, ולהדריך את ארגוני העזר להתגוננות אזרחית ולהפעילם בתקופת</w:t>
                        </w:r>
                      </w:p>
                      <w:p w:rsidR="00D24A2B" w:rsidRPr="008113F8" w:rsidRDefault="00D24A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קרבות או בשעת תמרוני הגא ;</w:t>
                        </w:r>
                      </w:p>
                    </w:tc>
                    <w:tc>
                      <w:tcPr>
                        <w:tcW w:w="661" w:type="pct"/>
                      </w:tcPr>
                      <w:p w:rsidR="00D24A2B" w:rsidRDefault="00D24A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</w:t>
                        </w:r>
                      </w:p>
                      <w:p w:rsidR="00D24A2B" w:rsidRDefault="00D24A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ההתגוננות</w:t>
                        </w:r>
                      </w:p>
                      <w:p w:rsidR="00D24A2B" w:rsidRPr="008113F8" w:rsidRDefault="00D24A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האזרחית</w:t>
                        </w:r>
                      </w:p>
                    </w:tc>
                  </w:tr>
                </w:tbl>
                <w:p w:rsidR="00D24A2B" w:rsidRDefault="00D24A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671" o:spid="_x0000_s1028" type="#_x0000_t202" style="position:absolute;left:0;text-align:left;margin-left:188.2pt;margin-top:120.05pt;width:252.25pt;height:18.2pt;z-index:2;mso-position-horizontal-relative:page;mso-position-vertical-relative:page" stroked="f">
            <v:textbox style="mso-next-textbox:#_x0000_s7671" inset="0,0,0,0">
              <w:txbxContent>
                <w:p w:rsidR="00D24A2B" w:rsidRPr="008113F8" w:rsidRDefault="00D24A2B">
                  <w:pPr>
                    <w:pStyle w:val="OCRStyle1"/>
                    <w:ind w:left="5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ההתגוננות האזרחית, תשי״א-1951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7672" o:spid="_x0000_s1029" type="#_x0000_t202" style="position:absolute;left:0;text-align:left;margin-left:518.25pt;margin-top:88.55pt;width:61.4pt;height:19pt;z-index:1;mso-position-horizontal-relative:page;mso-position-vertical-relative:page" stroked="f">
            <v:textbox style="mso-next-textbox:#_x0000_s7672" inset="0,0,0,0">
              <w:txbxContent>
                <w:p w:rsidR="00D24A2B" w:rsidRDefault="00D24A2B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מספר 32</w:t>
                  </w:r>
                </w:p>
              </w:txbxContent>
            </v:textbox>
            <w10:wrap anchorx="page" anchory="page"/>
          </v:shape>
        </w:pict>
      </w:r>
    </w:p>
    <w:p w:rsidR="002605CE" w:rsidRDefault="002605CE">
      <w:pPr>
        <w:rPr>
          <w:rtl/>
        </w:rPr>
      </w:pPr>
      <w:r>
        <w:rPr>
          <w:rtl/>
        </w:rPr>
        <w:br w:type="page"/>
      </w:r>
    </w:p>
    <w:p w:rsidR="002605CE" w:rsidRDefault="00000000">
      <w:pPr>
        <w:rPr>
          <w:rtl/>
        </w:rPr>
      </w:pPr>
      <w:r>
        <w:pict>
          <v:shape id="_x0000_s7673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673" inset="0,0,0,0">
              <w:txbxContent>
                <w:p w:rsidR="00D24A2B" w:rsidRDefault="00D24A2B">
                  <w:r>
                    <w:rPr>
                      <w:rtl/>
                    </w:rPr>
                    <w:t>79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74" o:spid="_x0000_s1031" type="#_x0000_t202" style="position:absolute;left:0;text-align:left;margin-left:345.9pt;margin-top:763.4pt;width:206.1pt;height:21.8pt;z-index:7;mso-position-horizontal-relative:page;mso-position-vertical-relative:page" stroked="f">
            <v:textbox style="mso-next-textbox:#_x0000_s7674" inset="0,0,0,0">
              <w:txbxContent>
                <w:p w:rsidR="00D24A2B" w:rsidRDefault="00D24A2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675" o:spid="_x0000_s1032" type="#_x0000_t202" style="position:absolute;left:0;text-align:left;margin-left:77.8pt;margin-top:65.1pt;width:486.9pt;height:689.45pt;z-index:6;mso-position-horizontal-relative:page;mso-position-vertical-relative:page" stroked="f">
            <v:textbox style="mso-next-textbox:#_x0000_s767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7632"/>
                  </w:tblGrid>
                  <w:tr w:rsidR="00D24A2B" w:rsidRPr="002605CE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1" w:type="pct"/>
                      </w:tcPr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לתאם את פעולותיהם של משרדי הממשלה׳ של הרשויות המקומיות ושל מפעלים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פרטיים בעניני ההתגוננות האזרחית;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לקבוע אותות אזעקה וארגעה ולהפעילם ;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להדריך את האוכלוסיה בעניני התגוננות אזרחית ולציידה באמצעי התגוננות ;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לטפל בהסוואת מבנים, לעזור לאוכלוסיה שנפגעה ולעשות כל פעולה אחרת</w:t>
                        </w:r>
                      </w:p>
                      <w:p w:rsidR="00D24A2B" w:rsidRPr="002605CE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הדרושה לשם מילוי תפקידו בהתאם לדיני ההתגוננות האזרחית,</w:t>
                        </w:r>
                      </w:p>
                    </w:tc>
                  </w:tr>
                  <w:tr w:rsidR="00D24A2B" w:rsidRPr="002605CE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D24A2B" w:rsidRPr="002605CE" w:rsidRDefault="00D24A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הנא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D24A2B" w:rsidRDefault="00D24A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(א) שר הבטחון ימנה קצין בצבא-הגנה לישראל לכהן בתפקיד ראש הגא. הודעה על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תפורסם ברשומות.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ניהול הגא והפיקוד על כל חבריו יהיו בידי ראש הגא, שיהיה מוסמך לפעול בשם</w:t>
                        </w:r>
                      </w:p>
                      <w:p w:rsidR="00D24A2B" w:rsidRPr="002605CE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הגא בכל ענין, פרט לענינים שנמסרו לאדם אחר בחוק זה או בתקנות שהותקנו לפיו,</w:t>
                        </w:r>
                      </w:p>
                    </w:tc>
                  </w:tr>
                  <w:tr w:rsidR="00D24A2B" w:rsidRPr="002605CE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D24A2B" w:rsidRPr="002605CE" w:rsidRDefault="00D24A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ארצית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D24A2B" w:rsidRDefault="00D24A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תוקם מועצה ארצית של הגא שתפעל כגוף מייעץ על יד ראש הגא.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הארצית של הגא תהיה מורכבת מחברים אלה: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הגא, כיושב ראש;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אחד של כל שר כמפורט בזה: שר האוצר׳ שר הבריאות׳ שר המשטרה,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ושר הפנים;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אחד של כל עיריה כמפורט בזה: עירית ירושלים, עירית תל אביב-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 ועירית חיפה;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אחד של העיריות שלא פורטו בפסקה (3);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שני נציגים של הרשויות המקומיות האחרות ;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אחד של האגודה מגן דוד אדום בישראל ;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אחד של האגודות של מכבי אש מתנדבים ?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אחד של ארגוני נשים.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את הנציגים הנזכרים בסעיף קטן (ב), בפסקות (4) ו-(5) ימנה שר הפנים, את</w:t>
                        </w:r>
                      </w:p>
                      <w:p w:rsidR="00D24A2B" w:rsidRPr="002605CE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הנזכרים בפסקות (7) ו-(8) — ימנה שר הבטחון.</w:t>
                        </w:r>
                      </w:p>
                    </w:tc>
                  </w:tr>
                  <w:tr w:rsidR="00D24A2B" w:rsidRPr="002605CE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D24A2B" w:rsidRDefault="00D24A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מפקדי הגא</w:t>
                        </w:r>
                      </w:p>
                      <w:p w:rsidR="00D24A2B" w:rsidRPr="002605CE" w:rsidRDefault="00D24A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מחוזיים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D24A2B" w:rsidRDefault="00D24A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לצורך חוק זה יחלק ראש הגא את שטח המדינה למחוזות הגא וימנה לכל מחוז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הגא מחוזי.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מפקד הגא מחוזי יהיה אחראי לארגון ולניהול ההתגוננות האזרחית במחוזו ולשם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יהיה לו —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הפיקוד על חברי הגא במחוז ,?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הסמכות להפעיל את ארגוני העזר שבמחוז בתקופת קרבות ובשעת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תמרוני הגא;</w:t>
                        </w:r>
                      </w:p>
                      <w:p w:rsidR="00D24A2B" w:rsidRPr="002605CE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כל1 סמכות אחרת הנתונה להגא שתוענק לו לפי דיני ההתגוננות האזרחית.</w:t>
                        </w:r>
                      </w:p>
                    </w:tc>
                  </w:tr>
                  <w:tr w:rsidR="00D24A2B" w:rsidRPr="002605CE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D24A2B" w:rsidRPr="002605CE" w:rsidRDefault="00D24A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מחוזית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D24A2B" w:rsidRDefault="00D24A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בכל מחוז הגא תוקם מועצה מחוזית של הגא שתפעל כגוף מייעץ על יד מפקד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הגא באותו מחוז ותמלא את התפקידים האחרים שנקבעו לה בחוק זה.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מועצה מחוזית תהיה מורכבת ממפקד הגא מחוזי, כיושב ראש׳ מנציגו של שר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ומנציגי הרשויות המקומיות במחוז. שר הפנים יקבע את הרשויות המקומיות שימנו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נציגים למועצה ומספר נציגיהן.</w:t>
                        </w:r>
                      </w:p>
                      <w:p w:rsidR="00D24A2B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מפקד הגא מחוזי רשאי, באישור המועצה המחוזית׳ להטיל על חבר המועצה כל</w:t>
                        </w:r>
                      </w:p>
                      <w:p w:rsidR="00D24A2B" w:rsidRPr="002605CE" w:rsidRDefault="00D24A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הנוגע לשיתוף הציבור ומוסדותיו בהתגוננות אזרחית.</w:t>
                        </w:r>
                      </w:p>
                    </w:tc>
                  </w:tr>
                </w:tbl>
                <w:p w:rsidR="00D24A2B" w:rsidRDefault="00D24A2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27592" w:rsidRDefault="00127592">
      <w:pPr>
        <w:rPr>
          <w:rtl/>
        </w:rPr>
      </w:pPr>
      <w:r>
        <w:rPr>
          <w:rtl/>
        </w:rPr>
        <w:br w:type="page"/>
      </w:r>
    </w:p>
    <w:p w:rsidR="00127592" w:rsidRDefault="00000000">
      <w:pPr>
        <w:rPr>
          <w:rtl/>
        </w:rPr>
      </w:pPr>
      <w:r>
        <w:pict>
          <v:shape id="_x0000_s7676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7676" inset="0,0,0,0">
              <w:txbxContent>
                <w:p w:rsidR="00D24A2B" w:rsidRDefault="00D24A2B">
                  <w:r>
                    <w:rPr>
                      <w:rtl/>
                    </w:rPr>
                    <w:t>80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77" o:spid="_x0000_s1034" type="#_x0000_t202" style="position:absolute;left:0;text-align:left;margin-left:80.55pt;margin-top:732.1pt;width:401.35pt;height:55.85pt;z-index:10;mso-position-horizontal-relative:page;mso-position-vertical-relative:page" stroked="f">
            <v:textbox style="mso-next-textbox:#_x0000_s7677" inset="0,0,0,0">
              <w:txbxContent>
                <w:p w:rsidR="00D24A2B" w:rsidRPr="00127592" w:rsidRDefault="00D24A2B">
                  <w:pPr>
                    <w:pStyle w:val="OCRStyle3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25 מיום כ״א באלול תש״ט (15.9.49), עמ׳ 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678" o:spid="_x0000_s1035" type="#_x0000_t202" style="position:absolute;left:0;text-align:left;margin-left:82.35pt;margin-top:62.7pt;width:495pt;height:669.45pt;z-index:9;mso-position-horizontal-relative:page;mso-position-vertical-relative:page" stroked="f">
            <v:textbox style="mso-next-textbox:#_x0000_s767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16"/>
                    <w:gridCol w:w="1184"/>
                  </w:tblGrid>
                  <w:tr w:rsidR="00D24A2B" w:rsidRPr="00127592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שר הבטחון רשאי להכריז׳ באכרזה שתפורסם ברשומות, על כל תפקיד בהגא,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הפעולות הקשורות בו מוגבלות למבנה מסויים או לשטח סמוך לאותו מבנה, כעל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נדרש בהגא,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הגא רשאי לאחר התיעצות עם המועצה הארצית לקבוע בצו, שיחול במדינה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במחוז הגא מסויים או בחלק ממנו, הכל כפי שייקבע בצו, כי מפקד הגא מחוזי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לקרוא בני אדם הגרים או העובדים במקום שבו חל הצו למלא תפקידים נדרשים בהגא.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צו לפי סעיף קטן (ב), רשאי מפקד הגא מחוזי של המקום שעליו חל הצו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התנאים שנקבעו בו לתת לאדם הגר או העובד באותו מקום הודעה בכתב, כי הוא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נקרא למלא תפקיד נדרש בהגא כמפורט בהודעה.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(ד) לא ייקרא למלא לפי סעיף זה תפקיר נדרש בהגא ולא יהיה חייב למלאו —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הנמנה עם הכוחות הסדירים או עם כוחות המילואים של צבא-הגנה לישראל ;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הנמנה עם משטרת ישראל;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שנתקבל להגא כמתנדב ;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גבר למטה מגיל 16 או למעלה מגיל 55 ;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אשה למטה מגיל 17 או למעלה מגיל 50;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אשה הרה בתקופת הריונה ועד תום שנה אחת מיום גמר ההריון ;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אם לילד למטה מגיל 5 או מי שאחראי לו במקומה;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מי שאינו עובד או שאינו גר במבנה שבו או סמוך לו יש למלא אותו תפקיד.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אדם שניתנה עליו הודעה לפי סעיף קטן (ג), רשאי תוך 15 יום לפנות למועצה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של הגא בבקשה לבטל את ההודעה ולקבל ממנה תעודה על הגשת בקשה כזאת.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המועצה המחוזית או ועדה שנבחרה לכך על ידיה רשאית לאשר את הבקשה או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לדחותה. המועצה המחוזית או הועדה האמורה תודיע למבקש ולמפקד הגא מחוזי את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החלטתה בבקשה.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לאחר שעבר הזמן הקבוע להגשת בקשה לביטול הודעה שניתנה לפי סעיף קטן (ג),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והבקשה לא הוגשה, או הוגשה — והמועצה המחוזית או הועדה האמורה הודיעה את החלטתה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דחיית הבקשה, רשאי אותו מפקד הגא מחוזי להטיל על האדם שעליו ניתנה ההודעה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התפקיד הנדרש המפורט בה.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24A2B" w:rsidRDefault="00D24A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תפקידים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נדרשים</w:t>
                        </w:r>
                      </w:p>
                      <w:p w:rsidR="00D24A2B" w:rsidRPr="00127592" w:rsidRDefault="00D24A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בהגא</w:t>
                        </w:r>
                      </w:p>
                    </w:tc>
                  </w:tr>
                  <w:tr w:rsidR="00D24A2B" w:rsidRPr="00127592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D24A2B" w:rsidRDefault="00D24A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אלה הם חברי הגא: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הנמנה עם כוחות המילואים של צבא-הגנה לישראל שנשלח להגא לשרת בו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שירות המילואים שהוא חייב בו על פי חוק שירות בטחון, תש״ט— 1949 1 ;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שנתקבל להגא כמתנדב;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שהוטל עליו תפקיד נדרש בהגא לפי סעיף 7.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יתקבל אדם להגא כמתנדב, אלא לאחר שהתם על הצהרת התנדבות שבה יפורט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 או התפקידים שמותר יהיה להטיל על חותם ההצהרה.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התנאים שלפיהם רשאי אדם שנתקבל להגא כמתנדב להפסיק את חברותו בהגא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בתקנות.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הגא חייב למלא את התפקיד או התפקידים שהוטלו עליו כחוק ולציית לכל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או הוראה חוקית שניתנה לו על ידי הממונים עליו.</w:t>
                        </w:r>
                      </w:p>
                      <w:p w:rsidR="00D24A2B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לגבי אדם שהוא חבר הגא בתוקף סעיף קטן (א)(1), בא סעיף קטן (ד) להוסיף</w:t>
                        </w:r>
                      </w:p>
                      <w:p w:rsidR="00D24A2B" w:rsidRPr="00127592" w:rsidRDefault="00D24A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הוראות חוק שירות בטחון, תש״ט—1949, ולא לגרוע מהן, ולצורך אותו חוק רואים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24A2B" w:rsidRPr="00127592" w:rsidRDefault="00D24A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הגא</w:t>
                        </w:r>
                      </w:p>
                    </w:tc>
                  </w:tr>
                </w:tbl>
                <w:p w:rsidR="00D24A2B" w:rsidRDefault="00D24A2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24216" w:rsidRDefault="00A24216">
      <w:pPr>
        <w:rPr>
          <w:rtl/>
        </w:rPr>
      </w:pPr>
      <w:r>
        <w:rPr>
          <w:rtl/>
        </w:rPr>
        <w:br w:type="page"/>
      </w:r>
    </w:p>
    <w:p w:rsidR="00A24216" w:rsidRDefault="00000000">
      <w:pPr>
        <w:rPr>
          <w:rtl/>
        </w:rPr>
      </w:pPr>
      <w:r>
        <w:pict>
          <v:shape id="_x0000_s7679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7679" inset="0,0,0,0">
              <w:txbxContent>
                <w:p w:rsidR="00D24A2B" w:rsidRDefault="00D24A2B">
                  <w:r>
                    <w:rPr>
                      <w:rtl/>
                    </w:rPr>
                    <w:t>81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80" o:spid="_x0000_s1037" type="#_x0000_t202" style="position:absolute;left:0;text-align:left;margin-left:257.9pt;margin-top:725.95pt;width:305.1pt;height:61.95pt;z-index:13;mso-position-horizontal-relative:page;mso-position-vertical-relative:page" stroked="f">
            <v:textbox style="mso-next-textbox:#_x0000_s7680" inset="0,0,0,0">
              <w:txbxContent>
                <w:p w:rsidR="00D24A2B" w:rsidRDefault="00D24A2B">
                  <w:pPr>
                    <w:pStyle w:val="OCRStyle4"/>
                    <w:ind w:left="7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25 מיום כ״א באלול תש״ט (15,9.49), עמי 278.</w:t>
                  </w:r>
                </w:p>
                <w:p w:rsidR="00D24A2B" w:rsidRPr="00A24216" w:rsidRDefault="00D24A2B">
                  <w:pPr>
                    <w:pStyle w:val="OCRStyle4"/>
                    <w:ind w:left="7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52 מיום ז׳ באב תש״י (21.7.50), עמ׳ .162</w:t>
                  </w:r>
                </w:p>
              </w:txbxContent>
            </v:textbox>
            <w10:wrap anchorx="page" anchory="page"/>
          </v:shape>
        </w:pict>
      </w:r>
      <w:r>
        <w:pict>
          <v:shape id="_x0000_s7681" o:spid="_x0000_s1038" type="#_x0000_t202" style="position:absolute;left:0;text-align:left;margin-left:80.5pt;margin-top:61.65pt;width:480.75pt;height:661.5pt;z-index:12;mso-position-horizontal-relative:page;mso-position-vertical-relative:page" stroked="f">
            <v:textbox style="mso-next-textbox:#_x0000_s768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5"/>
                    <w:gridCol w:w="7566"/>
                  </w:tblGrid>
                  <w:tr w:rsidR="00D24A2B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8" w:type="pct"/>
                      </w:tcPr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הגא כיחידת מילואים של צבא-הגנה לישראל ואת דרגות מפקדי הגא בדרגות מנוקדים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בחיל היבשה.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לצורך אחריות פלילית ואחריות לנזקים יהיה דינו של חבר הגא לגבי מעשה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או שנמנע מעשותו בקשר למילוי תפקידו, כדינו של פקיד ממשלה.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חבר הגא שנחבל או חלה בשעת שירותו בתפקיד בהגא עקב מילוי תפקידו זה,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ועל בני משפחתו חוק הנכים (תגמולים ושיקום), תש״ט—1949 1, וחוק משפחות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שנספו במערכה (תגמולים ושיקום), תש״י—1950 2, ולצורך חוקים אלה יראו את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בתפקיד בהגא כשירות צבאי, ואת יום גמר התפקיד — כיום שחרורו מהשירות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הצבאי.</w:t>
                        </w:r>
                      </w:p>
                    </w:tc>
                  </w:tr>
                  <w:tr w:rsidR="00D24A2B" w:rsidRPr="00A24216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D24A2B" w:rsidRDefault="00D24A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</w:t>
                        </w:r>
                      </w:p>
                      <w:p w:rsidR="00D24A2B" w:rsidRPr="00A24216" w:rsidRDefault="00D24A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לחברי הגא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D24A2B" w:rsidRDefault="00D24A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ראש הגא, מפקד הגא מחוזי וכל חבר הגא שהוסמך לכד בכתב על ידי ראש הגא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מפקד הגא מחוזי, רשאי להיכנס, בזמן שבין שעה שמונה בבוקר ובין שעה שמונה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בערב, לכל מקום שיש לו יסוד לחשוב שנעברה בו עבירה על ידי ההתגוננות האזרחית,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שיש צורך לנקוט בו באמצעי התגוננות אזרחית, או כדי לנקוט בו אותם אמצעים למעשה.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בתקופת קרבות או בשעת תמרוני הגא רשאי כל חבר הגא כשהוא בתפקיד —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בנסיבות או למען המטרות הנקובות בסעיף קטן (א) ;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במידת הכוח המתקבלת על הדעת, כדי לכפות את הציות לדיני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ההתגוננות האזרחית.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בשעת התקפה רשאי חבר הגא ליתן לאדם הנמצא בשטח המותקף כל הוראה</w:t>
                        </w:r>
                      </w:p>
                      <w:p w:rsidR="00D24A2B" w:rsidRPr="00A24216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המתקבלת על הדעת בדרושה לשמירתם או להצלתם של חיי אדם באותו שטח.</w:t>
                        </w:r>
                      </w:p>
                    </w:tc>
                  </w:tr>
                  <w:tr w:rsidR="00D24A2B" w:rsidRPr="00A24216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D24A2B" w:rsidRPr="00A24216" w:rsidRDefault="00D24A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הנא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D24A2B" w:rsidRDefault="00D24A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אוצר המדינה והרשויות המקומיות ישאו בהוצאות התקציב השנתי של הגא,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(בסעיף זה — התקציב).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אחוז השתתפותו של אוצר המדינה בכיסוי הוצאות התקציב ייקבע מדי שנה לפי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המלצתו של שר האוצר בהחלטה של ועדת הכספים של הכנסת.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הגא יכין לאחר התיעצות עם המועצה הארצית את הצעת התקציב.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ההצעה האמורה, לאחר שתאושר על ידי שר הבטחון, שר הפנים ושר האוצר,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לתקציב בר-תוקף ומחייב והגא לא יוציא כל הוצאה, אלא בהתאם לו, אולם שר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רשאי, בהסכמת שר האוצר, להעביר כל סכום מסעיף משנה אחד לסעיף משנה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שבאותו סעיף הוצאה של התקציב.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הסכום הנותר לכיסוי ההוצאות, לאחר ניכוי סכום השתתפותו של אוצר המדינה,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 בין הרשויות המקומיות על ידי שר הפנים בהתיעצות עם המועצה הארצית. סכום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כאמור לרשות מקומית מסויימת יהיה חוב המגיע ממנה להגא, מיום שהומצאה</w:t>
                        </w:r>
                      </w:p>
                      <w:p w:rsidR="00D24A2B" w:rsidRPr="00A24216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לאותה רשות.</w:t>
                        </w:r>
                      </w:p>
                    </w:tc>
                  </w:tr>
                  <w:tr w:rsidR="00D24A2B" w:rsidRPr="00A24216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8" w:type="pct"/>
                      </w:tcPr>
                      <w:p w:rsidR="00D24A2B" w:rsidRPr="00A24216" w:rsidRDefault="00D24A2B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שלישי: מקלטים</w:t>
                        </w:r>
                      </w:p>
                    </w:tc>
                  </w:tr>
                  <w:tr w:rsidR="00D24A2B" w:rsidRPr="00A24216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D24A2B" w:rsidRPr="00A24216" w:rsidRDefault="00D24A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D24A2B" w:rsidRDefault="00D24A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בפרק זה —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״מפעל״ פירושו — מבנה של קבע או חלק ממנו, המשמש או המיועד לשמש, מקום</w:t>
                        </w:r>
                      </w:p>
                      <w:p w:rsidR="00D24A2B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מקום עסק שעובדים בו לא פחות מעשרה בני אדם בבת אחת אי שמבקרים בו</w:t>
                        </w:r>
                      </w:p>
                      <w:p w:rsidR="00D24A2B" w:rsidRPr="00A24216" w:rsidRDefault="00D24A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כרגיל לא פחות מעשרים בני אדם בבת אחת;</w:t>
                        </w:r>
                      </w:p>
                    </w:tc>
                  </w:tr>
                </w:tbl>
                <w:p w:rsidR="00D24A2B" w:rsidRDefault="00D24A2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50C00" w:rsidRDefault="00350C00">
      <w:pPr>
        <w:rPr>
          <w:rtl/>
        </w:rPr>
      </w:pPr>
      <w:r>
        <w:rPr>
          <w:rtl/>
        </w:rPr>
        <w:br w:type="page"/>
      </w:r>
    </w:p>
    <w:p w:rsidR="00350C00" w:rsidRDefault="00000000">
      <w:pPr>
        <w:rPr>
          <w:rtl/>
        </w:rPr>
      </w:pPr>
      <w:r>
        <w:pict>
          <v:shape id="_x0000_s7682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7682" inset="0,0,0,0">
              <w:txbxContent>
                <w:p w:rsidR="00D24A2B" w:rsidRDefault="00D24A2B">
                  <w:r>
                    <w:rPr>
                      <w:rtl/>
                    </w:rPr>
                    <w:t>82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83" o:spid="_x0000_s1040" type="#_x0000_t202" style="position:absolute;left:0;text-align:left;margin-left:85.75pt;margin-top:756.6pt;width:202.35pt;height:32.45pt;z-index:16;mso-position-horizontal-relative:page;mso-position-vertical-relative:page" stroked="f">
            <v:textbox style="mso-next-textbox:#_x0000_s7683" inset="0,0,0,0">
              <w:txbxContent>
                <w:p w:rsidR="00D24A2B" w:rsidRDefault="00D24A2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7684" o:spid="_x0000_s1041" type="#_x0000_t202" style="position:absolute;left:0;text-align:left;margin-left:91.9pt;margin-top:65.4pt;width:483.3pt;height:684.9pt;z-index:15;mso-position-horizontal-relative:page;mso-position-vertical-relative:page" stroked="f">
            <v:textbox style="mso-next-textbox:#_x0000_s768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0"/>
                    <w:gridCol w:w="1357"/>
                  </w:tblGrid>
                  <w:tr w:rsidR="00D24A2B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״בית״ פירושו — מבנה של קבע, הנפרד בבינויו ממבנים אחרים והמשמש או המיועד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לשהיית בני אדם בו, למעט מבנה שהוא כולו או בעיקרו מפעל ;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מפעל" פירושו — מי שמחזיק במפעל ;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,,בעל בית״ פירושו — מי שמקבל דמי שכירות מהבית בין בזכותו הוא ובין כסוכן,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כנאמן או כאפוטרופוס, או כל מי שהיה מקבל דמי שכירות מהבית אילו היה מושכר ו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בית שיש עליו חוכר לתקופה של עשרים וחמש שנה או יותר — אותו חוכר;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״רשות מוסמכת״ פירושו — ראש הגא וכל אדם שהוסמך בכתב על ידי ראש הגא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רשות מוסמכת לצורך פרק זה ;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״מקלט״ פירושו — מבנה׳ חפירה או מקום אחר שהותקן לשמש מקלט לפי תכנית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שרשות מוסמכת אישרה אותה, בין בדרך כלל ובין למקלט מסויים, לרבות התקנים הטכניים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בנייתו ;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״מקלט ציבורי״ פירושו — מקלט שלא נועד לבית מסויים או למפעל מסויים;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״מחסה ציבורי״ פירושו — מקום שאינו מקלט, אלא נועד לשמש מחסה ארעי לציבור</w:t>
                        </w:r>
                      </w:p>
                      <w:p w:rsidR="00D24A2B" w:rsidRPr="00350C00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התקפה.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24A2B" w:rsidRPr="00350C00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רשות מוסמכת רשאית להורות לכל רשות מקומית שבתחום פעולתה של הרשות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—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להתקין מקלטים ציבוריים במספר, במקום ובזמן שייקבעו על ידי הרשות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ולהחזיקם במצב המאפשר את השימוש בהם בכל עת שיהיה צורך בכך;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להבטיח את התקנתם של מקלטים ואת החזקתם התקינה על ידי בעלי בתים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ובעלי מפעלים, בהתאם לדיני ההתגוננות האזרחית.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D24A2B" w:rsidRDefault="00D24A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לרשות</w:t>
                        </w:r>
                      </w:p>
                      <w:p w:rsidR="00D24A2B" w:rsidRPr="00350C00" w:rsidRDefault="00D24A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</w:t>
                        </w:r>
                      </w:p>
                    </w:tc>
                  </w:tr>
                  <w:tr w:rsidR="00D24A2B" w:rsidRPr="00350C00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D24A2B" w:rsidRDefault="00D24A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היתה רשות מקומית סבורה, שמקום מסויים, כולו או חלקו, ראוי לשמש מחסה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ציבורי, רשאית הרשות המקומית למסור הודעה בכתב למחזיק במקום (בסעיף זה —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הודעה), כי בדעתה להועיד אותו מקום למחסה ציבורי. ההודעה תפרט את תכנית השינויים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והתיקונים שהרשות המקומית תעשה באותו מקום, כדי שיוכל לשמש מחסה ציבורי.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לא תמסור הודעה, אלא אם —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אישרה רשות מוסמכת, שאותו מקום יבוא, לאחר תיקונים ושינויים או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בלעדיהם, במקום מקלט ציבורי שהרשות המקומית חייבת להתקינו לפי הוראות,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המוסמכת;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התיקונים והשינויים הדרושים כדי שהמקום יהיה ראוי לשמש מחסה ציבורי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ימנעו מהמחזיק במקום את השימוש בו למטרה שאותה שימש עד ההודעה.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נמסרה לאדם הודעה, רשאי הוא תוך 15 יום להגיש עליה ערר למועצת המחוזית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הגא בנימוק —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המקום, כולו או מקצתו, נועד לשמש מוסד או עסק בעלי תועלת ציבורית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והשימוש בו למטרה זו עלול להיפגע, אם המקום ישמש מחסה ציבורי, או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המקום דרוש, כולו או מקצתו, לבעל המקום, או למחזיק במקום, לשם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מקלט.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בערר, כאמור, תדון ועדה של שלושה מחברי המועצה המחוזית שתיבחר לכך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ידיה. ועדה זו —</w:t>
                        </w:r>
                      </w:p>
                      <w:p w:rsidR="00D24A2B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תחליט ברוב דעות ;</w:t>
                        </w:r>
                      </w:p>
                      <w:p w:rsidR="00D24A2B" w:rsidRPr="00350C00" w:rsidRDefault="00D24A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תתן נימוקים להחלטותיה ;</w:t>
                        </w:r>
                      </w:p>
                    </w:tc>
                    <w:tc>
                      <w:tcPr>
                        <w:tcW w:w="772" w:type="pct"/>
                      </w:tcPr>
                      <w:p w:rsidR="00D24A2B" w:rsidRPr="00350C00" w:rsidRDefault="00D24A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מחסים ציבוריים</w:t>
                        </w:r>
                      </w:p>
                    </w:tc>
                  </w:tr>
                </w:tbl>
                <w:p w:rsidR="00D24A2B" w:rsidRDefault="00D24A2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06CE8" w:rsidRDefault="00606CE8">
      <w:pPr>
        <w:rPr>
          <w:rtl/>
        </w:rPr>
      </w:pPr>
      <w:r>
        <w:rPr>
          <w:rtl/>
        </w:rPr>
        <w:br w:type="page"/>
      </w:r>
    </w:p>
    <w:p w:rsidR="00606CE8" w:rsidRDefault="00000000">
      <w:pPr>
        <w:rPr>
          <w:rtl/>
        </w:rPr>
      </w:pPr>
      <w:r>
        <w:pict>
          <v:shape id="_x0000_s7685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7685" inset="0,0,0,0">
              <w:txbxContent>
                <w:p w:rsidR="00D24A2B" w:rsidRDefault="00D24A2B">
                  <w:r>
                    <w:rPr>
                      <w:rtl/>
                    </w:rPr>
                    <w:t>83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86" o:spid="_x0000_s1043" type="#_x0000_t202" style="position:absolute;left:0;text-align:left;margin-left:351.85pt;margin-top:732.45pt;width:3in;height:49.7pt;z-index:19;mso-position-horizontal-relative:page;mso-position-vertical-relative:page" stroked="f">
            <v:textbox style="mso-next-textbox:#_x0000_s7686" inset="0,0,0,0">
              <w:txbxContent>
                <w:p w:rsidR="00D24A2B" w:rsidRPr="00606CE8" w:rsidRDefault="00D24A2B">
                  <w:pPr>
                    <w:pStyle w:val="OCRStyle6"/>
                    <w:ind w:left="6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א״י, כרך א׳, פרק כ״א, עמוד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687" o:spid="_x0000_s1044" type="#_x0000_t202" style="position:absolute;left:0;text-align:left;margin-left:74.25pt;margin-top:57.85pt;width:503.7pt;height:674.6pt;z-index:18;mso-position-horizontal-relative:page;mso-position-vertical-relative:page" stroked="f">
            <v:textbox style="mso-next-textbox:#_x0000_s768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1"/>
                    <w:gridCol w:w="7736"/>
                  </w:tblGrid>
                  <w:tr w:rsidR="00D24A2B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4" w:type="pct"/>
                      </w:tcPr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יהיו לה הסמכויות של ועדת חקירה שנתמנתה לפי פקודת ועדות החקירה 1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ושהוענקו לה כל הסמכויות שאפשר להעניק לועדת חקירה כזאת לפי סעיף 5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האמורה ;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תהיה רשאית לאשר את ההודעה או לבטלה או לאשרה בתנאים מסויימים;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תקבע בעצמה את יתר סדרי דיוניה ועבודתה.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המחזיק במקום שניתנה עליו הודעה לא יעשה בו כל שינוי או תיקון ולא ירשה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לעשותם, כל זמן שלא בוטלה ההודעה, אלא אם התירה הועדה של המועצה המחוזית לעשות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שינוי או תיקון.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נמסרה לאדם הודעה׳ והאדם לא הגיש עליה ערר תוך המועד הקבוע, או הגיש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וההודעה אושרה, יהיה המקום שאליו מתיחסת ההודעה האמורה, מקום שנועד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למחסה ציבורי.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נועד מקום למחסה ציבורי חייבים בעל המקום והמחזיק בו -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להרשות לרשות המקומית לעשות בו את התיקונים והשינויים הדרושים כפי י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שפורטו בהודעה ,י ואם שונו על ידי הועדה של המועצה המחוזית — כפי ששונו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ידיה ;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לעשות בו כל שינוי או תיקון ולא להרשות לעשותם, אלא באישור הרשות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;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להחזיק את המקום ראוי לשימוש בו כמחסה ציבורי בכל עת שיהא צורך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ולמלא אחרי הוראות סעיף 15 (ג), כאילו היה המקום מקלט.</w:t>
                        </w:r>
                      </w:p>
                    </w:tc>
                  </w:tr>
                  <w:tr w:rsidR="00D24A2B" w:rsidRPr="00606CE8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D24A2B" w:rsidRDefault="00D24A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התקנת מקלטים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בבתים</w:t>
                        </w:r>
                      </w:p>
                      <w:p w:rsidR="00D24A2B" w:rsidRPr="00606CE8" w:rsidRDefault="00D24A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ובמפעלים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D24A2B" w:rsidRDefault="00D24A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בכל בית או סמוך לו יהיה מקלט שישמש בעיקרו את דיירי הבית ובני אדם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הרגילים לבקר בו.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מפעל או סמוך לו יהיה מקלט שישמש בעיקרו את עובדי המפעל ובני אדם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הרגילים לבקר בו,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יינתן רשיון להקמת בית או להקמת מבנה שהוא כולו או בעיקרו מפעל, אלא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נכללה התקנת מקלט בתכנית הבניה של אותו בית או מבנה.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קיים בית ואין בו מקלט, חייב בעל הבית להתקינו באותו בית או סמוך לו בזמן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שייקבעו על ידי הרשות המקומית.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קיים מפעל ואין בו מקלט, חייב בעל המפעל להתקינו באותו מפעל או סמוך לו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ובמקום שייקבעו על ידי הרשות המקומית. חובה זו חלה על בעל מפעל, גם אם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במבנה שבו נמצא המפעל הותקן מקלט המשמש את דיירי המבנה או מפעל אחר.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בעל בית ובעל מפעל חייבים להחזיק את מקלטם במצב המאפשר את השימוש בו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שלה נועד בכל עת שיהיה צורך בכך, ולעשות כל תיקון ושינוי הנחוץ לשם מילוי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זו, כפי שיידרשו בכתב על ידי הרשות המקומית, ובלבד שלעשיית אותם התיקונים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והשינויים לא ייקבע זמן פחות מחמשה ימים מיום מסירת הדרישה.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רשות מקומית, באישור הרשות המוסמכת, רשאית —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לפטור בעלי בתים מסויימים מהחובה להתקין מקלט נפרד לכל בית, בתנאי</w:t>
                        </w:r>
                      </w:p>
                      <w:p w:rsidR="00D24A2B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שבעלי אותם הבתים יתקינו מקלט משותף לבתיהם, או בלי תנאי זה, אם היא</w:t>
                        </w:r>
                      </w:p>
                      <w:p w:rsidR="00D24A2B" w:rsidRPr="00606CE8" w:rsidRDefault="00D24A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סבורה, שתנאי המקום שבו נמצאים הבתים מרשים זאת;</w:t>
                        </w:r>
                      </w:p>
                    </w:tc>
                  </w:tr>
                </w:tbl>
                <w:p w:rsidR="00D24A2B" w:rsidRDefault="00D24A2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4580F" w:rsidRDefault="00D4580F">
      <w:pPr>
        <w:rPr>
          <w:rtl/>
        </w:rPr>
      </w:pPr>
      <w:r>
        <w:rPr>
          <w:rtl/>
        </w:rPr>
        <w:br w:type="page"/>
      </w:r>
    </w:p>
    <w:p w:rsidR="00D4580F" w:rsidRDefault="00000000">
      <w:pPr>
        <w:rPr>
          <w:rtl/>
        </w:rPr>
      </w:pPr>
      <w:r>
        <w:pict>
          <v:shape id="_x0000_s7688" o:spid="_x0000_s1045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7688" inset="0,0,0,0">
              <w:txbxContent>
                <w:p w:rsidR="00D24A2B" w:rsidRDefault="00D24A2B">
                  <w:r>
                    <w:rPr>
                      <w:rtl/>
                    </w:rPr>
                    <w:t>84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89" o:spid="_x0000_s1046" type="#_x0000_t202" style="position:absolute;left:0;text-align:left;margin-left:74.45pt;margin-top:69.8pt;width:496.4pt;height:680.7pt;z-index:21;mso-position-horizontal-relative:page;mso-position-vertical-relative:page" stroked="f">
            <v:textbox style="mso-next-textbox:#_x0000_s768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2"/>
                    <w:gridCol w:w="1343"/>
                  </w:tblGrid>
                  <w:tr w:rsidR="00D24A2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לפטור בעל מפעל מהחובה להתקין מקלט, אם יוכיח להנחת דעתה׳ שבאותו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שבו נמצא המפעל או סמוך לו יש מקלט שיכול לשמש מחסה גם לעובדי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ולמבקרים בו ויש גישה נוחה מהמפעל אל אותו מקלט.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הורתה הרשות המקומית בכתב׳ שיותקן מקלט משותף לבתים אחדים, יחולו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 על בעלי הבתים האלה כאילו היו בעליו המשותפים של בית שחובה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מקלט בו או סמוך לו.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24A2B" w:rsidRPr="00D4580F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לא ישתמש אדם במקלט למטרה אחרת מאשר לחסות בו בשעת התקפה, אלא על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רשיון מאת הרשות המוסמכת.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יהרוס אדם מקלט, אלא על פי רשיון מאת הרשות המוסמכת.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המחזיק במקום שהוא מקלט, חייב בשעת התקפה לאפשר לכל אדם הנמצא סמוך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להיכנס למקלט ולשהות בו כל שעת ההתקפה.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ראש הגא רשאי לקבוע הוראות בדבר אופן השימוש במקלט ציבורי או במחסה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ציבורי, וכללי ההתנהגות של בני אדם הנמצאים בהם לשם מחסה. הוראות אלה אין חובה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לפרסמן ברשומות, אלא יוצגו באופן הנראה לעין בכניסה למקום או בתוך המקום שעליו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חלות.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24A2B" w:rsidRDefault="00D24A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השימוש</w:t>
                        </w:r>
                      </w:p>
                      <w:p w:rsidR="00D24A2B" w:rsidRPr="00D4580F" w:rsidRDefault="00D24A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במקלטים</w:t>
                        </w:r>
                      </w:p>
                    </w:tc>
                  </w:tr>
                  <w:tr w:rsidR="00D24A2B" w:rsidRPr="00D4580F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D24A2B" w:rsidRDefault="00D24A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המחזיק במקום שצריך לדעת הרשות המקומית, לשמש מקלט לבית, חייב לאפשר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התקנת המקלט.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הרשות המקומית סבורה, שאין להתקין את המקלט האמור אלא לאחר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המקום, רשאית הרשות המקומית להורות בכתב למחזיק המקום לפנותו תוך זמן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שתקבע, ובלבד שלא תקבע פחות מחמשה עשר יום מיום מסירת ההוראה.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מקומית לא תתן הוראת פינוי, כאמור, לגבי מקום המשמש למחזיק בו,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מגורים או מקום עבודה או מקום עסק, אלא אם העמידה לרשותו של המחזיק מקום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חלוף (אלטרנטיבי) העשוי לשמש באופן המתקבל על הדעת את המטרה שאותה משמש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שיש לפנותו ; אך תנאי זה לא יחול לגבי מקום שהוא חלק מדירה או ממקום עבודה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ממקום עסק שברשות אותו מחזיק, ופינוי החלק האמור לא יפגע במידה ניכרת בתנאי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מגוריו, עבודתו או עסקו של המחזיק.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לצורך השימוש בהוראות שבסעיף קטן (ב) ו-(ג) יחולו כללים אלה: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 להביא בחשבון את צרכיו המוצדקים של המחזיק במקום מזה, ואת צרכי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ההתגוננות האזרחית מזה.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העובדה שהמקום החלוף שהועמד לרשות המחזיק שטחו יותר קטן או שהוא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נוח מן המקום שיש לפנותו, אינה קובעת, כשלעצמה, שהמקום שהועמד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אינו עשוי לשמש את המטרה שאותה משמש המקום שיש לפנותו.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פונה מקום בבית בהוראה לפי סעיף קטן (ב), חייבים המחזיקים בשאר חלקי הבית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כדיירים לשלם לבעל הבית את דמי השכירות שהיה מקבל בעד המקום שפונה.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חדל מקום לשמש מקלט, חייב בעל הבית להחזירו למצבו שלפני התקנת המקלט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 שהיה מחזיק במקום ופינה אותו בהוראה לפי סעיף קטן (ב), רשאי תוך חודש ימים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שהמקום חדל לשמש מקלט, לחזור ולהחזיק בו, לאחר שיפנה את המקום החלוף</w:t>
                        </w:r>
                      </w:p>
                      <w:p w:rsidR="00D24A2B" w:rsidRPr="00D4580F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שהועמד לרשותו.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24A2B" w:rsidRDefault="00D24A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לגבי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שנועד</w:t>
                        </w:r>
                      </w:p>
                      <w:p w:rsidR="00D24A2B" w:rsidRDefault="00D24A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לשמש מקלט</w:t>
                        </w:r>
                      </w:p>
                      <w:p w:rsidR="00D24A2B" w:rsidRPr="00D4580F" w:rsidRDefault="00D24A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לבית</w:t>
                        </w:r>
                      </w:p>
                    </w:tc>
                  </w:tr>
                  <w:tr w:rsidR="00D24A2B" w:rsidRPr="00D4580F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D24A2B" w:rsidRDefault="00D24A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&lt;א) המחזיק במקום שנועד לשמש מחסה ציבורי או שחל עליו סעיף 16 רשאי, תוך</w:t>
                        </w:r>
                      </w:p>
                      <w:p w:rsidR="00D24A2B" w:rsidRPr="00D4580F" w:rsidRDefault="00D24A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שנמסרה לו הודעה על כך, לפנות את המקום ולהסתלק מזכויותיו בו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24A2B" w:rsidRPr="00D4580F" w:rsidRDefault="00D24A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הסתלקות</w:t>
                        </w:r>
                      </w:p>
                    </w:tc>
                  </w:tr>
                </w:tbl>
                <w:p w:rsidR="00D24A2B" w:rsidRDefault="00D24A2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A5257A" w:rsidRDefault="00A5257A">
      <w:pPr>
        <w:rPr>
          <w:rtl/>
        </w:rPr>
      </w:pPr>
      <w:r>
        <w:rPr>
          <w:rtl/>
        </w:rPr>
        <w:br w:type="page"/>
      </w:r>
    </w:p>
    <w:p w:rsidR="00A5257A" w:rsidRDefault="00000000">
      <w:pPr>
        <w:rPr>
          <w:rtl/>
        </w:rPr>
      </w:pPr>
      <w:r>
        <w:pict>
          <v:shape id="_x0000_s7690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7690" inset="0,0,0,0">
              <w:txbxContent>
                <w:p w:rsidR="00D24A2B" w:rsidRDefault="00D24A2B">
                  <w:r>
                    <w:rPr>
                      <w:rtl/>
                    </w:rPr>
                    <w:t>85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91" o:spid="_x0000_s1048" type="#_x0000_t202" style="position:absolute;left:0;text-align:left;margin-left:350.05pt;margin-top:765.1pt;width:222.35pt;height:18.2pt;z-index:24;mso-position-horizontal-relative:page;mso-position-vertical-relative:page" stroked="f">
            <v:textbox style="mso-next-textbox:#_x0000_s7691" inset="0,0,0,0">
              <w:txbxContent>
                <w:p w:rsidR="00D24A2B" w:rsidRDefault="00D24A2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7692" o:spid="_x0000_s1049" type="#_x0000_t202" style="position:absolute;left:0;text-align:left;margin-left:93.25pt;margin-top:61.8pt;width:480.15pt;height:699.75pt;z-index:23;mso-position-horizontal-relative:page;mso-position-vertical-relative:page" stroked="f">
            <v:textbox style="mso-next-textbox:#_x0000_s769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7463"/>
                  </w:tblGrid>
                  <w:tr w:rsidR="00D24A2B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4" w:type="pct"/>
                      </w:tcPr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במסירת הודעה בכתב לאחר הפינוי לרשות המקומית ולבעל המקום ; את יום מסירת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ההסתלקות יראו כיום ההסתלקות/ ואם נמסרה ההודעה לרשות המקומית ולבעל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בימים שונים, יראו כיום ההסתלקות את היום המאוחר יותר.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הסתלק המחזיק, יחולו הוראות אלה: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המחזיק פטור מכל חובה המוטלת עליו, על פי החוק או על פי חוזה או באופן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אחה לשלם לבעל את שכר המקום או כל תמורה אחרת בעד הזמן שלאחר יום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ההסתלקות; ואם שילם לבעל המקום לפני יום ההסתלקות שכר או כל תמורה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בעד תקופה מסויימת שלאחר יום ההסתלקות, חייב הבעל להחזיר לו אותו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או אותה תמורה ;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הבעל והמחזיק פטורים מיום ההסתלקות ואילך מהתחיבויותיהם ההדדיות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המוטלות עליהם על פי חוזה בנוגע למקום ; אך אין האמור בזה פוגע בכל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עילת תביעה שנולדה לפני יום ההסתלקות.</w:t>
                        </w:r>
                      </w:p>
                    </w:tc>
                  </w:tr>
                  <w:tr w:rsidR="00D24A2B" w:rsidRPr="00A5257A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D24A2B" w:rsidRDefault="00D24A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השתתפות</w:t>
                        </w:r>
                      </w:p>
                      <w:p w:rsidR="00D24A2B" w:rsidRPr="00A5257A" w:rsidRDefault="00D24A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בהוצאות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D24A2B" w:rsidRDefault="00D24A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הוצאות שהוציא בעל בית להתקנת מקלט או לעשיית תיקונים ושינויים בה לפי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זה, רשאי הוא לגבותן מדיירי הבית אותה שעה, לפי המפורט בזה: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בבית שבנייתו הושלמה לפני יום כ׳ בתמוז תש״ה (1 ביולי 1945) (להלן —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הקובע) חמשים אחוזים של ההוצאות;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בבית שבנייתו הושלמה ביום הקובע או אחריו, בין לפגי תחילת תקפו של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ובין לאחר מכן, עשרים וחמשה אחוזים של ההוצאות ,י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בבית שבנייתו הושלמה לפני היום הקובע ונוספה אליו קומה או חלק אחר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הקובע או אחריו, כאמור בפסקה (2) — מחלקים את ההוצאות בין דיירי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הקודם ובין דיירי החלק הנוסף באופן יחסי למספר החדרים שבכל אחד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ודיירי החלק הקודם משתתפים בחמשים אחוזים, ודיירי החלק הנוסף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בעשרים וחמשה אחוזים,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חילוקי דעות בין בעל בית ובין דייריו בנוגע לסכום ההוצאות שבעל הבית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הוציא להתקנת מקלט או להחזקתו, ייחשב הסכום שיאושר על ידי הרשות המקומית כסכום</w:t>
                        </w:r>
                      </w:p>
                      <w:p w:rsidR="00D24A2B" w:rsidRPr="00A5257A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שהוצאו למעשה.</w:t>
                        </w:r>
                      </w:p>
                    </w:tc>
                  </w:tr>
                  <w:tr w:rsidR="00D24A2B" w:rsidRPr="00A5257A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D24A2B" w:rsidRDefault="00D24A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השתתפות—</w:t>
                        </w:r>
                      </w:p>
                      <w:p w:rsidR="00D24A2B" w:rsidRPr="00A5257A" w:rsidRDefault="00D24A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שונות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D24A2B" w:rsidRDefault="00D24A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הסכום שכל דייר חייב לשלם לבעל הבית לפי סעיף 16 (ה) וסעיף 18 (להלן —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השתתפות) יהיה ביחס לסכום הכללי של דמי ההשתתפות כיחס שבין מספר החדרים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 הדייר ובין מספר החדרים שבבית.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מועד התשלום של דמי ההשתתפות יהא כזה: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דמי השתתפות לפי סעיף 16 (ה) — יחד עם דמי השכירות בעד הדירה ובאותם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תשלומים;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השתתפות לפי סעיף 18, כשאין חילוקי דעות לגבי סכום ההוצאות —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קבלת הודעה במכתב רשום מבעל הבית המציינת כי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התקנתו של המקלט, תיקונו או שינויו הושלמו, והקובעת את סכום ההוצאות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וחלקו בדמי ההשתתפות ;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דמי השתתפות לפי סעיף 18 במקרה של חילוקי דעות כאמור בו בסעיף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— תוך שלושים יום מיום קבלת הודעה בכתב מאת הרשות המקומית</w:t>
                        </w:r>
                      </w:p>
                      <w:p w:rsidR="00D24A2B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את סכום ההוצאות.</w:t>
                        </w:r>
                      </w:p>
                      <w:p w:rsidR="00D24A2B" w:rsidRPr="00A5257A" w:rsidRDefault="00D24A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 תשלום דמי השתתפות בזמן שנקבע בסעיף קטן (ב) ייחשב לאי-תשלום שכר-</w:t>
                        </w:r>
                      </w:p>
                    </w:tc>
                  </w:tr>
                </w:tbl>
                <w:p w:rsidR="00D24A2B" w:rsidRDefault="00D24A2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D6398" w:rsidRDefault="007D6398">
      <w:pPr>
        <w:rPr>
          <w:rtl/>
        </w:rPr>
      </w:pPr>
      <w:r>
        <w:rPr>
          <w:rtl/>
        </w:rPr>
        <w:br w:type="page"/>
      </w:r>
    </w:p>
    <w:p w:rsidR="007D6398" w:rsidRDefault="00000000">
      <w:pPr>
        <w:rPr>
          <w:rtl/>
        </w:rPr>
      </w:pPr>
      <w:r>
        <w:pict>
          <v:shape id="_x0000_s7693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7693" inset="0,0,0,0">
              <w:txbxContent>
                <w:p w:rsidR="00D24A2B" w:rsidRDefault="00D24A2B">
                  <w:r>
                    <w:rPr>
                      <w:rtl/>
                    </w:rPr>
                    <w:t>86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94" o:spid="_x0000_s1051" type="#_x0000_t202" style="position:absolute;left:0;text-align:left;margin-left:68.6pt;margin-top:765.1pt;width:201.75pt;height:24.35pt;z-index:27;mso-position-horizontal-relative:page;mso-position-vertical-relative:page" stroked="f">
            <v:textbox style="mso-next-textbox:#_x0000_s7694" inset="0,0,0,0">
              <w:txbxContent>
                <w:p w:rsidR="00D24A2B" w:rsidRDefault="00D24A2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7695" o:spid="_x0000_s1052" type="#_x0000_t202" style="position:absolute;left:0;text-align:left;margin-left:72.4pt;margin-top:68.15pt;width:498.95pt;height:691.6pt;z-index:26;mso-position-horizontal-relative:page;mso-position-vertical-relative:page" stroked="f">
            <v:textbox style="mso-next-textbox:#_x0000_s769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2"/>
                    <w:gridCol w:w="1441"/>
                  </w:tblGrid>
                  <w:tr w:rsidR="00D24A2B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דירה, אולם אם שילם הדייר את דמי ההשתתפות לאחר שנתבע לדין, אך לפני שהתחיל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בתביעת הפינוי — לא ישמש הדבר עילה לפינוי.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דינו של בעל בית שהוא בעצמו גר בביתו או מחזיק בפועל בחלק ממנו׳ כדין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 למטרת חישוב דמי השתתפותם של הדיירים.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דייר המפנה דירתו רשאי לגבות ממי שהוא בעל הבית אותה שעה את הסכום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כדמי השתתפות לפי סעיף 18 בעד אותה דירה, ובעל הבית רשאי, על אף האמור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חוק אחר, לחזור ולגבות אותו סכום משוכרה החדש של הדירה. דינו של סכום זה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השוכר החדש יהיה כדין דמי השתתפות בהוצאות להתקנת מקלט לבית שהוצאו בזמן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דייר באותו בית.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היה בית או מפעל בבעלותם של בני אדם אחדים יהיו החובות המוטלות לפי חוק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חלות על כולם יחד ועל כל אחד לחוד, ולכל אחד מהם תהיה הזכות להיות מפוצה על ידי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בעד כל סכום שהוציא לשם מילוי אחת החובות האמורות יתר על המגיע ממנו לפי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בבית או במפעל. הוא הדין בבני אדם השוכרים במשותף דירה,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המחזיק במקום עבודה או במקום עסק שאינם מפעל, אשר בעליו חייב בהתקנת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נפרד, יהיה דין המקום הזה כדין דירה ודין המחזיק בו כדין דייר, ובכל הנוגע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השתתפות יחושב חלקו לפי מספר החדרים הבנויים מעל לשטח מקום עבודתו או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עסקו, ואם אין כאלה — לפי מספר החדרים שמתחת לו, ואם אין גם כאלה — כפי שתקבע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המקומית.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מקום ששוכרו הראשי חייב בדמי השתתפות, והמקום כולו או חלקו מוחזק על ידי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שוכר משנה, יחולו הוראות אלה: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שוכר המשנה חייב לשלם את הלקו בדמי השתתפות לשוכר הראשי;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המקום הוא דירה, יהיה חלקו של שוכר המשנה באותו יחס לדמי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השתתפותו של הדייר כמספר החדרים ששוכר המשנה מחזיק בהם ביחס למספר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החדרים בדירה;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המקום אינו דירה, יהיה חלקו של שוכר המשנה לפי האמור בפסקה (2),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שבמקום חשבון החדרים יבוא החשבון שנקבע בסעיף קטן (ז) ;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האמור בסעיפים קטנים (ב), (ג) ו-(ה) יחול על חלקו של שוכר המשנה כאילו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השוכר הראשי בעל בית, ושוכר המשנה — שוכר ראשי.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הרשות המקומית תקבע את חלקו של בעל בית שסעיף 14 (ח) חל עליו בהוצאות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המקלט המשותף והחזקתו, וכן את הסכום שהוא חייב לשלם בעד כל מקום שפונה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הבתים על פי סעיף 16 ; וכל בעל בית כזה רשאי לגבות דמי השתתפות מדיירי ביתו,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סכום ההוצאות שעלה בחלקו סכום שנקבע על פי סעיף 18 (ב), והסכום ששילם</w:t>
                        </w:r>
                      </w:p>
                      <w:p w:rsidR="00D24A2B" w:rsidRPr="007D6398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פינוי מקום — שיעור שכר הדירה של מקום שפונה בביתו לפי סעיף 16.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24A2B" w:rsidRPr="007D6398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בעל בית או בעל מפעל שלא התקין מקלט או שלא עשה את התיקונים והשינויים שהוא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לעשותם לפי חוק זה, רשאית הרשות המוסמכת או הרשות המקומית, מבלי לפטור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את בעל הבית או בעל המפעל מאחריות פלילית על אי מילוי חובה זו, לבצע את אותן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העבודות הדרושות. ומשעשתה זאת — לגבות מבעל הבית או המפעל, בדרך שהיא מוסמכת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 מסים או בדרך אחרת, את כל ההוצאות שהוציאה ; והוראות הסעיפים 18 ו-19 חלות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עליהן, כאילו הוצאו במישרים על ידי הבעלים.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D24A2B" w:rsidRDefault="00D24A2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עבודות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ע״י רשות</w:t>
                        </w:r>
                      </w:p>
                      <w:p w:rsidR="00D24A2B" w:rsidRDefault="00D24A2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 או</w:t>
                        </w:r>
                      </w:p>
                      <w:p w:rsidR="00D24A2B" w:rsidRPr="007D6398" w:rsidRDefault="00D24A2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מוסמכת</w:t>
                        </w:r>
                      </w:p>
                    </w:tc>
                  </w:tr>
                </w:tbl>
                <w:p w:rsidR="00D24A2B" w:rsidRDefault="00D24A2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E4196D" w:rsidRDefault="00E4196D">
      <w:pPr>
        <w:rPr>
          <w:rtl/>
        </w:rPr>
      </w:pPr>
      <w:r>
        <w:rPr>
          <w:rtl/>
        </w:rPr>
        <w:br w:type="page"/>
      </w:r>
    </w:p>
    <w:p w:rsidR="00E4196D" w:rsidRDefault="00000000">
      <w:pPr>
        <w:rPr>
          <w:rtl/>
        </w:rPr>
      </w:pPr>
      <w:r>
        <w:pict>
          <v:shape id="_x0000_s7696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7696" inset="0,0,0,0">
              <w:txbxContent>
                <w:p w:rsidR="00D24A2B" w:rsidRDefault="00D24A2B">
                  <w:r>
                    <w:rPr>
                      <w:rtl/>
                    </w:rPr>
                    <w:t>87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97" o:spid="_x0000_s1054" type="#_x0000_t202" style="position:absolute;left:0;text-align:left;margin-left:370.15pt;margin-top:760.5pt;width:214.25pt;height:27.15pt;z-index:30;mso-position-horizontal-relative:page;mso-position-vertical-relative:page" stroked="f">
            <v:textbox style="mso-next-textbox:#_x0000_s7697" inset="0,0,0,0">
              <w:txbxContent>
                <w:p w:rsidR="00D24A2B" w:rsidRDefault="00D24A2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7698" o:spid="_x0000_s1055" type="#_x0000_t202" style="position:absolute;left:0;text-align:left;margin-left:108pt;margin-top:69.85pt;width:468.25pt;height:688.85pt;z-index:29;mso-position-horizontal-relative:page;mso-position-vertical-relative:page" stroked="f">
            <v:textbox style="mso-next-textbox:#_x0000_s769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7"/>
                    <w:gridCol w:w="7487"/>
                  </w:tblGrid>
                  <w:tr w:rsidR="00D24A2B" w:rsidRPr="00E4196D">
                    <w:trPr>
                      <w:jc w:val="right"/>
                    </w:trPr>
                    <w:tc>
                      <w:tcPr>
                        <w:tcW w:w="603" w:type="pct"/>
                      </w:tcPr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7" w:type="pct"/>
                      </w:tcPr>
                      <w:p w:rsidR="00D24A2B" w:rsidRPr="00E4196D" w:rsidRDefault="00D24A2B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פילו רביעי; איפול וחגגה על שמשות</w:t>
                        </w:r>
                      </w:p>
                    </w:tc>
                  </w:tr>
                  <w:tr w:rsidR="00D24A2B" w:rsidRPr="00E4196D">
                    <w:trPr>
                      <w:jc w:val="right"/>
                    </w:trPr>
                    <w:tc>
                      <w:tcPr>
                        <w:tcW w:w="603" w:type="pct"/>
                      </w:tcPr>
                      <w:p w:rsidR="00D24A2B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מצב הכן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בהתגוננות</w:t>
                        </w:r>
                      </w:p>
                      <w:p w:rsidR="00D24A2B" w:rsidRPr="00E4196D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האזרחית</w:t>
                        </w:r>
                      </w:p>
                    </w:tc>
                    <w:tc>
                      <w:tcPr>
                        <w:tcW w:w="4397" w:type="pct"/>
                      </w:tcPr>
                      <w:p w:rsidR="00D24A2B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(א) שר הבטחון רשאי בתקופת קרבות או אם יש לו יסוד לחשוב שהשעה היא ערב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קרבות, להכריז בכל דרך של פרסום שימצא לנכון על מצב הכן בהתגוננות האזרחית.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הוכרז מצב הכן בהתגוננות האזרחית -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ייכנסו לתקפן ההוראות בדבר הגנה על שמשות שנקבעו בתקנות, כולן או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לגבי כל שטח המדינה או לגבי חלק ממנה או לגבי מקום מסויים, הכל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ששר הבטחון יקבע מזמן לזמן באכרזתו;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אדם, שההוראות בדבר הגנה על שמשות חלות עליו, חייב למלא אחריהן לא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מאשר כתום שלושה ימים מיום שנכנסו לתקפן ;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יאיר אדם אור בזמן שבין שקיעת השמש ובין זריחתה (להלן - שעות</w:t>
                        </w:r>
                      </w:p>
                      <w:p w:rsidR="00D24A2B" w:rsidRPr="00E4196D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האיפול), אלא לפי התקנות האמורות בסעיף 27 (ג) (6).</w:t>
                        </w:r>
                      </w:p>
                    </w:tc>
                  </w:tr>
                  <w:tr w:rsidR="00D24A2B" w:rsidRPr="00E4196D">
                    <w:trPr>
                      <w:jc w:val="right"/>
                    </w:trPr>
                    <w:tc>
                      <w:tcPr>
                        <w:tcW w:w="603" w:type="pct"/>
                      </w:tcPr>
                      <w:p w:rsidR="00D24A2B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איפול לצרכי</w:t>
                        </w:r>
                      </w:p>
                      <w:p w:rsidR="00D24A2B" w:rsidRPr="00E4196D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תמרונים</w:t>
                        </w:r>
                      </w:p>
                    </w:tc>
                    <w:tc>
                      <w:tcPr>
                        <w:tcW w:w="4397" w:type="pct"/>
                      </w:tcPr>
                      <w:p w:rsidR="00D24A2B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לצורך תמרוני הגא רשאי ראש הגא' בצו שיחול בכל המדינה או בשטח משטחיה או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מבנים או כלי רכב מסויימים, הכל כפי שייקבע בצו, לאסור על הארה בשעות האיפול</w:t>
                        </w:r>
                      </w:p>
                      <w:p w:rsidR="00D24A2B" w:rsidRPr="00E4196D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לפי התקנות האמורות בסעיף 27 (ג) (6).</w:t>
                        </w:r>
                      </w:p>
                    </w:tc>
                  </w:tr>
                  <w:tr w:rsidR="00D24A2B" w:rsidRPr="00E4196D">
                    <w:trPr>
                      <w:jc w:val="right"/>
                    </w:trPr>
                    <w:tc>
                      <w:tcPr>
                        <w:tcW w:w="603" w:type="pct"/>
                      </w:tcPr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7" w:type="pct"/>
                      </w:tcPr>
                      <w:p w:rsidR="00D24A2B" w:rsidRPr="00E4196D" w:rsidRDefault="00D24A2B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חמישי: כללי</w:t>
                        </w:r>
                      </w:p>
                    </w:tc>
                  </w:tr>
                  <w:tr w:rsidR="00D24A2B" w:rsidRPr="00E4196D">
                    <w:trPr>
                      <w:jc w:val="right"/>
                    </w:trPr>
                    <w:tc>
                      <w:tcPr>
                        <w:tcW w:w="603" w:type="pct"/>
                      </w:tcPr>
                      <w:p w:rsidR="00D24A2B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המצאת</w:t>
                        </w:r>
                      </w:p>
                      <w:p w:rsidR="00D24A2B" w:rsidRPr="00E4196D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</w:t>
                        </w:r>
                      </w:p>
                    </w:tc>
                    <w:tc>
                      <w:tcPr>
                        <w:tcW w:w="4397" w:type="pct"/>
                      </w:tcPr>
                      <w:p w:rsidR="00D24A2B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כל צו, הודעה או דרישה (להלן - מסמך) שלפי דיני ההתגוננות האזרחית חובה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להמציאו בכתב לאדם שלו נועה מותר להמציאו -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במסירה לאותו אדם ;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במסירה לבן משפחתו הגר אתו יחד והוא בן 18 ומעלה ;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במשלוח לאותו אדם בדואר רשום, לפי כתובת מקום מגוריו או עסקיו, הרגיל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האחרון ;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בהצגתו, באופן בולט לעין, על פני המקום שאליו מתיחס המסמך או בתוך אותו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מקום.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שלא הוכחה שעת המצאתו של המסמך רואים אותו -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כאילו הומצא כתום שתים עשרה שעות משעת המסירה - אם נמסר לפי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(2);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כאילו הומצא כתום שבעים ושתים שעות משעת המסירה למשלוח - אם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נשלח לפי סעיף קטן (א) &lt;3);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כאילו הומצא כתום ארבעים ושמונה שעות לאחר הצגתו - אם הוצג לפי</w:t>
                        </w:r>
                      </w:p>
                      <w:p w:rsidR="00D24A2B" w:rsidRPr="00E4196D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(4).</w:t>
                        </w:r>
                      </w:p>
                    </w:tc>
                  </w:tr>
                  <w:tr w:rsidR="00D24A2B" w:rsidRPr="00E4196D">
                    <w:trPr>
                      <w:jc w:val="right"/>
                    </w:trPr>
                    <w:tc>
                      <w:tcPr>
                        <w:tcW w:w="603" w:type="pct"/>
                      </w:tcPr>
                      <w:p w:rsidR="00D24A2B" w:rsidRPr="00E4196D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397" w:type="pct"/>
                      </w:tcPr>
                      <w:p w:rsidR="00D24A2B" w:rsidRDefault="00D24A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חבר הגא שעשה אחת מאלה -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מילא תפקיד שהוטל עליו כחוק או התרשל במילוי תפקיד בזה;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לציית לפקודה או להוראה שניתנה לו כחוק;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הזיק לציוד או לרכוש אחר שניתן לו כחבר הגא או התרשל בשמירתם,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שלושה חדשים או קנס עד שבעים וחמש לירות או שני העבשים כאחד,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נעברה העבירה בתקופת קרבות, דינו - מאסר עד שנה או קנס עד שלוש מאות לירות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העבשים באחד.</w:t>
                        </w:r>
                      </w:p>
                      <w:p w:rsidR="00D24A2B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שעשה אחת מאלה -</w:t>
                        </w:r>
                      </w:p>
                      <w:p w:rsidR="00D24A2B" w:rsidRPr="00E4196D" w:rsidRDefault="00D24A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דיני ההתגוננות האזרחית או התרשל במילויים ;</w:t>
                        </w:r>
                      </w:p>
                    </w:tc>
                  </w:tr>
                </w:tbl>
                <w:p w:rsidR="00D24A2B" w:rsidRDefault="00D24A2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764E04" w:rsidRDefault="00764E04">
      <w:pPr>
        <w:rPr>
          <w:rtl/>
        </w:rPr>
      </w:pPr>
      <w:r>
        <w:rPr>
          <w:rtl/>
        </w:rPr>
        <w:br w:type="page"/>
      </w:r>
    </w:p>
    <w:p w:rsidR="00764E04" w:rsidRDefault="00000000">
      <w:pPr>
        <w:rPr>
          <w:rtl/>
        </w:rPr>
      </w:pPr>
      <w:r>
        <w:pict>
          <v:shape id="_x0000_s7699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7699" inset="0,0,0,0">
              <w:txbxContent>
                <w:p w:rsidR="00D24A2B" w:rsidRDefault="00D24A2B">
                  <w:r>
                    <w:rPr>
                      <w:rtl/>
                    </w:rPr>
                    <w:t>88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700" o:spid="_x0000_s1057" type="#_x0000_t202" style="position:absolute;left:0;text-align:left;margin-left:65.85pt;margin-top:704.55pt;width:399.55pt;height:81.4pt;z-index:33;mso-position-horizontal-relative:page;mso-position-vertical-relative:page" stroked="f">
            <v:textbox style="mso-next-textbox:#_x0000_s7700" inset="0,0,0,0">
              <w:txbxContent>
                <w:p w:rsidR="00D24A2B" w:rsidRDefault="00D24A2B">
                  <w:pPr>
                    <w:pStyle w:val="OCRStyle1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ע״ר מס׳ 20 מיום ד׳ באלול תש״ח (9.48 8), תוס׳ א' עמ׳ 48.</w:t>
                  </w:r>
                </w:p>
                <w:p w:rsidR="00D24A2B" w:rsidRDefault="00D24A2B">
                  <w:pPr>
                    <w:pStyle w:val="OCRStyle1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ע״ר מס׳ 20 מיום ד׳ באלול תש״ח (9.48 8), תוס׳ א', עמ' .49</w:t>
                  </w:r>
                </w:p>
                <w:p w:rsidR="00D24A2B" w:rsidRDefault="00D24A2B">
                  <w:pPr>
                    <w:pStyle w:val="OCRStyle1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ע״ר טסי 24 מיום כ״ה באלול תש״ח (9.48 29), תוס׳ א׳, עמ׳ .77</w:t>
                  </w:r>
                </w:p>
                <w:p w:rsidR="00D24A2B" w:rsidRPr="00764E04" w:rsidRDefault="00D24A2B">
                  <w:pPr>
                    <w:pStyle w:val="OCRStyle1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ע״ר מס׳ 24 מיום כ״ה באלול תש״ח (29.9.48), תוס׳ א׳, עט׳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7701" o:spid="_x0000_s1058" type="#_x0000_t202" style="position:absolute;left:0;text-align:left;margin-left:73.2pt;margin-top:57.3pt;width:490.85pt;height:647.05pt;z-index:32;mso-position-horizontal-relative:page;mso-position-vertical-relative:page" stroked="f">
            <v:textbox style="mso-next-textbox:#_x0000_s770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8"/>
                    <w:gridCol w:w="1487"/>
                  </w:tblGrid>
                  <w:tr w:rsidR="00D24A2B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לבש מדים או סימני היכר של הגא מבלי שהיה מוסמך לכך ;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ביודעים לחבר הגא במילוי תפקידו או בשימוש בסמכויות הנתונות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לפי דיני ההתגוננות האזרחית׳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— מאסר עד שלושה חדשים או קנס עד שבעים וחמש לירות או שני הענשים כאחד,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נעברה העבירה בתקופת קרבות, דינו — מאסר עד שנה או קנס עד שלוש מאות לירות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הענשים כאחד.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בני אדם, שנאשם בעבירה לפי סעיף קטן (ב), ייאשם בה גם כל אדם שהיה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העבירה ראש החבר׳ מזכירו׳ נאמנו׳ מנהלו או מנהל עסקיו, אלא אם הוכיח, שהעבירה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בלי ידיעתו או שנקט את כל האמצעים המתאימים למניעתה.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יצא בעל מפעל חייב בדין על עבירה לפי סעיף קטן (ב) (1) מחמת אי מילוי חובה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המוטלת עליו בדבר התקנת מקלט למפעל או החזקתו, רשאי בית-המשפט, נוסף על כל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שהוא מוסמך להטילו, לצוות על סגירת המפעל או חלק ממנו עד התקנת המקלט או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עשיית תיקונים ושינויים בו או לתקופה קצרה מזה.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באות להוסיף על אחריותו הפלילית של אדם שעבר עבירה לפי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חוק אחר׳ ולא לגרוע ממנה.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24A2B" w:rsidRPr="00764E04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התקנות המנויות להלן — בטלות: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תקנות-שעת-חירום (האפלה), תש״ח—1948 1 ;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תקנות-שעת-חירום (הגנה על שמשות), תש״ח—1948 2 ;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תקנות-שעת-חירום (הגנה אזרחית), תש״ח—1948 3 ;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תקנות-שעת-חירום (מקלטים), תש״ח—1948 4 ;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24A2B" w:rsidRPr="00764E04" w:rsidRDefault="00D24A2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D24A2B" w:rsidRPr="00764E04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D24A2B" w:rsidRDefault="00D24A2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מקום שפונה לפני תחילת תקפו של חוק זה׳ לפי תקנה 5 לתקנות-שעת-חיתם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(מקלטים), תש״ח—1948 (בסעיף זה — התקנות הקודמות), רואים אותו, לצורך תשלום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השתתפות והחזרת החזקה בו, כאילו פונה לפי סעיף 16.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שאדם רשאי, ערב תחילת תקפו של חוק זה, לגבותן לפי תקנה 6 לתקנות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הקודמות, רואים אותן כהוצאות שאותו אדם רשאי לגבותן לפי סעיף 18.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סכום ששולם על ידי דייר או דייר-משנה לפני תחילת תקפו של חוק זה לפי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6 לתקנות הקודמות׳ יחולו לגביו ההוראות שבסעיף 19 (ה), כאילו היה זה סכום ששולם</w:t>
                        </w:r>
                      </w:p>
                      <w:p w:rsidR="00D24A2B" w:rsidRPr="00764E04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כדמי השתתפות לפי סעיף 18 או 19 (ח).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24A2B" w:rsidRPr="00764E04" w:rsidRDefault="00D24A2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D24A2B" w:rsidRPr="00764E04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D24A2B" w:rsidRDefault="00D24A2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שר הבטחון ממונה על ביצוע חוק זה.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רשאי, בהסכמת שר הפנים, להתקין תקנות בענינים אלה: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העמדת מקרקעים שבידי הרשויות המקומיות לצרכי ההתגוננות האזרחית;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הספקת ציוד, כלי רכב, אמצעי כיבוי וחמרים אחרים שברשות הרשויות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המקומיות, לצרכי התגוננות אזרחית בתקופת קרבות או בשעת תמרוני הגא ;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העמדת עובדים של הרשויות המקומיות לצרכי התגוננות אזרחית בתקופת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קרבות או בשעת תמרוני הגא ;</w:t>
                        </w:r>
                      </w:p>
                      <w:p w:rsidR="00D24A2B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מתן עזרה וסיוע להגא על ידי הרשויות המקומיות לשם פינוי אוכלוסיה</w:t>
                        </w:r>
                      </w:p>
                      <w:p w:rsidR="00D24A2B" w:rsidRPr="00764E04" w:rsidRDefault="00D24A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ושיכונה ;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24A2B" w:rsidRPr="00764E04" w:rsidRDefault="00D24A2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D24A2B" w:rsidRDefault="00D24A2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2F2A59" w:rsidRDefault="002F2A59">
      <w:pPr>
        <w:rPr>
          <w:rtl/>
        </w:rPr>
      </w:pPr>
      <w:r>
        <w:rPr>
          <w:rtl/>
        </w:rPr>
        <w:br w:type="page"/>
      </w:r>
    </w:p>
    <w:p w:rsidR="002F2A59" w:rsidRDefault="00000000">
      <w:pPr>
        <w:rPr>
          <w:rtl/>
        </w:rPr>
      </w:pPr>
      <w:r>
        <w:pict>
          <v:shape id="_x0000_s7702" o:spid="_x0000_s1059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7702" inset="0,0,0,0">
              <w:txbxContent>
                <w:p w:rsidR="00D24A2B" w:rsidRDefault="00D24A2B">
                  <w:r>
                    <w:rPr>
                      <w:rtl/>
                    </w:rPr>
                    <w:t>89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703" o:spid="_x0000_s1060" type="#_x0000_t202" style="position:absolute;left:0;text-align:left;margin-left:362.2pt;margin-top:760.55pt;width:199pt;height:21.8pt;z-index:39;mso-position-horizontal-relative:page;mso-position-vertical-relative:page" stroked="f">
            <v:textbox style="mso-next-textbox:#_x0000_s7703" inset="0,0,0,0">
              <w:txbxContent>
                <w:p w:rsidR="00D24A2B" w:rsidRDefault="00D24A2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7704" o:spid="_x0000_s1061" type="#_x0000_t202" style="position:absolute;left:0;text-align:left;margin-left:390.3pt;margin-top:412.45pt;width:95.85pt;height:34.45pt;z-index:38;mso-position-horizontal-relative:page;mso-position-vertical-relative:page" stroked="f">
            <v:textbox style="mso-next-textbox:#_x0000_s7704" inset="0,0,0,0">
              <w:txbxContent>
                <w:p w:rsidR="00D24A2B" w:rsidRDefault="00D24A2B">
                  <w:pPr>
                    <w:pStyle w:val="OCRStyle1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D24A2B" w:rsidRDefault="00D24A2B">
                  <w:pPr>
                    <w:pStyle w:val="OCRStyle12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705" o:spid="_x0000_s1062" type="#_x0000_t202" style="position:absolute;left:0;text-align:left;margin-left:86.6pt;margin-top:374.65pt;width:106.5pt;height:31.5pt;z-index:37;mso-position-horizontal-relative:page;mso-position-vertical-relative:page" stroked="f">
            <v:textbox style="mso-next-textbox:#_x0000_s7705" inset="0,0,0,0">
              <w:txbxContent>
                <w:p w:rsidR="00D24A2B" w:rsidRDefault="00D24A2B">
                  <w:pPr>
                    <w:pStyle w:val="OCRStyle1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24A2B" w:rsidRDefault="00D24A2B">
                  <w:pPr>
                    <w:pStyle w:val="OCRStyle12"/>
                    <w:ind w:left="60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706" o:spid="_x0000_s1063" type="#_x0000_t202" style="position:absolute;left:0;text-align:left;margin-left:221.2pt;margin-top:377.2pt;width:102.95pt;height:28.9pt;z-index:36;mso-position-horizontal-relative:page;mso-position-vertical-relative:page" stroked="f">
            <v:textbox style="mso-next-textbox:#_x0000_s7706" inset="0,0,0,0">
              <w:txbxContent>
                <w:p w:rsidR="00D24A2B" w:rsidRDefault="00D24A2B">
                  <w:pPr>
                    <w:pStyle w:val="OCRStyle1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24A2B" w:rsidRDefault="00D24A2B">
                  <w:pPr>
                    <w:pStyle w:val="OCRStyle12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707" o:spid="_x0000_s1064" type="#_x0000_t202" style="position:absolute;left:0;text-align:left;margin-left:82.05pt;margin-top:70.7pt;width:417.6pt;height:274.05pt;z-index:35;mso-position-horizontal-relative:page;mso-position-vertical-relative:page" stroked="f">
            <v:textbox style="mso-next-textbox:#_x0000_s7707" inset="0,0,0,0">
              <w:txbxContent>
                <w:p w:rsidR="00D24A2B" w:rsidRDefault="00D24A2B">
                  <w:pPr>
                    <w:pStyle w:val="OCRStyle1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(5) כל השתתפות אחרת של הרשויות המקומיות בביצוע תכניות ההתגוננות</w:t>
                  </w:r>
                </w:p>
                <w:p w:rsidR="00D24A2B" w:rsidRDefault="00D24A2B">
                  <w:pPr>
                    <w:pStyle w:val="OCRStyle12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האזרחית לשטח שיפוטן.</w:t>
                  </w:r>
                </w:p>
                <w:p w:rsidR="00D24A2B" w:rsidRDefault="00D24A2B">
                  <w:pPr>
                    <w:pStyle w:val="OCRStyle12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(ג) שר הביטחון רשאי להתקין תקנות בכל ענין אחר הנוגע לביצועו של חוק זה ובכלל</w:t>
                  </w:r>
                </w:p>
                <w:p w:rsidR="00D24A2B" w:rsidRDefault="00D24A2B">
                  <w:pPr>
                    <w:pStyle w:val="OCRStyle1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זה בענינים אלה —</w:t>
                  </w:r>
                </w:p>
                <w:p w:rsidR="00D24A2B" w:rsidRDefault="00D24A2B">
                  <w:pPr>
                    <w:pStyle w:val="OCRStyle12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(1) תשלומים מכספי הגא בעד טיפול רפואי או נזק ממון שנגרמו לחבר הגא</w:t>
                  </w:r>
                </w:p>
                <w:p w:rsidR="00D24A2B" w:rsidRDefault="00D24A2B">
                  <w:pPr>
                    <w:pStyle w:val="OCRStyle1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לרגל חבלה או מחלה, שאירעו בהיותו בתפקיד ועקב תפקידו, ושלא גרמו-</w:t>
                  </w:r>
                </w:p>
                <w:p w:rsidR="00D24A2B" w:rsidRDefault="00D24A2B">
                  <w:pPr>
                    <w:pStyle w:val="OCRStyle1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לתוצאות המחייבות את אוצר המדינה בתשלומים לפי החוקים שפורטו</w:t>
                  </w:r>
                </w:p>
                <w:p w:rsidR="00D24A2B" w:rsidRDefault="00D24A2B">
                  <w:pPr>
                    <w:pStyle w:val="OCRStyle12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בסעיף 8 (ז) ;</w:t>
                  </w:r>
                </w:p>
                <w:p w:rsidR="00D24A2B" w:rsidRDefault="00D24A2B">
                  <w:pPr>
                    <w:pStyle w:val="OCRStyle1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(2) הסדרת התנועה בדרכים בשעת קרבות או תמרוני הגא ;</w:t>
                  </w:r>
                </w:p>
                <w:p w:rsidR="00D24A2B" w:rsidRDefault="00D24A2B">
                  <w:pPr>
                    <w:pStyle w:val="OCRStyle12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(3) התנהגות האוכלוסיה האזרחית במקומות ציבוריים בתקופת קרבות או בשעת</w:t>
                  </w:r>
                </w:p>
                <w:p w:rsidR="00D24A2B" w:rsidRDefault="00D24A2B">
                  <w:pPr>
                    <w:pStyle w:val="OCRStyle12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תמרוני הגא ?</w:t>
                  </w:r>
                </w:p>
                <w:p w:rsidR="00D24A2B" w:rsidRDefault="00D24A2B">
                  <w:pPr>
                    <w:pStyle w:val="OCRStyle12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(4) חובתם של בני אדם המעבידים יותר מ-10 עובדים — לאמנם ולציידם לצרכי</w:t>
                  </w:r>
                </w:p>
                <w:p w:rsidR="00D24A2B" w:rsidRDefault="00D24A2B">
                  <w:pPr>
                    <w:pStyle w:val="OCRStyle12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התגוננות אזרחית;</w:t>
                  </w:r>
                </w:p>
                <w:p w:rsidR="00D24A2B" w:rsidRDefault="00D24A2B">
                  <w:pPr>
                    <w:pStyle w:val="OCRStyle1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(5) הסוואת מבנים ומיתקנים מפני הבחנה מן האויר ;</w:t>
                  </w:r>
                </w:p>
                <w:p w:rsidR="00D24A2B" w:rsidRDefault="00D24A2B">
                  <w:pPr>
                    <w:pStyle w:val="OCRStyle1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(6) התנאים בהם מותר להעלות אור בשעות האיפול ;</w:t>
                  </w:r>
                </w:p>
                <w:p w:rsidR="00D24A2B" w:rsidRPr="002F2A59" w:rsidRDefault="00D24A2B">
                  <w:pPr>
                    <w:pStyle w:val="OCRStyle12"/>
                    <w:ind w:left="1048"/>
                  </w:pPr>
                  <w:r>
                    <w:rPr>
                      <w:rtl/>
                    </w:rPr>
                    <w:t>(7) הגנה על שמשות מכל הסוגים על ידי בעליהן או מחזיקיהן.</w:t>
                  </w:r>
                </w:p>
              </w:txbxContent>
            </v:textbox>
            <w10:wrap anchorx="page" anchory="page"/>
          </v:shape>
        </w:pict>
      </w:r>
    </w:p>
    <w:p w:rsidR="00D24A2B" w:rsidRDefault="00D24A2B">
      <w:pPr>
        <w:rPr>
          <w:rtl/>
        </w:rPr>
      </w:pPr>
      <w:r>
        <w:rPr>
          <w:rtl/>
        </w:rPr>
        <w:br w:type="page"/>
      </w:r>
    </w:p>
    <w:p w:rsidR="00D24A2B" w:rsidRDefault="00000000">
      <w:pPr>
        <w:rPr>
          <w:rtl/>
        </w:rPr>
      </w:pPr>
      <w:r>
        <w:pict>
          <v:shape id="_x0000_s7708" o:spid="_x0000_s1065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7708" inset="0,0,0,0">
              <w:txbxContent>
                <w:p w:rsidR="00D24A2B" w:rsidRDefault="00D24A2B">
                  <w:r>
                    <w:rPr>
                      <w:rtl/>
                    </w:rPr>
                    <w:t>90                                           ספר החוקים 71                 י"ג באדר ב' התשי"א 21.03.1951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709" o:spid="_x0000_s1066" type="#_x0000_t202" style="position:absolute;left:0;text-align:left;margin-left:65.7pt;margin-top:767.9pt;width:136.6pt;height:23.55pt;z-index:41;mso-position-horizontal-relative:page;mso-position-vertical-relative:page" stroked="f">
            <v:textbox style="mso-next-textbox:#_x0000_s7709" inset="0,0,0,0">
              <w:txbxContent>
                <w:p w:rsidR="00D24A2B" w:rsidRDefault="00D24A2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4196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DEAFD6-463C-4C51-870F-2DEBC7DF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13F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605C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2759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2421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50C0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606CE8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D4580F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A5257A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7D6398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E4196D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764E04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2F2A59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D24A2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68</Characters>
  <Application>Microsoft Office Word</Application>
  <DocSecurity>4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14</cp:revision>
  <dcterms:created xsi:type="dcterms:W3CDTF">2008-04-06T17:09:00Z</dcterms:created>
  <dcterms:modified xsi:type="dcterms:W3CDTF">2008-04-06T17:10:00Z</dcterms:modified>
</cp:coreProperties>
</file>