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B3EDF" w:rsidRDefault="003B3EDF">
      <w:pPr>
        <w:rPr>
          <w:rtl/>
        </w:rPr>
      </w:pPr>
    </w:p>
    <w:p w:rsidR="003B3E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7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710" inset="0,0,0,0">
              <w:txbxContent>
                <w:p w:rsidR="00674CA5" w:rsidRDefault="00674CA5">
                  <w:r>
                    <w:rPr>
                      <w:rtl/>
                    </w:rPr>
                    <w:t>156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11" o:spid="_x0000_s1026" type="#_x0000_t202" style="position:absolute;left:0;text-align:left;margin-left:94pt;margin-top:661.8pt;width:379.55pt;height:86.15pt;z-index:3;mso-position-horizontal-relative:page;mso-position-vertical-relative:page" stroked="f">
            <v:textbox style="mso-next-textbox:#_x0000_s7711" inset="0,0,0,0">
              <w:txbxContent>
                <w:p w:rsidR="00674CA5" w:rsidRDefault="00674CA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תשכ''ט (2 ביולי 1969); הצעת החוק ודברי הסבר פורסמו בה"ח 777, תשכ"ח,</w:t>
                  </w:r>
                </w:p>
                <w:p w:rsidR="00674CA5" w:rsidRDefault="00674CA5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229.</w:t>
                  </w:r>
                </w:p>
                <w:p w:rsidR="00674CA5" w:rsidRDefault="00674CA5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תשי"א, עמ' 78; ס"ח תשכ''ד, עמי 126.</w:t>
                  </w:r>
                </w:p>
                <w:p w:rsidR="00674CA5" w:rsidRPr="003B3EDF" w:rsidRDefault="00674CA5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תשט"ו,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712" o:spid="_x0000_s1027" type="#_x0000_t202" style="position:absolute;left:0;text-align:left;margin-left:90.6pt;margin-top:110.75pt;width:462.15pt;height:545.1pt;z-index:2;mso-position-horizontal-relative:page;mso-position-vertical-relative:page" stroked="f">
            <v:textbox style="mso-next-textbox:#_x0000_s771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270"/>
                  </w:tblGrid>
                  <w:tr w:rsidR="00674CA5" w:rsidRPr="003B3EDF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674CA5" w:rsidRDefault="00674CA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ההתגוננות האזרחית, תשי"א-11951 (להלן - החוק העיקרי) -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"התגוננות אזרחית" יבוא: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""התגוננות אזרחית" - האמצעים הנקוטים לשם התגוננות מפני כל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התקפה או סכנת התקפה על האוכלוסיה האזרחית או לשם צמצום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תוצאותיה של התקפה כזאת, להוציא אמצעי לחימה שלא להגנה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עצמית?"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"רשות מקומית" יבוא;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מקומית" - עיריה או מועצה מקומית, ובמקום שאין אלה -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או יחיד הממלאים בו למעשה תפקידים של שלטון מקומי;"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674CA5" w:rsidRPr="003B3EDF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""חייל" _ כמשמעותו בחוק השיפוט הצבאי, תשט"ו-21955".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74CA5" w:rsidRPr="003B3EDF" w:rsidRDefault="00674C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74CA5" w:rsidRPr="003B3EDF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674CA5" w:rsidRDefault="00674C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 לחוק העיקרי, בסעיף קטן (ב), בפסקה (2), בסופה יבוא: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במחוז שהוא חלק של פיקוד הגא כאמור בסעיף 6א יבוא במקום</w:t>
                        </w:r>
                      </w:p>
                      <w:p w:rsidR="00674CA5" w:rsidRPr="003B3EDF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 נציג שר הפנים בלבד שיתמנה על ידיו מבין עובדי משרדו."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74CA5" w:rsidRPr="003B3EDF" w:rsidRDefault="00674C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מטיף 6</w:t>
                        </w:r>
                      </w:p>
                    </w:tc>
                  </w:tr>
                  <w:tr w:rsidR="00674CA5" w:rsidRPr="003B3EDF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674CA5" w:rsidRDefault="00674C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סעיף 6א לחוק העיקרי יסומן "6ב", ואחרי סעיף 6 לחוק העיקרי יבוא: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''פיקוד הגא 6א. (א) ראש הגא רשאי להורות כי שני מחוזות הגא או יותר יהיו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פיקוד הגא, ומשעשה כן, ימנה קצין בצבא-הגנה לישראל להיות מפקד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 פיקודי.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למפקד הגא פיקודי יהיו לגבי מחוזות הגא שבפיקודו התפ-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קידים והסמכויות של מפקד הגא מחוזי, כולם או מקצתם, ותפקידים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נוספים, הכל כפי שיורה ראש הגא.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פיקוד הגא תוקם מועצה פיקודית של הגא שתפעל כגוף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מייעץ על יד מפקד הגא פיקודי ותהא מורכבת מחברים אלה: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מפקד הגא פיקודי, שיהיה יושב ראש המועצה;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מפקדי הגא המחוזיים שבפיקוד;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נציגים של שר הבריאות, שר החינוך והתרבות, שר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המשטרה, שר הסעד, שר העבודה, שר הפנים ושר התחבורה-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אחד לכל שר והוא יתמנה על ידיו מבין עובדי משרדו;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נציגי רשויות מקומיות בפיקוד, ושר הפנים יקבע אותן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מספר נציגיהן;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של סניף מגן דוד אדום בישראל אשר בפי-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קוד, והוא יתמנה על ידי יושב ראש הועד הפועל של מגן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אדום בישראל;</w:t>
                        </w:r>
                      </w:p>
                      <w:p w:rsidR="00674CA5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אחד של רשויות הכבאות אשר בפיקוד, והוא</w:t>
                        </w:r>
                      </w:p>
                      <w:p w:rsidR="00674CA5" w:rsidRPr="003B3EDF" w:rsidRDefault="00674C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על ידי מפקח הכבאות הראשי;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74CA5" w:rsidRPr="003B3EDF" w:rsidRDefault="00674C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6א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713" o:spid="_x0000_s1028" type="#_x0000_t202" style="position:absolute;left:0;text-align:left;margin-left:125.85pt;margin-top:79.05pt;width:324.5pt;height:25.75pt;z-index:1;mso-position-horizontal-relative:page;mso-position-vertical-relative:page" stroked="f">
            <v:textbox style="mso-next-textbox:#_x0000_s7713" inset="0,0,0,0">
              <w:txbxContent>
                <w:p w:rsidR="00674CA5" w:rsidRPr="003B3EDF" w:rsidRDefault="00674CA5">
                  <w:pPr>
                    <w:pStyle w:val="OCRStyle1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ההתגוננות האזרחית (תיקון מס' 2), תשכ"ט-1969 *</w:t>
                  </w:r>
                </w:p>
              </w:txbxContent>
            </v:textbox>
            <w10:wrap anchorx="page" anchory="page"/>
          </v:shape>
        </w:pict>
      </w:r>
    </w:p>
    <w:p w:rsidR="00B84CB1" w:rsidRDefault="00B84CB1">
      <w:pPr>
        <w:rPr>
          <w:rtl/>
        </w:rPr>
      </w:pPr>
      <w:r>
        <w:rPr>
          <w:rtl/>
        </w:rPr>
        <w:br w:type="page"/>
      </w:r>
    </w:p>
    <w:p w:rsidR="00B84CB1" w:rsidRDefault="00000000">
      <w:pPr>
        <w:rPr>
          <w:rtl/>
        </w:rPr>
      </w:pPr>
      <w:r>
        <w:pict>
          <v:shape id="_x0000_s771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714" inset="0,0,0,0">
              <w:txbxContent>
                <w:p w:rsidR="00674CA5" w:rsidRDefault="00674CA5">
                  <w:r>
                    <w:rPr>
                      <w:rtl/>
                    </w:rPr>
                    <w:t>157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15" o:spid="_x0000_s1030" type="#_x0000_t202" style="position:absolute;left:0;text-align:left;margin-left:374.2pt;margin-top:688.35pt;width:178.2pt;height:59.4pt;z-index:6;mso-position-horizontal-relative:page;mso-position-vertical-relative:page" stroked="f">
            <v:textbox style="mso-next-textbox:#_x0000_s7715" inset="0,0,0,0">
              <w:txbxContent>
                <w:p w:rsidR="00674CA5" w:rsidRPr="00B84CB1" w:rsidRDefault="00674CA5">
                  <w:pPr>
                    <w:pStyle w:val="OCRStyle2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ע"ר תש''ח, תוספת א', עמ' 1,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16" o:spid="_x0000_s1031" type="#_x0000_t202" style="position:absolute;left:0;text-align:left;margin-left:99.55pt;margin-top:74.55pt;width:452.85pt;height:595.8pt;z-index:5;mso-position-horizontal-relative:page;mso-position-vertical-relative:page" stroked="f">
            <v:textbox style="mso-next-textbox:#_x0000_s771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5612"/>
                    <w:gridCol w:w="1362"/>
                  </w:tblGrid>
                  <w:tr w:rsidR="00674CA5" w:rsidRPr="00B84C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74CA5" w:rsidRPr="00B84CB1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6ב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נציגה אחת של ארגון נשים בפיקוד, והיא תתמנה על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הפנים בהמלצת ארגון ארצי של ארגוני נשים, שהוא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 יציג ונוגע בדבר.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מפקד הגא פיקודי רשאי, באישור המועצה הפיקודית, להטיל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 המועצה כל תפקיד הנוגע לשיתוף הציבור ומוסדותיו בהתגוננות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 או להדרכתם, להכוונתם ולתיאום פעולתם של ארגוני העזר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שבפיקוד, ובלבד שהתפקידים שיוטלו על חבר פלוני לא יחרגו מתחום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של השר או של הגוף שהוא מייצגו."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6ב לחוק העיקרי, אחרי המלים "המועצה הארצית" בכל מקום שהן יבוא</w:t>
                        </w:r>
                      </w:p>
                      <w:p w:rsidR="00674CA5" w:rsidRPr="00B84CB1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הפיקודית".</w:t>
                        </w:r>
                      </w:p>
                    </w:tc>
                  </w:tr>
                  <w:tr w:rsidR="00674CA5" w:rsidRPr="00B84C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74CA5" w:rsidRPr="00B84CB1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674CA5" w:rsidRPr="00B84CB1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.במקום סעיף 7 לחוק העיקרי יבוא:</w:t>
                        </w:r>
                      </w:p>
                    </w:tc>
                  </w:tr>
                  <w:tr w:rsidR="00674CA5" w:rsidRPr="00B84C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הבטחון רשאי להכריז על תפקיד פלוני בהגא כעל תפקיד נדרש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בהגא, וכן רשאי הוא, באישור ועדת החוץ והבטחון של הכנסת, להכריז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תפקיד נדרש בהגא כעל תפקיד נדרש חיוני."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"תפקידים</w:t>
                        </w:r>
                      </w:p>
                      <w:p w:rsidR="00674CA5" w:rsidRPr="00B84CB1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נדרשים בהגא</w:t>
                        </w:r>
                      </w:p>
                    </w:tc>
                  </w:tr>
                  <w:tr w:rsidR="00674CA5" w:rsidRPr="00B84C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74CA5" w:rsidRPr="00B84CB1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7א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674CA5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7א לחוק העיקרי -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"ולפי התנאים שנקבעו בו" יבוא "או קצין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שהמפקד הסמיכו לכך ולפי התנאים שנקבעו בצו", ובמקום הסיפה המתחילה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"ובלבד שבתקופה שאינה תקופת קרבות" יבוא "ובלבד שבתקופה שאינה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קרבות -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ייקרא אדם לפי סעיף זה לשירות שנתי או חדשי באחד מימי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מנוחתו כמשמעותם בפקודת סדרי השלטון והמשפט, תש"ח-31948;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ייקרא אדם לשירות חדשי לזמן שלמעלה משלוש שעות לחודש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ולשירות שנתי לזמן שלמעלה משלושה ימים לשנה.";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 סעיף קטן זה: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"(בב) בעל תפקיד נדרש שניתנה לו הודעת הצבה ימסור לרשות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שנקבעו בתקנות הודעה בכתב על שמו, גילו, משלח ידו, נסענו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המעשי, מענו, מקום עסקיו או עבודתו ומצבו המשפחתי, וכן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הודעה בכתב כאמור על כל שינוי שחל בפרטים אלה, על יציאתו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לחוץ-לארץ העולה לפי המשוער על חודש ימים ועל שובו .":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674CA5" w:rsidRPr="00B84CB1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בסעיף זה, "קצין" - לרבות בעל דרגת קצונה של הגא."</w:t>
                        </w:r>
                      </w:p>
                    </w:tc>
                  </w:tr>
                  <w:tr w:rsidR="00674CA5" w:rsidRPr="00B84CB1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74CA5" w:rsidRPr="00B84CB1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7ב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674CA5" w:rsidRDefault="00674C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7ב לחוק העיקרי, אחרי סעיף קטן (ב) יבוא: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(ב) מותר יהיה להציב אדם למלא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נדרש חיוני, לקרוא לו למלא תפקיד כאמור או לקרוא לו ליטול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בתמרו,ני הגא, אף מחוץ לתחום הרשות המקומית שבו הוא גר או</w:t>
                        </w:r>
                      </w:p>
                      <w:p w:rsidR="00674CA5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עובד, ובלבד שלא יוצב או ייקרא כך מחוץ לתחום מחוז הגא שבו הוא</w:t>
                        </w:r>
                      </w:p>
                      <w:p w:rsidR="00674CA5" w:rsidRPr="00B84CB1" w:rsidRDefault="00674C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 או עובד."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2F2F" w:rsidRDefault="00812F2F">
      <w:pPr>
        <w:rPr>
          <w:rtl/>
        </w:rPr>
      </w:pPr>
      <w:r>
        <w:rPr>
          <w:rtl/>
        </w:rPr>
        <w:br w:type="page"/>
      </w:r>
    </w:p>
    <w:p w:rsidR="00812F2F" w:rsidRDefault="00000000">
      <w:pPr>
        <w:rPr>
          <w:rtl/>
        </w:rPr>
      </w:pPr>
      <w:r>
        <w:pict>
          <v:shape id="_x0000_s771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717" inset="0,0,0,0">
              <w:txbxContent>
                <w:p w:rsidR="00674CA5" w:rsidRDefault="00674CA5">
                  <w:r>
                    <w:rPr>
                      <w:rtl/>
                    </w:rPr>
                    <w:t>158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18" o:spid="_x0000_s1033" type="#_x0000_t202" style="position:absolute;left:0;text-align:left;margin-left:93.35pt;margin-top:678.9pt;width:365.9pt;height:71.5pt;z-index:9;mso-position-horizontal-relative:page;mso-position-vertical-relative:page" stroked="f">
            <v:textbox style="mso-next-textbox:#_x0000_s7718" inset="0,0,0,0">
              <w:txbxContent>
                <w:p w:rsidR="00674CA5" w:rsidRDefault="00674CA5">
                  <w:pPr>
                    <w:pStyle w:val="OCRStyle3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תש"ט, עמ' 306.</w:t>
                  </w:r>
                </w:p>
                <w:p w:rsidR="00674CA5" w:rsidRPr="00812F2F" w:rsidRDefault="00674CA5">
                  <w:pPr>
                    <w:pStyle w:val="OCRStyle3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7719" o:spid="_x0000_s1034" type="#_x0000_t202" style="position:absolute;left:0;text-align:left;margin-left:86.4pt;margin-top:75.4pt;width:448.45pt;height:600.15pt;z-index:8;mso-position-horizontal-relative:page;mso-position-vertical-relative:page" stroked="f">
            <v:textbox style="mso-next-textbox:#_x0000_s77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8"/>
                    <w:gridCol w:w="1393"/>
                    <w:gridCol w:w="1174"/>
                  </w:tblGrid>
                  <w:tr w:rsidR="00674CA5" w:rsidRPr="00812F2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.אחרי סעיף 7ד לחוק העיקרי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CA5" w:rsidRPr="00812F2F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7ה</w:t>
                        </w: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7ה. (א) הממלא תפקיד נדרש לפי סעיף 7א, או מי שהוא חבר ארגון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ואינו זכאי לשכר מהארגון, וממלא על פי הוראות מפקד הגא מחוזי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בתחום ההתגוננות האזרחית, זכאי בתקופת קרבות, בעד כל יום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מילא תפקיד כאמור, לתשלום מאוצר המדינה, כפי שנקבע אותה שעה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לפי סעיף 3 (ב) לחוק שירות מילואים (תגמולים), תשי"ט-1959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4, למשרת בשירות חירום: אולם אם שולמה לו בעד אותו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על ידי מעבידו תמורה כל שהיא המשתלמת בעד עבודה, רשאי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לנכות סכום השווה למה ששולם בעד אותו יום מאוצר המדינה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תשלום המגיע מהמעביד לאותו אדם בעד עבודתו או בקשר אליה.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 לתאם, לענין סעיף זה, את סולם הדרגות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בהגא ובארגון העזר לסולם הדרגות בצבא-הגנה לישראל."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בתקופת</w:t>
                        </w:r>
                      </w:p>
                      <w:p w:rsidR="00674CA5" w:rsidRPr="00812F2F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קרבות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74CA5" w:rsidRPr="00812F2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674CA5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.בסעיף 8 (א) לחוק העיקרי, אחרי פסקה (3) יבוא: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שהתנדב לשירות מילואים ונשלח להגא על מנת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לשרת בו;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שנשלח להגא על מנת לשרת בו והוא נמנה עם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הכוחות הסדירים של צבא-הגנה לישראל, אם על פי חוק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תשי"ט-1959 ננוסח משולב] 5, ואם על פי</w:t>
                        </w:r>
                      </w:p>
                      <w:p w:rsidR="00674CA5" w:rsidRPr="00812F2F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התנדבות, בין בהתחייבות לשירות קבע ובין בדרך אחרת."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CA5" w:rsidRPr="00812F2F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674CA5" w:rsidRPr="00812F2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674CA5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10 לחוק העיקרי -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"אחוז" יבוא "סכום";</w:t>
                        </w:r>
                      </w:p>
                      <w:p w:rsidR="00674CA5" w:rsidRPr="00812F2F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 יימחקו המלים "בהתייעצות עם המועצה הארצית".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CA5" w:rsidRPr="00812F2F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674CA5" w:rsidRPr="00812F2F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674CA5" w:rsidRPr="00812F2F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אחרי סעיף 10 לחוק העיקרי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CA5" w:rsidRPr="00812F2F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26" w:type="pct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בנוסף לסכום השתתפותה בתקציב הגא לפי סעיף 10, תכלול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בתקציבה סכום לכיסוי ההוצאות של צרכי ההתגוננות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 בתחומה (בסעיף זה - תקציב הגא מקומי) שיקבע מדי שנה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לפי הצעת ראש הגא, בשים לב ככל האפשר לצרכי ההתגו-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ננות האזרחית של הרשות המקומית ולאפשרויותיה הכספיות לשאת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סכום; הרכב סעיפי תקציב הגא מקומי תקבע הרשות המקומית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הנחיות מפקד הגא מחוזי.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הוציאה הרשות המקומית עד סוף שנת התקציב את סכומי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הגא המקומי, כולם או מקצתם, בהתאם להוראות שבתקציב,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הפנים להורות כי סכום התקציב שלא הוצא כאמור יירשם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בפנקסיה, כולו או מקצתו, כחוב המגיע להגא, ואם החוב לא שולם תוך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מיום מתן ההוראה על רישומו - להורות על תשלומו לידי הגא.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גבתה הגא את החוב, חייבת היא להשתמש בכספי החוב לצרכי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 של הרשות המקומית שממנה נגבו.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מקומית תמסור למפקד הגא מחוזי על פי דרישתו</w:t>
                        </w:r>
                      </w:p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על מידת הביצוע של תקציב הגא מקומי,"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"תקציב הגא</w:t>
                        </w:r>
                      </w:p>
                      <w:p w:rsidR="00674CA5" w:rsidRPr="00812F2F" w:rsidRDefault="00674C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674CA5" w:rsidRDefault="00674CA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74CA5" w:rsidRDefault="00674C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277E8" w:rsidRDefault="00E277E8">
      <w:pPr>
        <w:rPr>
          <w:rtl/>
        </w:rPr>
      </w:pPr>
      <w:r>
        <w:rPr>
          <w:rtl/>
        </w:rPr>
        <w:br w:type="page"/>
      </w:r>
    </w:p>
    <w:p w:rsidR="00E277E8" w:rsidRDefault="00000000">
      <w:pPr>
        <w:rPr>
          <w:rtl/>
        </w:rPr>
      </w:pPr>
      <w:r>
        <w:pict>
          <v:shape id="_x0000_s772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7720" inset="0,0,0,0">
              <w:txbxContent>
                <w:p w:rsidR="00674CA5" w:rsidRDefault="00674CA5">
                  <w:r>
                    <w:rPr>
                      <w:rtl/>
                    </w:rPr>
                    <w:t>159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21" o:spid="_x0000_s1036" type="#_x0000_t202" style="position:absolute;left:0;text-align:left;margin-left:380pt;margin-top:723.4pt;width:169.1pt;height:27.15pt;z-index:12;mso-position-horizontal-relative:page;mso-position-vertical-relative:page" stroked="f">
            <v:textbox style="mso-next-textbox:#_x0000_s7721" inset="0,0,0,0">
              <w:txbxContent>
                <w:p w:rsidR="00674CA5" w:rsidRDefault="00674C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7722" o:spid="_x0000_s1037" type="#_x0000_t202" style="position:absolute;left:0;text-align:left;margin-left:83.8pt;margin-top:69.25pt;width:467.7pt;height:649.25pt;z-index:11;mso-position-horizontal-relative:page;mso-position-vertical-relative:page" stroked="f">
            <v:textbox style="mso-next-textbox:#_x0000_s77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6"/>
                    <w:gridCol w:w="5563"/>
                    <w:gridCol w:w="1435"/>
                  </w:tblGrid>
                  <w:tr w:rsidR="00674CA5" w:rsidRPr="00E277E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15" w:type="pct"/>
                        <w:gridSpan w:val="2"/>
                      </w:tcPr>
                      <w:p w:rsidR="00674CA5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בסעיף 11 לחוק העיקרי -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"בעל בית" יבוא: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""בעל'/ לגבי בית או מקום אחר - המקבל או הזכאי לקבל הכנסה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מהמקום, או שהיה מקבלה אילו המקום היה נותן הכנסה, בין בזכותו הוא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כבא-כוח או כנאמן, בין שהוא הבעל הרשום ובין שאיננו הבעל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הרשום, ולגבי מקום שתקופת השכירות הקבועה בחוזה השכירות היא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וחמש שנה או יותר - שוכרו של המקום?"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"רשות מוסמכת", בסופה יבוא "או לענין כל הוראה שבו";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"מקלט" תימחק הסיפה החל מן המלים "ובלבד שלא תאושר</w:t>
                        </w:r>
                      </w:p>
                      <w:p w:rsidR="00674CA5" w:rsidRPr="00E277E8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כאמור".</w:t>
                        </w:r>
                      </w:p>
                    </w:tc>
                  </w:tr>
                  <w:tr w:rsidR="00674CA5" w:rsidRPr="00E277E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311</w:t>
                        </w:r>
                      </w:p>
                    </w:tc>
                    <w:tc>
                      <w:tcPr>
                        <w:tcW w:w="4115" w:type="pct"/>
                        <w:gridSpan w:val="2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11א לחוק העיקרי יבוא:</w:t>
                        </w:r>
                      </w:p>
                    </w:tc>
                  </w:tr>
                  <w:tr w:rsidR="00674CA5" w:rsidRPr="00E277E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1" w:type="pct"/>
                      </w:tcPr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לא תאשר רשות מוסמכת תכנית להתקנת מקלט או להגדלתו אלא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התכנית מתאימה למפרטים הטכניים ולמפרטים אחרים שנקבעו בת-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קנות דרך כלל, לסוג מקלטים או למקלט מסרים-, תקנות לפי סעיף זה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טעונות פרסום ברשומות אלא יובאו לידיעת הנוגעים בדבר בדרך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עליה שר הבטחון."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"מפרטים למקלט</w:t>
                        </w:r>
                      </w:p>
                    </w:tc>
                  </w:tr>
                  <w:tr w:rsidR="00674CA5" w:rsidRPr="00E277E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15" w:type="pct"/>
                        <w:gridSpan w:val="2"/>
                      </w:tcPr>
                      <w:p w:rsidR="00674CA5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13 לחוק העיקרי -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היתה רשות מקומית סבורה שמקום מסויים, כולו או מקצתו,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לשמש מחסה ציבורי, או יהיה ראוי לכך אחרי שיושלמו בו פעולות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או פיתוח, רשאית הרשות המקומית להמציא הודעה בכתב לבעל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ולמחזיק בו, כי בדעתה להועיד אותו מקום למחסה ציבורי (בסעיף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הודעה); אם לדעת הרשות המקומית דרושים תיקונים ושינויים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במקום, כדי שיהיה ראוי לשמש מחסה ציבורי, תפרט ההודעה את תכנית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והתיקונים שהיא תעשה, ואלה ייעשו על חשבונה; כן תישא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בכל ההוצאות הנוספות שייגרמו בשל התאמת המקום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למחסה ציבורי.";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"לא יעשה המחזיק בו" יבוא "לא יעשה בעל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או המחזיק בו";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(ו) יבוא: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הומצאה הודעה כאמור בסעיף זה ולא הוגש ערר עליה,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הוגש ערר עליה אך היא אושרה בערר, יהיה המקום שאליו מתייחסת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- מקום שנועד למחסה ציבורי.";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(ז), במקום פסקה (1) יבוא: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להרשות למי שהרשות המקומית או ראש הגא הסמיכוהו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לעשות במקום את התיקונים והשינויים הדרושים במידה</w:t>
                        </w:r>
                      </w:p>
                      <w:p w:rsidR="00674CA5" w:rsidRPr="00E277E8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בהודעה, ואם שונו בערר - במידה ששונו;".</w:t>
                        </w:r>
                      </w:p>
                    </w:tc>
                  </w:tr>
                  <w:tr w:rsidR="00674CA5" w:rsidRPr="00E277E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  <w:tc>
                      <w:tcPr>
                        <w:tcW w:w="4115" w:type="pct"/>
                        <w:gridSpan w:val="2"/>
                      </w:tcPr>
                      <w:p w:rsidR="00674CA5" w:rsidRPr="00E277E8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13 לחוק העיקרי יבוא:</w:t>
                        </w:r>
                      </w:p>
                    </w:tc>
                  </w:tr>
                  <w:tr w:rsidR="00674CA5" w:rsidRPr="00E277E8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1" w:type="pct"/>
                      </w:tcPr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ראש הגא רשאי להורות לרשות מקומית שתמסור, לגבי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פלוני הראוי לדעתו לשמש מחסה ציבורי, הודעה כאמור בסעיף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74CA5" w:rsidRDefault="00674C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ראש הגא</w:t>
                        </w:r>
                      </w:p>
                      <w:p w:rsidR="00674CA5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להועיד מקום</w:t>
                        </w:r>
                      </w:p>
                      <w:p w:rsidR="00674CA5" w:rsidRPr="00E277E8" w:rsidRDefault="00674C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למחסה ציבורי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F273F" w:rsidRDefault="004F273F">
      <w:pPr>
        <w:rPr>
          <w:rtl/>
        </w:rPr>
      </w:pPr>
      <w:r>
        <w:rPr>
          <w:rtl/>
        </w:rPr>
        <w:br w:type="page"/>
      </w:r>
    </w:p>
    <w:p w:rsidR="004F273F" w:rsidRDefault="00000000">
      <w:pPr>
        <w:rPr>
          <w:rtl/>
        </w:rPr>
      </w:pPr>
      <w:r>
        <w:pict>
          <v:shape id="_x0000_s772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7723" inset="0,0,0,0">
              <w:txbxContent>
                <w:p w:rsidR="00674CA5" w:rsidRDefault="00674CA5">
                  <w:r>
                    <w:rPr>
                      <w:rtl/>
                    </w:rPr>
                    <w:t>160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24" o:spid="_x0000_s1039" type="#_x0000_t202" style="position:absolute;left:0;text-align:left;margin-left:86pt;margin-top:713.35pt;width:173.05pt;height:37.05pt;z-index:15;mso-position-horizontal-relative:page;mso-position-vertical-relative:page" stroked="f">
            <v:textbox style="mso-next-textbox:#_x0000_s7724" inset="0,0,0,0">
              <w:txbxContent>
                <w:p w:rsidR="00674CA5" w:rsidRDefault="00674C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7725" o:spid="_x0000_s1040" type="#_x0000_t202" style="position:absolute;left:0;text-align:left;margin-left:86pt;margin-top:78pt;width:459.75pt;height:630.25pt;z-index:14;mso-position-horizontal-relative:page;mso-position-vertical-relative:page" stroked="f">
            <v:textbox style="mso-next-textbox:#_x0000_s77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71"/>
                  </w:tblGrid>
                  <w:tr w:rsidR="00674CA5" w:rsidRPr="004F273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13(א), ושתעשה באותו מקום את השינויים והתיקונים שיפרט והדרושים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להכשרתו כמחסה ציבורי; לא קיימה הרשות המקומית את ההוראה תוך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שנקבע בה, רשאי ראש הגא בעצמו ובמקומה של הרשות המקומית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את ההודעה כאמור, ומשעשה כן, חייבת הרשות המקומית לעשות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מקום את השינויים והתיקונים שפורטו בהודעת ראש הגא.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עשתה הרשות המקומית תוך זמן סביר את התיקונים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והשינויים כאמור, רשאי ראש הגא להורות על עשייתם? הוצאותיהם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חוב המגיע להגא מהרשות המקומית, וסעיף 10א (ב) יחול עליהן.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נמסרה הודעה על ידי ראש הגא כי בדעתו להועיד מקום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כמחסה ציבורי, יחול על ההודעה סעיף 13 כאילו היתה הודעה לפי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סעיף.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אינו גורע מסמכויות הרשות המקומית לפי סעיף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13."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כסעיף 14 לחוק העיקרי -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יינתן היתר על פי שום חוק הדן בתכנון ובבניה להקמת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או מבנה שהוא כולו או בעיקרו מפעל, או להקמת תוספת להם, אלא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-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תכנית הבניה שעליה יינתן ההיתר כוללת התקנת מקלט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לבית, למבנה או לתוספת להם, או שתכנית התוספת להם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כוללת הגדלת המקלט הקיים כפי שהרשות המוסמכת אישרה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אותה, או שניתן, לפי סעיף זה, פטור מחובת הקמת המקלט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הגדלתו;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בבית או במפעל הנמנים עם סוגים שנקבעו בתקנות -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אישרה הרשות המוסמכת שמבנה חדר המדרגות, ואם לפי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יהיה בהם מעבר אחר המוליך למקלט - גם המבנה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מעבר, מתאימים למפרטים הטכניים והאחרים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 כאמור;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כללה התכנית התקנת מקלט או הגדלתו, ייקבע בתנאי ההיתר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להשתמש במקלט ללא רשיון הרשות המוסמכת אלא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כמחסה בשעת התקפה.";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אחרי פסקה (2) יבוא: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לפטור בעל בית או בעל מפעל, המקים בבית או במפעל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מבנה, מהחובה להתקין מקלט או להגדיל את המקלט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הקיים, כאמור בסעיף קטן (ג), אם הוכח להנחת דעתה, שתנאי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או נסיבות אחרות מרשים זאת, ובין השאר - שבאותו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או מפעל, או סמוך להם, יש מקלט שיוכל לשמש מחסה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למחזיקים של תוספת המבנה, לעובדים בה ולרגילים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לבקר בה, ושתהיה להם גישה נוחה אל המקלט.";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(יא) יבוא: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"(יב)ראש הגא רשאי להורות לרשות מקומית להשתמש בסמכות</w:t>
                        </w:r>
                      </w:p>
                      <w:p w:rsidR="00674CA5" w:rsidRDefault="00674CA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 לפי סעיפים קטנים (ד), (ה) ו-(ו) בדבר התקנתו והחזקתו של</w:t>
                        </w:r>
                      </w:p>
                    </w:tc>
                    <w:tc>
                      <w:tcPr>
                        <w:tcW w:w="760" w:type="pct"/>
                      </w:tcPr>
                      <w:p w:rsidR="00674CA5" w:rsidRPr="004F273F" w:rsidRDefault="00674CA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A2524" w:rsidRDefault="005A2524">
      <w:pPr>
        <w:rPr>
          <w:rtl/>
        </w:rPr>
      </w:pPr>
      <w:r>
        <w:rPr>
          <w:rtl/>
        </w:rPr>
        <w:br w:type="page"/>
      </w:r>
    </w:p>
    <w:p w:rsidR="005A2524" w:rsidRDefault="00000000">
      <w:pPr>
        <w:rPr>
          <w:rtl/>
        </w:rPr>
      </w:pPr>
      <w:r>
        <w:pict>
          <v:shape id="_x0000_s772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7726" inset="0,0,0,0">
              <w:txbxContent>
                <w:p w:rsidR="00674CA5" w:rsidRDefault="00674CA5">
                  <w:r>
                    <w:rPr>
                      <w:rtl/>
                    </w:rPr>
                    <w:t>161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27" o:spid="_x0000_s1042" type="#_x0000_t202" style="position:absolute;left:0;text-align:left;margin-left:372.6pt;margin-top:712.55pt;width:177.2pt;height:34.25pt;z-index:18;mso-position-horizontal-relative:page;mso-position-vertical-relative:page" stroked="f">
            <v:textbox style="mso-next-textbox:#_x0000_s7727" inset="0,0,0,0">
              <w:txbxContent>
                <w:p w:rsidR="00674CA5" w:rsidRDefault="00674C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7728" o:spid="_x0000_s1043" type="#_x0000_t202" style="position:absolute;left:0;text-align:left;margin-left:85.9pt;margin-top:68.45pt;width:462.35pt;height:633.6pt;z-index:17;mso-position-horizontal-relative:page;mso-position-vertical-relative:page" stroked="f">
            <v:textbox style="mso-next-textbox:#_x0000_s77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5573"/>
                    <w:gridCol w:w="1417"/>
                  </w:tblGrid>
                  <w:tr w:rsidR="00674CA5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674CA5" w:rsidRPr="005A2524" w:rsidRDefault="00674C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14ב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על ידי בעל בית או בעל מפעל פלוניים? לא קיימה הרשות המקומית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ההוראה תוך הזמן שבקבע בה, רשאית רשות מוסמכת להשתמש לצרכי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ההוראה באותה סמכות במקומה של הרשות המקומית."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האמור בסעיף 14ב לחוק העיקרי יסומן "(א)", בשורה השלישית שבו במקום "בהם"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"בהן", ואחריו יבוא: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הוראות שר הבטחון על פי תקנות לפי סעיף קטן (א) וקריאה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לחפירת תעלות כאמור בו אינן טעונות פרסום ברשומות, ובלבד שיובאו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הנוגעים בדבר בכל דרך של פרסום הנראית למפקד הגא מחוזי."</w:t>
                        </w:r>
                      </w:p>
                    </w:tc>
                  </w:tr>
                  <w:tr w:rsidR="00674CA5" w:rsidRPr="005A252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674CA5" w:rsidRPr="005A2524" w:rsidRDefault="00674C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674CA5" w:rsidRDefault="00674C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18, בסעיף 15 לחוק העיקרי יסומנו סעיפים קטנים (ב) עד (ד) כסדרם (ה) עד (ז), ואחרי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יבוא: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מקום שנועד לשמש מקלט על פי כל חיקוק לא יעמידנו אדם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 הרשות המוסמכת לרשותו של אחר, בדרך של מכירה,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או הרשאה או בכל דרך אחרת, אם הוא יודע או יכול לדעת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שהמקום ישמש בידי האחר שלא על מנת לחסות בו בשעת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התקפה בלבד, אלא אם כן השימוש האחר הותר על ידי הרשות המוסמכת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תהא זו הגנה טובה לאדם הנאשם בעבירה על סעיף קטן (ב),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יוכיח שערך מסמך בכתב על העסקה שמכוחה הועמד המקום לרשותו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אחר, שפירש בו כי המקום נועד לשמש למקלט וכי כל שימוש אחר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אסור זולת על פי רשיון הרשות המוסמכת ושהמסמך או כפל ממנו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 לאדם האחר לפני שהמקום הועמד לרשותו.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הסכם להעמיד מקלט לרשותו של אחר בניגוד לאיסור שב-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- בטל, וכל צד להסכם חייב להחזיר את מה שקיבל מכוח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ההסכם, או אם לא ניתן להחזירו בעין, את שוויו; אולם אם היה אותו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חלק בלבד של עסקה, רשאי בית המשפט, אם ראה שהחלקים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של העסקה ניתנים להפרדה, לקיים את החלקים של העסקה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בהם הפרת האיסור שבסעיף קטן (ב), הכל בתנאים שבית המשפט</w:t>
                        </w:r>
                      </w:p>
                      <w:p w:rsidR="00674CA5" w:rsidRPr="005A2524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יראה לצודק בנסיבות הענין."</w:t>
                        </w:r>
                      </w:p>
                    </w:tc>
                  </w:tr>
                  <w:tr w:rsidR="00674CA5" w:rsidRPr="005A252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674CA5" w:rsidRPr="005A2524" w:rsidRDefault="00674C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674CA5" w:rsidRPr="005A2524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19 לחוק העיקרי יבוא:</w:t>
                        </w:r>
                      </w:p>
                    </w:tc>
                  </w:tr>
                  <w:tr w:rsidR="00674CA5" w:rsidRPr="005A2524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5" w:type="pct"/>
                      </w:tcPr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(א) שר הבטחון רשאי, בתקנות, באישור ועדת החוץ והבטחון של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להטיל חובה על מחזיקי מחסים ציבוריים ובעלי מקלטים לציידם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בציוד, להחזיק את הציוד במצב ראוי לשימוש ולהתקין שילוט מתאים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הכניסה למחסה הציבורי או למקלט ולהחזיקו במצב תקין, ורשאי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לקבוע את צורת השילוט ומקומו.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הפעולות על פי סעיף זה במקלט ציבורי ובמחסה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יחולו על הרשות המקומית: הוצאות כאמור שהוציא המחזיק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במחסה ציבורי ניתנות גם לקיזוז עם כל חוב המגיע ממנו לרשות המקומית.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מחזיק במחסה ציבורי חב, לגבי הציוד והשילוט שבו, חבות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שומר חינם.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במקלט שאינו מקלט ציבורי ישתתפו בהוצאות רכישת הציוד</w:t>
                        </w:r>
                      </w:p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בעל הבית ודיירי הבית שאותם משמש המקלט, כאילו</w:t>
                        </w:r>
                      </w:p>
                    </w:tc>
                    <w:tc>
                      <w:tcPr>
                        <w:tcW w:w="843" w:type="pct"/>
                      </w:tcPr>
                      <w:p w:rsidR="00674CA5" w:rsidRDefault="00674CA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 במחסה</w:t>
                        </w:r>
                      </w:p>
                      <w:p w:rsidR="00674CA5" w:rsidRPr="005A2524" w:rsidRDefault="00674CA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 ובמקלט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F65D6" w:rsidRDefault="008F65D6">
      <w:pPr>
        <w:rPr>
          <w:rtl/>
        </w:rPr>
      </w:pPr>
      <w:r>
        <w:rPr>
          <w:rtl/>
        </w:rPr>
        <w:br w:type="page"/>
      </w:r>
    </w:p>
    <w:p w:rsidR="008F65D6" w:rsidRDefault="00000000">
      <w:pPr>
        <w:rPr>
          <w:rtl/>
        </w:rPr>
      </w:pPr>
      <w:r>
        <w:pict>
          <v:shape id="_x0000_s7729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7729" inset="0,0,0,0">
              <w:txbxContent>
                <w:p w:rsidR="00674CA5" w:rsidRDefault="00674CA5">
                  <w:r>
                    <w:rPr>
                      <w:rtl/>
                    </w:rPr>
                    <w:t>162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30" o:spid="_x0000_s1045" type="#_x0000_t202" style="position:absolute;left:0;text-align:left;margin-left:90.25pt;margin-top:690.25pt;width:389.85pt;height:47.3pt;z-index:23;mso-position-horizontal-relative:page;mso-position-vertical-relative:page" stroked="f">
            <v:textbox style="mso-next-textbox:#_x0000_s7730" inset="0,0,0,0">
              <w:txbxContent>
                <w:p w:rsidR="00674CA5" w:rsidRPr="008F65D6" w:rsidRDefault="00674CA5">
                  <w:pPr>
                    <w:pStyle w:val="OCRStyle7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תשכ"א, עמ' 201,</w:t>
                  </w:r>
                </w:p>
              </w:txbxContent>
            </v:textbox>
            <w10:wrap anchorx="page" anchory="page"/>
          </v:shape>
        </w:pict>
      </w:r>
      <w:r>
        <w:pict>
          <v:shape id="_x0000_s7731" o:spid="_x0000_s1046" type="#_x0000_t202" style="position:absolute;left:0;text-align:left;margin-left:85.1pt;margin-top:295.05pt;width:392.45pt;height:379.55pt;z-index:22;mso-position-horizontal-relative:page;mso-position-vertical-relative:page" stroked="f">
            <v:textbox style="mso-next-textbox:#_x0000_s7731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5"/>
                    <w:gridCol w:w="1490"/>
                  </w:tblGrid>
                  <w:tr w:rsidR="00674CA5" w:rsidRPr="008F65D6">
                    <w:trPr>
                      <w:jc w:val="right"/>
                    </w:trPr>
                    <w:tc>
                      <w:tcPr>
                        <w:tcW w:w="3956" w:type="pct"/>
                      </w:tcPr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20ז. שר הבטחון רשאי בתקנות -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לחייב בעלי מפעלים להחזיק ולהתקין ציוד לצרכי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 ולאמן ולצייד את עובדיהם לצרכים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ובמספר מפעלים שבמבנה אחד - גם להועיד את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והאימונים לשרת את כלל המפעלים האלה או חלק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ואת עובדיהם, הכל בהתחשב במספר העובדים ובסוגי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המפעלים;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להסמיך רשות לקבוע, בהוראה כללית, מסוייגת או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 מסויים, את פרטי הציוד וסוגיו שיחול עליהם חיוב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(1);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עובדים של מפעלים שבעליהם חייבים לאמנם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(1), לקיים, לענין האימונים, את הוראותיו של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הגא מחוזי ובכפוף להוראות אלה - את הוראות בעלי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המפעלים?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עובדים שסיימו אימונים לפי סעיף זה להדריך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אחרים של מפעלם ושל מפעלים אחרים שבאותו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מבנה: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בציוד או באימונים שנועדו לפי פסקה (1) לשרת מספר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שבאותו מבנה - לקבוע את חובת ההשתתפות של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מבעלי המפעלים בהוצאות הציוד והאימונים, לרבות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ההדרכה, את מידת ההשתתפות בהוצאות אלה, ואת זכויות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הקנין של אותם בעלי המפעלים בציוד כאמור, הכל בכפוף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20ח;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לענין תקנות לפי סעיף זה, כולן או מקצתן, לקבוע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הוא מפעל ואת מי יש לראות כבעל מפעל וכעובד במפעל?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בהסכמת שר המשפטים, לקבוע דרכים לבירור חילוקי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דעות בדבר שיעור ההשתתפות בהוצאות וזכויות הקנין בציוד</w:t>
                        </w:r>
                      </w:p>
                    </w:tc>
                    <w:tc>
                      <w:tcPr>
                        <w:tcW w:w="1044" w:type="pct"/>
                      </w:tcPr>
                      <w:p w:rsidR="00674CA5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לחייב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באימוני עובדים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מפעלים</w:t>
                        </w:r>
                      </w:p>
                      <w:p w:rsidR="00674CA5" w:rsidRPr="008F65D6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ובציודם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7732" o:spid="_x0000_s1047" type="#_x0000_t202" style="position:absolute;left:0;text-align:left;margin-left:167.65pt;margin-top:274.45pt;width:233.25pt;height:17.05pt;z-index:21;mso-position-horizontal-relative:page;mso-position-vertical-relative:page" stroked="f">
            <v:textbox style="mso-next-textbox:#_x0000_s7732" inset="0,0,0,0">
              <w:txbxContent>
                <w:p w:rsidR="00674CA5" w:rsidRPr="008F65D6" w:rsidRDefault="00674CA5">
                  <w:pPr>
                    <w:pStyle w:val="OCRStyle7"/>
                    <w:ind w:left="216"/>
                  </w:pPr>
                  <w:r>
                    <w:rPr>
                      <w:rtl/>
                    </w:rPr>
                    <w:t>"פרק רביעי-ציוד ואימוני עוברים במפעלים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733" o:spid="_x0000_s1048" type="#_x0000_t202" style="position:absolute;left:0;text-align:left;margin-left:86.7pt;margin-top:76.45pt;width:465.7pt;height:191.05pt;z-index:20;mso-position-horizontal-relative:page;mso-position-vertical-relative:page" stroked="f">
            <v:textbox style="mso-next-textbox:#_x0000_s77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318"/>
                  </w:tblGrid>
                  <w:tr w:rsidR="00674CA5" w:rsidRPr="008F65D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 אותה שעה להתקנת המקלט, וסעיפים 20 עד 20ה יחולו על רכישת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כאילו היתה עבודה נדרשת כאמור בסעיף 20 :זכויות הקנין בציוד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כזכויות הקנין במקלט.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בהוצאות החזקת הציוד במקלט שאינו מקלט ציבורי ישתתפו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הדיירים של הבית שאותם משמש המקלט בשיעור יחסי כיחס מספר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החדרים שברשות כל דייר לכלל מספר החדרים בבית.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דין הוצאות הפעולות על פי סעיף זה שהיו במקלט שאינו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ציבורי והנמצא בבית משותף כמשמעותו בחוק בתים משותפים,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 ננוסח משולב] 6, כדין הוצאות שסעיף 42 של אותו חוק חל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עליהן."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הפרק הרביעי לחוק העיקרי יסומן פרק חמישי, בכותרתו במקום "איפול והגנה על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שמשות" יבוא "מצב הכן בהתגוננות האזרחית", ולפניו יבוא:</w:t>
                        </w:r>
                      </w:p>
                    </w:tc>
                    <w:tc>
                      <w:tcPr>
                        <w:tcW w:w="778" w:type="pct"/>
                      </w:tcPr>
                      <w:p w:rsidR="00674CA5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  <w:p w:rsidR="00674CA5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והחלפת כותרת</w:t>
                        </w:r>
                      </w:p>
                      <w:p w:rsidR="00674CA5" w:rsidRPr="008F65D6" w:rsidRDefault="00674CA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פרק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945EC" w:rsidRDefault="00D945EC">
      <w:pPr>
        <w:rPr>
          <w:rtl/>
        </w:rPr>
      </w:pPr>
      <w:r>
        <w:rPr>
          <w:rtl/>
        </w:rPr>
        <w:br w:type="page"/>
      </w:r>
    </w:p>
    <w:p w:rsidR="00D945EC" w:rsidRDefault="00000000">
      <w:pPr>
        <w:rPr>
          <w:rtl/>
        </w:rPr>
      </w:pPr>
      <w:r>
        <w:pict>
          <v:shape id="_x0000_s7734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7734" inset="0,0,0,0">
              <w:txbxContent>
                <w:p w:rsidR="00674CA5" w:rsidRDefault="00674CA5">
                  <w:r>
                    <w:rPr>
                      <w:rtl/>
                    </w:rPr>
                    <w:t>163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35" o:spid="_x0000_s1050" type="#_x0000_t202" style="position:absolute;left:0;text-align:left;margin-left:379.15pt;margin-top:686.5pt;width:174.85pt;height:60.2pt;z-index:26;mso-position-horizontal-relative:page;mso-position-vertical-relative:page" stroked="f">
            <v:textbox style="mso-next-textbox:#_x0000_s7735" inset="0,0,0,0">
              <w:txbxContent>
                <w:p w:rsidR="00674CA5" w:rsidRPr="00D945EC" w:rsidRDefault="00674CA5">
                  <w:pPr>
                    <w:pStyle w:val="OCRStyle8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חוקי א"י, כרך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36" o:spid="_x0000_s1051" type="#_x0000_t202" style="position:absolute;left:0;text-align:left;margin-left:99.4pt;margin-top:66.75pt;width:447.7pt;height:614.6pt;z-index:25;mso-position-horizontal-relative:page;mso-position-vertical-relative:page" stroked="f">
            <v:textbox style="mso-next-textbox:#_x0000_s773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5576"/>
                    <w:gridCol w:w="1345"/>
                  </w:tblGrid>
                  <w:tr w:rsidR="00674CA5" w:rsidRPr="00D945E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(5), כדרך חלופה לבירור בבית המשפט, וכן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להוצאה לפועל של החלטות שניתנו באותו בירור.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20ח. הוטל לפי סעיף 20ז (1) על בעל מפעל חיוב בדבר החזקת ציוד או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 ובדבר אימוני עובדים על מנת שישרתו גם מפעלים אחרים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מבנה, יחולו הוראות אלה: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באין הסכם בין כל בעלי המפעלים הנוגעים בדבר על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ההוצאות של קיום החיוב, על חלקו של כל אחד מהם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אלה ועל מועד תשלומו, רשאי בעל המפעל שהוטל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החיוב להודיע בכתב על העדר הסכם לרשות המוסמכת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בתקנות או על פיהן, ומשעשה בן רשאי הוא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לקיים את החיוב במידה שלא שולם לו חלקם של יתר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המפעלים בהוצאות המשוערות של קיום החיוב כפי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שאישרה אותן הרשות המוסמכת;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נמסרה לרשות המוסמכת הודעת בעל מפעל לפי סעיף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רשאית היא למנוח אדם, לרבות אותו בעל מפעל עצמו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גובה), לגבות את חלקם של יתר בעלי המפעלים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בדבר בהוצאות המשוערות כפי שאושרו לפי סעיף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ולתת לגובה הוראות לגביה ולמסירת הפדיון לידי בעל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שעליו הוטל החיוב?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הרשות המוסמכת סבורה כי גביית חלקיהם של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המפעלים החייבים להשתתף בהוצאות המשוערות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כרוכה בטרחה רבה, רשאית היא לקבוע כי הגובה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לשכר גביה, בשיעור שתקבע, ודין השכר, לענין גבייתו,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ההוצאות?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אישרה הרשות המוסמכת בתעודה את הסכום הניתן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מבעל מפעל פלוני לפי סעיף זה, יחולו על גביית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שאושר כאמור הוראות פקודת המסים (גביה), ל למעט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 שבה.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74CA5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פעולות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למשרתות יותר</w:t>
                        </w:r>
                      </w:p>
                      <w:p w:rsidR="00674CA5" w:rsidRPr="00D945EC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ממפעל אחד</w:t>
                        </w:r>
                      </w:p>
                    </w:tc>
                  </w:tr>
                  <w:tr w:rsidR="00674CA5" w:rsidRPr="00D945E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20ט. דין האימונים של עובד לפי פרק זה, לרבות הדרכה, לכל דבר כדין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במפעל שבו הוא עובד.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74CA5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האימונים</w:t>
                        </w:r>
                      </w:p>
                      <w:p w:rsidR="00674CA5" w:rsidRPr="00D945EC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 עבודה</w:t>
                        </w:r>
                      </w:p>
                    </w:tc>
                  </w:tr>
                  <w:tr w:rsidR="00674CA5" w:rsidRPr="00D945E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674CA5" w:rsidRPr="00D945EC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20י. תקנות לפי פרק זה יחייבו גם את המדינה כמעביד."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674CA5" w:rsidRPr="00D945EC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 כמעביד</w:t>
                        </w:r>
                      </w:p>
                    </w:tc>
                  </w:tr>
                  <w:tr w:rsidR="00674CA5" w:rsidRPr="00D945EC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674CA5" w:rsidRPr="00D945EC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674CA5" w:rsidRDefault="00674CA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21 לחוק העיקרי -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בסופו יבוא "ההכרזה יכול שתהא לשטח המדינה כולה,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לגבי חלק ממנה או לגבי מקום מסויים."?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פסקה (3) יבוא: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הרשיונות לפי סעיף 15(א) המקנים זכות שימוש במקלט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אחרת מאשר לחסות בו בשעת התקפה - בטלים: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המחזיק במקלט לפנותו מיד מן המיטלטלין שבו,</w:t>
                        </w:r>
                      </w:p>
                      <w:p w:rsidR="00674CA5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הציוד שהוא חייב להחזיקו במקלט לפי דיני ההתגו-</w:t>
                        </w:r>
                      </w:p>
                      <w:p w:rsidR="00674CA5" w:rsidRPr="00D945EC" w:rsidRDefault="00674CA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ננות האזרחית?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F1528" w:rsidRDefault="00EF1528">
      <w:pPr>
        <w:rPr>
          <w:rtl/>
        </w:rPr>
      </w:pPr>
      <w:r>
        <w:rPr>
          <w:rtl/>
        </w:rPr>
        <w:br w:type="page"/>
      </w:r>
    </w:p>
    <w:p w:rsidR="00EF1528" w:rsidRDefault="00000000">
      <w:pPr>
        <w:rPr>
          <w:rtl/>
        </w:rPr>
      </w:pPr>
      <w:r>
        <w:pict>
          <v:shape id="_x0000_s7737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7737" inset="0,0,0,0">
              <w:txbxContent>
                <w:p w:rsidR="00674CA5" w:rsidRDefault="00674CA5">
                  <w:r>
                    <w:rPr>
                      <w:rtl/>
                    </w:rPr>
                    <w:t>164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38" o:spid="_x0000_s1053" type="#_x0000_t202" style="position:absolute;left:0;text-align:left;margin-left:90.5pt;margin-top:717.55pt;width:162.55pt;height:23.15pt;z-index:29;mso-position-horizontal-relative:page;mso-position-vertical-relative:page" stroked="f">
            <v:textbox style="mso-next-textbox:#_x0000_s7738" inset="0,0,0,0">
              <w:txbxContent>
                <w:p w:rsidR="00674CA5" w:rsidRDefault="00674CA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7739" o:spid="_x0000_s1054" type="#_x0000_t202" style="position:absolute;left:0;text-align:left;margin-left:90.5pt;margin-top:75.25pt;width:449.25pt;height:633.6pt;z-index:28;mso-position-horizontal-relative:page;mso-position-vertical-relative:page" stroked="f">
            <v:textbox style="mso-next-textbox:#_x0000_s773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83"/>
                    <w:gridCol w:w="1408"/>
                    <w:gridCol w:w="1278"/>
                  </w:tblGrid>
                  <w:tr w:rsidR="00674CA5">
                    <w:trPr>
                      <w:jc w:val="right"/>
                    </w:trPr>
                    <w:tc>
                      <w:tcPr>
                        <w:tcW w:w="3356" w:type="pct"/>
                      </w:tcPr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רשאי מפקד הגא מחוזי או בעל דרגה כפי שקבע ראש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הגא, שהמפקד הסמיכו לכך, אם שוכנע שהדבר דרוש למתן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מחסה לציבור בשעת התקפה, להורות למחזיק במחסה ציבורי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לפנותו מן המיטלטלין שבו, כולם או מקצתם, ולהפסיק את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בו, כולו או מקצתו, שלא לצורך ההתגוננות האזרחית,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להטיל סייגים או הגבלות על שימוש כאמור?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לא קויימו הוראות פסקאות (5) או (6), רשאי חבר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הגא, שראש הגא או מפקד הגא מחוזי מינהו לכך, לפנות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מיטלטלין מתוך מחסה ציבורי או מתוך מקלט, אם יש במי-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טלטלין כדי להפריע לשימוש יעיל במקלט או במחסה הציבורי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ההתגוננות האזרחית?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המחזיק במחסה ציבורי או במקלט חייב לפתחם ולהח-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זיקם פתוחים בכל עת, כדי לאפשר בשעת התקפה לכל אדם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סמוך להם להיכנס אליהם מיד ולשהות בהם עד תום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ההתקפה."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2" w:type="pct"/>
                      </w:tcPr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674CA5" w:rsidRPr="00EF1528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.אחרי סעיף 21 לחוק העיקרי יבוא:</w:t>
                        </w:r>
                      </w:p>
                    </w:tc>
                    <w:tc>
                      <w:tcPr>
                        <w:tcW w:w="782" w:type="pct"/>
                        <w:vMerge w:val="restart"/>
                      </w:tcPr>
                      <w:p w:rsidR="00674CA5" w:rsidRDefault="00674CA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674CA5" w:rsidRPr="00EF1528" w:rsidRDefault="00674CA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21א ו-21ב</w:t>
                        </w: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356" w:type="pct"/>
                      </w:tcPr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מיטלטלין שפונו ממקלט או ממחסה ציבורי לפי סעיף 21, ינהגו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כך :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 בעלי המיטלטלין או מי שנראה מוסמך לפעול בשם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הבעלים נוכחים בזמן הפינוי - יימסרו המיטלטלין לידיהם: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היו נוכחים, יוחסנו המיטלטלין על חשבון הבעלים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שקבע אותו ראש הגא או מפקד הגא מחוזי, אולם אם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המיטלטלין פסידים, רעילים או מסוכנים מבחינה אחרת,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 בהם מבצע הפינוי בדרך הנראית לו בנסיבות הענין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כמתאימה ביותר למניעת נזק לבעליהם או להקטנתו, לרבות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מכירתם: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נקיטת אמצעי הטיפול במיטלטלין שפונו, כאמור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תומצא הודעה לבעליהם? הודעה על החסנתם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תפרש גם את הסמכות למכור אותם כאמור בסעיף זה: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מיטלטלין שהוחסנו לפי סעיף זה ולא פונו על ידי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בעליהם ממקום החסנתם תוך שלושים יום מיום המצאת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ההחסנה, מותר למכרם על פי הוראות ראש הגא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מפקד הגא מחוזי;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כדי להסיר ספק נאמר בזה שמיטלטלין שנמכרו לפי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יעמדו לקנין הקונה כשהם נקיים מכל משכון, שעבוד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ועיקול שהיו רובצים עליהם ערב המכירה, ולאחר שהוצאות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ההחסנה, ההודעה והמכירה ינוכו מדמי המכר, יחולו המשכון,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או העיקול על דמי המכר, והעודף ישולם לבעלי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המיטלטלין על פי דרישתם?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הודעה על החסנה לפי סעיף זה שהומצאה באחת הדרכים</w:t>
                        </w:r>
                      </w:p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23 (ג), רואים אותה בכל מקרה, ועל אף</w:t>
                        </w:r>
                      </w:p>
                    </w:tc>
                    <w:tc>
                      <w:tcPr>
                        <w:tcW w:w="862" w:type="pct"/>
                      </w:tcPr>
                      <w:p w:rsidR="00674CA5" w:rsidRPr="00EF1528" w:rsidRDefault="00674CA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"פינוי מיטלטלין</w:t>
                        </w:r>
                      </w:p>
                    </w:tc>
                    <w:tc>
                      <w:tcPr>
                        <w:tcW w:w="782" w:type="pct"/>
                        <w:vMerge/>
                      </w:tcPr>
                      <w:p w:rsidR="00674CA5" w:rsidRDefault="00674CA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74CA5" w:rsidRDefault="00674CA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653EF" w:rsidRDefault="00A653EF">
      <w:pPr>
        <w:rPr>
          <w:rtl/>
        </w:rPr>
      </w:pPr>
      <w:r>
        <w:rPr>
          <w:rtl/>
        </w:rPr>
        <w:br w:type="page"/>
      </w:r>
    </w:p>
    <w:p w:rsidR="00A653EF" w:rsidRDefault="00000000">
      <w:pPr>
        <w:rPr>
          <w:rtl/>
        </w:rPr>
      </w:pPr>
      <w:r>
        <w:pict>
          <v:shape id="_x0000_s7740" o:spid="_x0000_s1055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7740" inset="0,0,0,0">
              <w:txbxContent>
                <w:p w:rsidR="00674CA5" w:rsidRDefault="00674CA5">
                  <w:r>
                    <w:rPr>
                      <w:rtl/>
                    </w:rPr>
                    <w:t>165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41" o:spid="_x0000_s1056" type="#_x0000_t202" style="position:absolute;left:0;text-align:left;margin-left:378.55pt;margin-top:712.55pt;width:173.05pt;height:20.6pt;z-index:34;mso-position-horizontal-relative:page;mso-position-vertical-relative:page" stroked="f">
            <v:textbox style="mso-next-textbox:#_x0000_s7741" inset="0,0,0,0">
              <w:txbxContent>
                <w:p w:rsidR="00674CA5" w:rsidRDefault="00674CA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7742" o:spid="_x0000_s1057" type="#_x0000_t202" style="position:absolute;left:0;text-align:left;margin-left:133.25pt;margin-top:344.05pt;width:413.25pt;height:358pt;z-index:33;mso-position-horizontal-relative:page;mso-position-vertical-relative:page" stroked="f">
            <v:textbox style="mso-next-textbox:#_x0000_s774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8"/>
                    <w:gridCol w:w="1364"/>
                  </w:tblGrid>
                  <w:tr w:rsidR="00674CA5" w:rsidRPr="00A653EF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ראה שר הבטחון כי יש בפיזורו של חומר מסויים כדי לסכן חיי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בריאותו או לגרום נזק לרכוש, רשאי הוא, בצו, להכריז על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חומר כעל חומר רעיל לענין חוק זה.</w:t>
                        </w:r>
                      </w:p>
                    </w:tc>
                    <w:tc>
                      <w:tcPr>
                        <w:tcW w:w="908" w:type="pct"/>
                      </w:tcPr>
                      <w:p w:rsidR="00674CA5" w:rsidRDefault="00674CA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הכרזה על</w:t>
                        </w:r>
                      </w:p>
                      <w:p w:rsidR="00674CA5" w:rsidRPr="00A653EF" w:rsidRDefault="00674CA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חמרים רעילים</w:t>
                        </w:r>
                      </w:p>
                    </w:tc>
                  </w:tr>
                  <w:tr w:rsidR="00674CA5" w:rsidRPr="00A653EF">
                    <w:trPr>
                      <w:jc w:val="right"/>
                    </w:trPr>
                    <w:tc>
                      <w:tcPr>
                        <w:tcW w:w="4092" w:type="pct"/>
                      </w:tcPr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(א) שר הבטחון רשאי בתקנות לקבוע הוראות בדבר -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הטלת חובה על המחזיקים חמרים רעילים למסור עליהם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הפרטים שיקבע, לרבות פרטים על אריזתם של התמרים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הרעילים, על המבנה שבו הם מוחזקים ועל הסביבה שבה מצוי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המבנה, וכן בדבר התנאים והסייגים למסירת הפרטים, הדר-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והמועדים למסירתם והרשות שלה יימסרו: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הסמכת רשות לצוות על מי שמסר פרטים על חומר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רעיל לפי פסקה (1) או החייב במסירתם על פיה לנקוט באמ-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צעים שיפורטו בצו של הרשות ושיש בהם, לדעת הרשות,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בתקופת קרבות סכנה לחיי אדם או לבריאותו או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ברכוש אגב החזקתו בחומר הרעיל, לרבות העברתו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למבנה מסוג אחר או למקום אחר, וכן בדבר אצילת סמכותה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של הרשות;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הסמכת רשות לבצע צו לפי פסקה (2) בשעת התקפה או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 שעומדת בתקפה, במקום הימצאם של התמרים הרעילים,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מצב הכן בהתגוננות האזרחית לפי חוק זה, בין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שהצו ניתן לפני ההכרזה או תחילת ההתקפה ובין שניתן לאחר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וזאת במקומו של מי שניתן לו הצו ועל חשבונו, בדבר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התנאים, הסייגים והדרכים לביצוע צו כאמור על ידי הרשות,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מכירת החומר הרעיל והשמדתו וסגירת המפעל וכן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אצילת סמכותה האמורה של הרשות;</w:t>
                        </w:r>
                      </w:p>
                    </w:tc>
                    <w:tc>
                      <w:tcPr>
                        <w:tcW w:w="908" w:type="pct"/>
                      </w:tcPr>
                      <w:p w:rsidR="00674CA5" w:rsidRPr="00A653EF" w:rsidRDefault="00674CA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 החזקה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7743" o:spid="_x0000_s1058" type="#_x0000_t202" style="position:absolute;left:0;text-align:left;margin-left:281.15pt;margin-top:324.25pt;width:156.8pt;height:19.8pt;z-index:32;mso-position-horizontal-relative:page;mso-position-vertical-relative:page" stroked="f">
            <v:textbox style="mso-next-textbox:#_x0000_s7743" inset="0,0,0,0">
              <w:txbxContent>
                <w:p w:rsidR="00674CA5" w:rsidRDefault="00674CA5">
                  <w:pPr>
                    <w:pStyle w:val="OCRStyle10"/>
                    <w:ind w:left="234"/>
                  </w:pPr>
                  <w:r>
                    <w:rPr>
                      <w:rtl/>
                    </w:rPr>
                    <w:t>"פרק ששי -חמרים רעילים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744" o:spid="_x0000_s1059" type="#_x0000_t202" style="position:absolute;left:0;text-align:left;margin-left:98.8pt;margin-top:69.4pt;width:450.25pt;height:248.7pt;z-index:31;mso-position-horizontal-relative:page;mso-position-vertical-relative:page" stroked="f">
            <v:textbox style="mso-next-textbox:#_x0000_s774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824"/>
                    <w:gridCol w:w="1135"/>
                  </w:tblGrid>
                  <w:tr w:rsidR="00674CA5" w:rsidRPr="00A653EF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7" w:type="pct"/>
                      </w:tcPr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באותו סעיף, כאילו הומצאה במועד הקבוע בו והגיעה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לידיעתו של הנוגע בדבר: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שום דבר בסעיף זה לא יתפרש כאילו בא לגרוע מאח-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ריותו הפלילית והאזרחית של בעל המיטלטלין על אי-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פינוים.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21ב. (א) ראתה ועדה שנתמנתה כאמור בסעיף זה, כי מן הצדק לעשות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רשאית היא לחייב את הרשות המקומית לשלם למחזיק במחסה ציבורי,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דרישתו בכתב, את ההוצאות, כולן או מקצתן, של פינוי מיטלטלין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שביצע על פי הוראה לפי סעיף 21 (ב) (6) ושל החסנתם.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ימנה לענין סעיף זה ועדה של שלושה, אחד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 להתמנות שופט בית משפט שלום, והוא יהיה יושב-ראש, אחד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שימליץ עליו שר הבטחון, ואחד שימליץ עליו שר הפנים, ובלבד שלפחות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מחברי הועדה לא יהיו עובדי המדינה ושעובד הרשות המקומית לא</w:t>
                        </w:r>
                      </w:p>
                      <w:p w:rsidR="00674CA5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חבר הועדה."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674CA5" w:rsidRPr="00A653EF" w:rsidRDefault="00674CA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שיפוי</w:t>
                        </w:r>
                      </w:p>
                    </w:tc>
                  </w:tr>
                  <w:tr w:rsidR="00674CA5" w:rsidRPr="00A653EF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674CA5" w:rsidRDefault="00674CA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פרקים</w:t>
                        </w:r>
                      </w:p>
                      <w:p w:rsidR="00674CA5" w:rsidRPr="00A653EF" w:rsidRDefault="00674CA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ששי ושביעי</w:t>
                        </w:r>
                      </w:p>
                    </w:tc>
                    <w:tc>
                      <w:tcPr>
                        <w:tcW w:w="4250" w:type="pct"/>
                        <w:gridSpan w:val="2"/>
                      </w:tcPr>
                      <w:p w:rsidR="00674CA5" w:rsidRPr="00A653EF" w:rsidRDefault="00674CA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הפרק החמישי לחוק העיקרי יסומן פרק שמיני ולפניו יבוא?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B0201" w:rsidRDefault="004B0201">
      <w:pPr>
        <w:rPr>
          <w:rtl/>
        </w:rPr>
      </w:pPr>
      <w:r>
        <w:rPr>
          <w:rtl/>
        </w:rPr>
        <w:br w:type="page"/>
      </w:r>
    </w:p>
    <w:p w:rsidR="004B0201" w:rsidRDefault="00000000">
      <w:pPr>
        <w:rPr>
          <w:rtl/>
        </w:rPr>
      </w:pPr>
      <w:r>
        <w:pict>
          <v:shape id="_x0000_s7745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7745" inset="0,0,0,0">
              <w:txbxContent>
                <w:p w:rsidR="00674CA5" w:rsidRDefault="00674CA5">
                  <w:r>
                    <w:rPr>
                      <w:rtl/>
                    </w:rPr>
                    <w:t>166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46" o:spid="_x0000_s1061" type="#_x0000_t202" style="position:absolute;left:0;text-align:left;margin-left:83.4pt;margin-top:681.9pt;width:383.15pt;height:58.6pt;z-index:39;mso-position-horizontal-relative:page;mso-position-vertical-relative:page" stroked="f">
            <v:textbox style="mso-next-textbox:#_x0000_s7746" inset="0,0,0,0">
              <w:txbxContent>
                <w:p w:rsidR="00674CA5" w:rsidRPr="004B0201" w:rsidRDefault="00674CA5">
                  <w:pPr>
                    <w:pStyle w:val="OCRStyle1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ס''ח תשכ"ח,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47" o:spid="_x0000_s1062" type="#_x0000_t202" style="position:absolute;left:0;text-align:left;margin-left:86.95pt;margin-top:366.1pt;width:382.15pt;height:305.5pt;z-index:38;mso-position-horizontal-relative:page;mso-position-vertical-relative:page" stroked="f">
            <v:textbox style="mso-next-textbox:#_x0000_s7747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1"/>
                    <w:gridCol w:w="1347"/>
                  </w:tblGrid>
                  <w:tr w:rsidR="00674CA5" w:rsidRPr="004B0201">
                    <w:trPr>
                      <w:jc w:val="right"/>
                    </w:trPr>
                    <w:tc>
                      <w:tcPr>
                        <w:tcW w:w="4031" w:type="pct"/>
                      </w:tcPr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22ה. שר הבטחון, בהסכמת שר העבודה ובאישור ועדת החוץ והבטחון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וועדת הכספים של הכנסת, רשאי בתקנות להטיל היטל המיועד לרכישת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אישי לצרכי התגוננות אזרחית (להלן - ההיטל).</w:t>
                        </w:r>
                      </w:p>
                    </w:tc>
                    <w:tc>
                      <w:tcPr>
                        <w:tcW w:w="969" w:type="pct"/>
                      </w:tcPr>
                      <w:p w:rsidR="00674CA5" w:rsidRPr="004B0201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היטל</w:t>
                        </w:r>
                      </w:p>
                    </w:tc>
                  </w:tr>
                  <w:tr w:rsidR="00674CA5" w:rsidRPr="004B0201">
                    <w:trPr>
                      <w:jc w:val="right"/>
                    </w:trPr>
                    <w:tc>
                      <w:tcPr>
                        <w:tcW w:w="4031" w:type="pct"/>
                      </w:tcPr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22ו. תקנות לפי סעיף 22ה יפרטו -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סוגי בני אדם מבין המבוטחים ביטוח זקנה וחיים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 הלאומי ננוסח משולב], תשכ"ח-81968,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יוטל ההיטל, שיעורו ומועד תשלומו;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סוגי בני אדם הזכאים לקבל, ללא תשלום, ציוד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 לצרכי התגוננות אזרחית: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סוגי הציוד שיינתנו ללא תשלום כאמור.</w:t>
                        </w:r>
                      </w:p>
                    </w:tc>
                    <w:tc>
                      <w:tcPr>
                        <w:tcW w:w="969" w:type="pct"/>
                      </w:tcPr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החייבים בהיטל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והזכאים לקבלת</w:t>
                        </w:r>
                      </w:p>
                      <w:p w:rsidR="00674CA5" w:rsidRPr="004B0201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</w:t>
                        </w:r>
                      </w:p>
                    </w:tc>
                  </w:tr>
                  <w:tr w:rsidR="00674CA5" w:rsidRPr="004B0201">
                    <w:trPr>
                      <w:jc w:val="right"/>
                    </w:trPr>
                    <w:tc>
                      <w:tcPr>
                        <w:tcW w:w="4031" w:type="pct"/>
                      </w:tcPr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22ז. ההיטל ייגבה על ידי המוסד לביטוח הלאומי ויועבר על ידיו לאוצר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בניכוי ההוצאות המינהלתיות שהוציא לגבייתו; שר הבטחון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העבודה יקבעו בצו את שיעור הוצאות אלה.</w:t>
                        </w:r>
                      </w:p>
                    </w:tc>
                    <w:tc>
                      <w:tcPr>
                        <w:tcW w:w="969" w:type="pct"/>
                      </w:tcPr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 על ידי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המוסד לביטוח</w:t>
                        </w:r>
                      </w:p>
                      <w:p w:rsidR="00674CA5" w:rsidRPr="004B0201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</w:t>
                        </w:r>
                      </w:p>
                    </w:tc>
                  </w:tr>
                  <w:tr w:rsidR="00674CA5" w:rsidRPr="004B0201">
                    <w:trPr>
                      <w:jc w:val="right"/>
                    </w:trPr>
                    <w:tc>
                      <w:tcPr>
                        <w:tcW w:w="4031" w:type="pct"/>
                      </w:tcPr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22ח. ההיטל ייגבה כתוספת לדמי ביטוח זקנה וחיים לפי חוק הביטוח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ננוסח משולב], תשכ"ח-1968, ממי שחייב באותם דמי ביטוח,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ההוראות על דמי ביטוח זקנה וחיים שבאותו חוק יחולו גם על ההיטל,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ובאין הוראה אחרת בפרק זה או על פיו: אולם על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באותו חוק רשאי מעביד לנכות משכר עובדו את מלוא ההיטל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בעדו.</w:t>
                        </w:r>
                      </w:p>
                    </w:tc>
                    <w:tc>
                      <w:tcPr>
                        <w:tcW w:w="969" w:type="pct"/>
                      </w:tcPr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ההיטל-תוספת</w:t>
                        </w:r>
                      </w:p>
                      <w:p w:rsidR="00674CA5" w:rsidRPr="004B0201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לדמי ביטוח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7748" o:spid="_x0000_s1063" type="#_x0000_t202" style="position:absolute;left:0;text-align:left;margin-left:209.9pt;margin-top:344.55pt;width:142.95pt;height:18pt;z-index:37;mso-position-horizontal-relative:page;mso-position-vertical-relative:page" stroked="f">
            <v:textbox style="mso-next-textbox:#_x0000_s7748" inset="0,0,0,0">
              <w:txbxContent>
                <w:p w:rsidR="00674CA5" w:rsidRPr="004B0201" w:rsidRDefault="00674CA5">
                  <w:pPr>
                    <w:pStyle w:val="OCRStyle11"/>
                    <w:ind w:left="28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שביעי-ציוד אישי</w:t>
                  </w:r>
                </w:p>
              </w:txbxContent>
            </v:textbox>
            <w10:wrap anchorx="page" anchory="page"/>
          </v:shape>
        </w:pict>
      </w:r>
      <w:r>
        <w:pict>
          <v:shape id="_x0000_s7749" o:spid="_x0000_s1064" type="#_x0000_t202" style="position:absolute;left:0;text-align:left;margin-left:85.95pt;margin-top:69.1pt;width:389.05pt;height:260.75pt;z-index:36;mso-position-horizontal-relative:page;mso-position-vertical-relative:page" stroked="f">
            <v:textbox style="mso-next-textbox:#_x0000_s774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5"/>
                    <w:gridCol w:w="1300"/>
                  </w:tblGrid>
                  <w:tr w:rsidR="00674CA5" w:rsidRPr="004B0201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הגבלות או איסורים על העברת חמרים רעילים, בסייגים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ממקום למקום, בשעת התקפה או בשעה שעומדת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בתקפה במקום הימצאם של החמרים, בכל שלב משלבי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 - הכרזה על מצב הכן בהתגוננות אזרחית לפי חוק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אינן גורעות מהוראות שבחיקוק אחר.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מי שניתן לו צו לפי סעיף 22ב (א) (2) ולא ביצעו, כולו או מקצתו,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בצו, רשאי בית המשפט, בנוסף לכל עונש שהוא מוסמך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לפי חוק זה על אי-קיום הצו, לצוות על ביצועו של הצו במקומו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הנשפט ועל חשבונו, או על מכירתו של החומר הרעיל, וכן, אם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הנשפט הוא גם בעל מפעל המשתמש בחומר הרעיל לייצור, לשיווק או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כיוצאת באלה - על סגירתו של המפעל או של כל חלק ממנו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לביצועו של הצו או עד למכירת החומר, הכל בתנאים שימצא לנכון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להטיל; סמכות זו אינה גורעת מסמכות לפי סעיף 22כ (א) (3).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בדבר</w:t>
                        </w:r>
                      </w:p>
                      <w:p w:rsidR="00674CA5" w:rsidRPr="004B0201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אכיפת צו</w:t>
                        </w:r>
                      </w:p>
                    </w:tc>
                  </w:tr>
                  <w:tr w:rsidR="00674CA5" w:rsidRPr="004B0201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22ד. על מכירות חמרים רעילים לפי פרק זה יחול סעיף 21א (5), בשינויים</w:t>
                        </w:r>
                      </w:p>
                      <w:p w:rsidR="00674CA5" w:rsidRDefault="00674CA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674CA5" w:rsidRPr="004B0201" w:rsidRDefault="00674CA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מכירות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A605DE" w:rsidRDefault="00A605DE">
      <w:pPr>
        <w:rPr>
          <w:rtl/>
        </w:rPr>
      </w:pPr>
      <w:r>
        <w:rPr>
          <w:rtl/>
        </w:rPr>
        <w:br w:type="page"/>
      </w:r>
    </w:p>
    <w:p w:rsidR="00A605DE" w:rsidRDefault="00000000">
      <w:pPr>
        <w:rPr>
          <w:rtl/>
        </w:rPr>
      </w:pPr>
      <w:r>
        <w:pict>
          <v:shape id="_x0000_s7750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7750" inset="0,0,0,0">
              <w:txbxContent>
                <w:p w:rsidR="00674CA5" w:rsidRDefault="00674CA5">
                  <w:r>
                    <w:rPr>
                      <w:rtl/>
                    </w:rPr>
                    <w:t>167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51" o:spid="_x0000_s1066" type="#_x0000_t202" style="position:absolute;left:0;text-align:left;margin-left:343.05pt;margin-top:682.2pt;width:209.1pt;height:58.6pt;z-index:42;mso-position-horizontal-relative:page;mso-position-vertical-relative:page" stroked="f">
            <v:textbox style="mso-next-textbox:#_x0000_s7751" inset="0,0,0,0">
              <w:txbxContent>
                <w:p w:rsidR="00674CA5" w:rsidRPr="00A605DE" w:rsidRDefault="00674CA5">
                  <w:pPr>
                    <w:pStyle w:val="OCRStyle12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 ס"ח תשכ"ט, עמי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52" o:spid="_x0000_s1067" type="#_x0000_t202" style="position:absolute;left:0;text-align:left;margin-left:93.35pt;margin-top:70.15pt;width:463.1pt;height:599.15pt;z-index:41;mso-position-horizontal-relative:page;mso-position-vertical-relative:page" stroked="f">
            <v:textbox style="mso-next-textbox:#_x0000_s77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5522"/>
                    <w:gridCol w:w="1554"/>
                  </w:tblGrid>
                  <w:tr w:rsidR="00674CA5" w:rsidRPr="00A605D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9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22ט. לענין ציוד הניתן ללא תשלום לפי חוק זה רשאי שר הבטחון לקבוע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-</w:t>
                        </w:r>
                      </w:p>
                    </w:tc>
                    <w:tc>
                      <w:tcPr>
                        <w:tcW w:w="923" w:type="pct"/>
                      </w:tcPr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ציוד</w:t>
                        </w:r>
                      </w:p>
                      <w:p w:rsidR="00674CA5" w:rsidRPr="00A605DE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וטיפול בו</w:t>
                        </w:r>
                      </w:p>
                    </w:tc>
                  </w:tr>
                  <w:tr w:rsidR="00674CA5" w:rsidRPr="00A605D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9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חלוקתו ומועדיה לכל סוג של זכאים: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הנסיבות שבהן בלבד מותר יהיה להחליפו ללא תשלום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בציוד מאותו סוג, ובמקרה של אבדן - למסור ציוד מאותו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במקומו: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החזקתו והטיפול בו: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המועד והנסיבות שבהם יש לשאתו, להתקינו או להש-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 בו בכל דרך אחרת.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22י. לבית הדין האזורי שלפי חוק בית הדין לעבודה, תשכ"ט-81969,</w:t>
                        </w:r>
                      </w:p>
                      <w:p w:rsidR="00674CA5" w:rsidRPr="00A605DE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ייחודית בכל הנוגע בחיוב בהיטל.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הדין</w:t>
                        </w:r>
                      </w:p>
                      <w:p w:rsidR="00674CA5" w:rsidRPr="00A605DE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לעבודה</w:t>
                        </w:r>
                      </w:p>
                    </w:tc>
                  </w:tr>
                  <w:tr w:rsidR="00674CA5" w:rsidRPr="00A605D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9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22יא. שר הבטחון, באישור ועדת החוץ והבטחון של הכנסת, רשאי בתקנות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חובה, דרך כלל או על סוג בני אדם, להצטייד על חשבונם בציוד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 לצרכי התגוננות אזרחית למעט ציוד הניתן ללא תשלום לפי פרק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 - בשביל החייבים עצמם ובשביל הקטינים הגרים עמם, וכן להורות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קביעת המועד והנסיבות שבהם יש לשאת את הציוד, להתקינו או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בו בכל דרך אחרת."</w:t>
                        </w:r>
                      </w:p>
                    </w:tc>
                    <w:tc>
                      <w:tcPr>
                        <w:tcW w:w="923" w:type="pct"/>
                      </w:tcPr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ציוד שנרכש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</w:t>
                        </w:r>
                      </w:p>
                      <w:p w:rsidR="00674CA5" w:rsidRPr="00A605DE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674CA5" w:rsidRPr="00A605D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674CA5" w:rsidRPr="00A605DE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23א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674CA5" w:rsidRPr="00A605DE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אחרי סעיף 23 לחוק העיקרי יבוא:</w:t>
                        </w:r>
                      </w:p>
                    </w:tc>
                  </w:tr>
                  <w:tr w:rsidR="00674CA5" w:rsidRPr="00A605D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9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(א) מתוך הסכומים המגיעים מאוצר המדינה לרשות מקומית על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 או הסכם או בדרך אחרת, מותר לאוצר המדינה לשלם להגא, על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דרישת הגא ובאישור שר הפנים, כל חוב המגיע להגא מאותה רשות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לפי סעיפים 10 (ה) או 10א, כולו או מקצתו, הכל במידה שאין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המגיע לרשות המקומית כל משכון, שעבוד, עיקול או איסור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אחר, ורואים את התשלום להגא כתשלום לרשות המקומית,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גורע מדרכי גביה אחרים של חוב שחבה רשות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להגא."</w:t>
                        </w:r>
                      </w:p>
                    </w:tc>
                    <w:tc>
                      <w:tcPr>
                        <w:tcW w:w="923" w:type="pct"/>
                      </w:tcPr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חוב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המקומית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מסכומים המגיעים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מהאוצר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674CA5" w:rsidRPr="00A605DE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</w:tr>
                  <w:tr w:rsidR="00674CA5" w:rsidRPr="00A605DE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674CA5" w:rsidRPr="00A605DE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24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674CA5" w:rsidRDefault="00674CA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24 לחוק העיקרי -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(ג) ו-(ד) יסומנו כסדרם (ה) ו-(ו), סעיף קטן (ה), יסומן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"ט", ובמקום סעיפים קטנים (א) עד (ב) יבוא: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 הגא שעשה אחת מאלה: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מילא תפקיד שהוטל עליו כדין או התרשל במילויו: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לציית לפקודה או להוראה שניתנה לו כדין?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הזיק לציוד או לרכוש אחר שניתן לו כחבר הגא או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התרשל בשמירתם,</w:t>
                        </w:r>
                      </w:p>
                      <w:p w:rsidR="00674CA5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שלושה חדשים או קנס 500 לירות, ואט נעברה העבירה</w:t>
                        </w:r>
                      </w:p>
                      <w:p w:rsidR="00674CA5" w:rsidRPr="00A605DE" w:rsidRDefault="00674CA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קרבות, דינו - מאסר שנה אחת או קנס 2,000 לירות.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A65363" w:rsidRDefault="00A65363">
      <w:pPr>
        <w:rPr>
          <w:rtl/>
        </w:rPr>
      </w:pPr>
      <w:r>
        <w:rPr>
          <w:rtl/>
        </w:rPr>
        <w:br w:type="page"/>
      </w:r>
    </w:p>
    <w:p w:rsidR="00A65363" w:rsidRDefault="00000000">
      <w:pPr>
        <w:rPr>
          <w:rtl/>
        </w:rPr>
      </w:pPr>
      <w:r>
        <w:pict>
          <v:shape id="_x0000_s7753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7753" inset="0,0,0,0">
              <w:txbxContent>
                <w:p w:rsidR="00674CA5" w:rsidRDefault="00674CA5">
                  <w:r>
                    <w:rPr>
                      <w:rtl/>
                    </w:rPr>
                    <w:t>168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54" o:spid="_x0000_s1069" type="#_x0000_t202" style="position:absolute;left:0;text-align:left;margin-left:87.95pt;margin-top:715.8pt;width:166.9pt;height:24.95pt;z-index:45;mso-position-horizontal-relative:page;mso-position-vertical-relative:page" stroked="f">
            <v:textbox style="mso-next-textbox:#_x0000_s7754" inset="0,0,0,0">
              <w:txbxContent>
                <w:p w:rsidR="00674CA5" w:rsidRDefault="00674CA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7755" o:spid="_x0000_s1070" type="#_x0000_t202" style="position:absolute;left:0;text-align:left;margin-left:87.15pt;margin-top:67.55pt;width:459.55pt;height:633.6pt;z-index:44;mso-position-horizontal-relative:page;mso-position-vertical-relative:page" stroked="f">
            <v:textbox style="mso-next-textbox:#_x0000_s775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313"/>
                  </w:tblGrid>
                  <w:tr w:rsidR="00674CA5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אחת מאלה: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דיני ההתגוננות האזרחית או התרשל במילוים,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נקבע לעבירה עונש אחר בחוק זה;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לבש מדים או ענד סימני היכר של הגא כלי שהיה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לכך: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ביודעין לחבר הגא במילוי תפקידו או בשימוש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הנתונות לו לפי דיני ההתגוננות האזרחית,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שלושה חדשים או קנס 500 לירות, ואם נעברה העבירה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קרבות, דינו - מאסר שנה אחת או קנס 2,000 לירות.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אשר ללא היתר מאת ראש הגא או ממי שהסמיכו לכך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השתמש במלים "התגוננות אזרחית", "הגא", "אושר על ידי ראש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הגא" או במלים אחרות העשויות ליצור רושם של מתן חסות או אישור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הגא, לתיאור של חבר בני-אדם, עסק, משלח-יד, מוסד, שירות,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 או כיוצא באלה, בין בדרך של ציון שמם ובין בדרך אחרת, דינו -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3,000 לירות.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הורשע אדם בעבירה לפי סעיף זה והיא עבירה נמשכת, דינו,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עונש לפי סעיפים קטנים (א) עד (ג), קנס 20 לירות או מאסר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 לכל יום שבו נמשכת העבירה לאחר ההרשעה או לאחר המצאת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בכתב ממי שראש הגא הסמיכו לכך.";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(ו) יבוא: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העובר על הוראות סעיף 15 (ב), דינו - מאסר שנה אחת או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20,000 לירות. בית המשפט רשאי בנוסף לכל עונש שהוא מוסמך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להטילו, ולאחר שנתן למחזיק במקלט הזדמנות להשמיע את טענותיו,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אלה, כולם או מקצתם: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הפסקתו של כל שימוש במקלט הנוגד דיני ההתגוננות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האזרחית;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פינוי המקלט על ידי המחזיק;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מסירת המקלט לידי מי שראה בית המשפט לנכון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 כדי להבטיח את השימוש במקלט על פי דיני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האזרחית.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היועץ המשפטי לממשלה או נציגו רשאי לתבוע, בהליכים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 בדבר הפסקת השימוש במקלט, פינויו ומסירתו, כל סעד שבית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לתתו בהליכים לפי סעיף קטן (ז).";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(ח) יבוא: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על אף האמור בכל חוק יהיו עבירות לפי סעיף זה עוונות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דבר."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674CA5" w:rsidRPr="00A65363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.בסעיף 24א לחוק העיקרי, במקום "עבירה על תקנה שהותקנה לפי חוק זה" יבוא</w:t>
                        </w:r>
                      </w:p>
                      <w:p w:rsidR="00674CA5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על דיני ההתגוננות האזרחית".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674CA5" w:rsidRPr="00A65363" w:rsidRDefault="00674CA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24א</w:t>
                        </w:r>
                      </w:p>
                    </w:tc>
                  </w:tr>
                  <w:tr w:rsidR="00674CA5" w:rsidRPr="00A65363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674CA5" w:rsidRDefault="00674CA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אחרי סעיף 24א לחוק העיקרי יבוא:</w:t>
                        </w:r>
                      </w:p>
                      <w:p w:rsidR="00674CA5" w:rsidRPr="00A65363" w:rsidRDefault="00674CA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משמעתי 24ב. חבר הגא שאינו חייל כפוף לדין משמעתי כאמור בתוספת."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674CA5" w:rsidRPr="00A65363" w:rsidRDefault="00674CA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24ב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183C9A" w:rsidRDefault="00183C9A">
      <w:pPr>
        <w:rPr>
          <w:rtl/>
        </w:rPr>
      </w:pPr>
      <w:r>
        <w:rPr>
          <w:rtl/>
        </w:rPr>
        <w:br w:type="page"/>
      </w:r>
    </w:p>
    <w:p w:rsidR="00183C9A" w:rsidRDefault="00000000">
      <w:pPr>
        <w:rPr>
          <w:rtl/>
        </w:rPr>
      </w:pPr>
      <w:r>
        <w:pict>
          <v:shape id="_x0000_s7756" o:spid="_x0000_s1071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7756" inset="0,0,0,0">
              <w:txbxContent>
                <w:p w:rsidR="00674CA5" w:rsidRDefault="00674CA5">
                  <w:r>
                    <w:rPr>
                      <w:rtl/>
                    </w:rPr>
                    <w:t>169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57" o:spid="_x0000_s1072" type="#_x0000_t202" style="position:absolute;left:0;text-align:left;margin-left:373.05pt;margin-top:717.45pt;width:178.2pt;height:28.3pt;z-index:50;mso-position-horizontal-relative:page;mso-position-vertical-relative:page" stroked="f">
            <v:textbox style="mso-next-textbox:#_x0000_s7757" inset="0,0,0,0">
              <w:txbxContent>
                <w:p w:rsidR="00674CA5" w:rsidRDefault="00674CA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7758" o:spid="_x0000_s1073" type="#_x0000_t202" style="position:absolute;left:0;text-align:left;margin-left:141.35pt;margin-top:230.15pt;width:416.8pt;height:477.75pt;z-index:49;mso-position-horizontal-relative:page;mso-position-vertical-relative:page" stroked="f">
            <v:textbox style="mso-next-textbox:#_x0000_s775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4"/>
                    <w:gridCol w:w="1534"/>
                  </w:tblGrid>
                  <w:tr w:rsidR="00674CA5" w:rsidRPr="00183C9A">
                    <w:trPr>
                      <w:jc w:val="right"/>
                    </w:trPr>
                    <w:tc>
                      <w:tcPr>
                        <w:tcW w:w="3988" w:type="pct"/>
                      </w:tcPr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בתוספת זאת -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שיפוט" - אחד מאלה: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מפקד יחידה בהגא שהוא חייל ודרגתו איבה למטה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מדרגת רב-סרן: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חייל בדרגת סרן, וראש הגא העניק לו סמכות של קצין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שיפוט;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מפקד יחידה בהגא שאינו חייל, והוא קצין הגא בדרגה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המקבילה לפחות לדרגת רב-סרן;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משמעת" - עבירה לפי סעיף 24(א) לחוק ולגבי מי שנתקבל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להגא כמתנדב - עבירה לפי סעיף 24 (א) (3) בלבד: 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 צבאי" - כמשמעותו בסעיף 227 לחוק השיפוט הצבאי, תשט"ו-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1955.</w:t>
                        </w:r>
                      </w:p>
                    </w:tc>
                    <w:tc>
                      <w:tcPr>
                        <w:tcW w:w="1012" w:type="pct"/>
                      </w:tcPr>
                      <w:p w:rsidR="00674CA5" w:rsidRPr="00183C9A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74CA5" w:rsidRPr="00183C9A">
                    <w:trPr>
                      <w:jc w:val="right"/>
                    </w:trPr>
                    <w:tc>
                      <w:tcPr>
                        <w:tcW w:w="3988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על עבירת משמעת יכול קצין שיפוט להטיל אחד הענשים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האלה: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אתראה: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שלא יעלה על 80 לירות: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הורדה בדרגה;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בעבירה שנעברה בתקופת קרבות - מחבוש עד חמישה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יום.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ישב קצין שיפוט בדין לפי תוספת זאת אלא אם דרגתו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בשתי דרגות מדרגת הנאשם.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העונש של הורדה בדרגה לא יוטל על קצין בהגא אלא על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מפקד הגא מחוזי.</w:t>
                        </w:r>
                      </w:p>
                    </w:tc>
                    <w:tc>
                      <w:tcPr>
                        <w:tcW w:w="1012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ענישה של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שיפוט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והגבלותיה</w:t>
                        </w:r>
                      </w:p>
                    </w:tc>
                  </w:tr>
                  <w:tr w:rsidR="00674CA5" w:rsidRPr="00183C9A">
                    <w:trPr>
                      <w:jc w:val="right"/>
                    </w:trPr>
                    <w:tc>
                      <w:tcPr>
                        <w:tcW w:w="3988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קצין שיפוט שהטיל על אדם קנס רשאי להטיל עליו מחבוש, יום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במקום כל חמש לירות קנס, למקרה שהקנס לא ישולם במועדו.</w:t>
                        </w:r>
                      </w:p>
                    </w:tc>
                    <w:tc>
                      <w:tcPr>
                        <w:tcW w:w="1012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מחבוש במקום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</w:t>
                        </w:r>
                      </w:p>
                    </w:tc>
                  </w:tr>
                  <w:tr w:rsidR="00674CA5" w:rsidRPr="00183C9A">
                    <w:trPr>
                      <w:jc w:val="right"/>
                    </w:trPr>
                    <w:tc>
                      <w:tcPr>
                        <w:tcW w:w="3988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נחבש אדם לפי סעיף 3, ולפני שנסתיימה תקופת המחבוש שולם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מן הקנס, תקוצר תקופת המחבוש לפי היחס שבין הסכום ששולם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הקנס כולו.</w:t>
                        </w:r>
                      </w:p>
                    </w:tc>
                    <w:tc>
                      <w:tcPr>
                        <w:tcW w:w="1012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קיצור תקופת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מחבוש במקום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7759" o:spid="_x0000_s1074" type="#_x0000_t202" style="position:absolute;left:0;text-align:left;margin-left:311.85pt;margin-top:185.4pt;width:93.85pt;height:35.25pt;z-index:48;mso-position-horizontal-relative:page;mso-position-vertical-relative:page" stroked="f">
            <v:textbox style="mso-next-textbox:#_x0000_s7759" inset="0,0,0,0">
              <w:txbxContent>
                <w:p w:rsidR="00674CA5" w:rsidRDefault="00674CA5">
                  <w:pPr>
                    <w:pStyle w:val="OCRStyle1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674CA5" w:rsidRDefault="00674CA5">
                  <w:pPr>
                    <w:pStyle w:val="OCRStyle14"/>
                    <w:ind w:left="356"/>
                  </w:pPr>
                  <w:r>
                    <w:rPr>
                      <w:rtl/>
                    </w:rPr>
                    <w:t>(סעיף 24ב)</w:t>
                  </w:r>
                </w:p>
              </w:txbxContent>
            </v:textbox>
            <w10:wrap anchorx="page" anchory="page"/>
          </v:shape>
        </w:pict>
      </w:r>
      <w:r>
        <w:pict>
          <v:shape id="_x0000_s7760" o:spid="_x0000_s1075" type="#_x0000_t202" style="position:absolute;left:0;text-align:left;margin-left:88.1pt;margin-top:62.25pt;width:473.4pt;height:109.3pt;z-index:47;mso-position-horizontal-relative:page;mso-position-vertical-relative:page" stroked="f">
            <v:textbox style="mso-next-textbox:#_x0000_s77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9"/>
                    <w:gridCol w:w="6918"/>
                  </w:tblGrid>
                  <w:tr w:rsidR="00674CA5" w:rsidRPr="00183C9A">
                    <w:trPr>
                      <w:jc w:val="right"/>
                    </w:trPr>
                    <w:tc>
                      <w:tcPr>
                        <w:tcW w:w="981" w:type="pct"/>
                      </w:tcPr>
                      <w:p w:rsidR="00674CA5" w:rsidRPr="00183C9A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019" w:type="pct"/>
                      </w:tcPr>
                      <w:p w:rsidR="00674CA5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27 לחוק העיקרי, בסעיף קטן (ג) -</w:t>
                        </w:r>
                      </w:p>
                      <w:p w:rsidR="00674CA5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(4) - בטלה:</w:t>
                        </w:r>
                      </w:p>
                      <w:p w:rsidR="00674CA5" w:rsidRPr="00183C9A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(8), בסופה יבוא "למעט חומר רעיל שהוכרז עליו לפי סעיף 22א".</w:t>
                        </w:r>
                      </w:p>
                    </w:tc>
                  </w:tr>
                  <w:tr w:rsidR="00674CA5" w:rsidRPr="00183C9A">
                    <w:trPr>
                      <w:jc w:val="right"/>
                    </w:trPr>
                    <w:tc>
                      <w:tcPr>
                        <w:tcW w:w="981" w:type="pct"/>
                      </w:tcPr>
                      <w:p w:rsidR="00674CA5" w:rsidRPr="00183C9A" w:rsidRDefault="00674CA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תוססת</w:t>
                        </w:r>
                      </w:p>
                    </w:tc>
                    <w:tc>
                      <w:tcPr>
                        <w:tcW w:w="4019" w:type="pct"/>
                      </w:tcPr>
                      <w:p w:rsidR="00674CA5" w:rsidRPr="00183C9A" w:rsidRDefault="00674CA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בסוף החוק העיקרי תבוא תוספת זו: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FB14E2" w:rsidRDefault="00FB14E2">
      <w:pPr>
        <w:rPr>
          <w:rtl/>
        </w:rPr>
      </w:pPr>
      <w:r>
        <w:rPr>
          <w:rtl/>
        </w:rPr>
        <w:br w:type="page"/>
      </w:r>
    </w:p>
    <w:p w:rsidR="00FB14E2" w:rsidRDefault="00000000">
      <w:pPr>
        <w:rPr>
          <w:rtl/>
        </w:rPr>
      </w:pPr>
      <w:r>
        <w:pict>
          <v:shape id="_x0000_s7761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7761" inset="0,0,0,0">
              <w:txbxContent>
                <w:p w:rsidR="00674CA5" w:rsidRDefault="00674CA5">
                  <w:r>
                    <w:rPr>
                      <w:rtl/>
                    </w:rPr>
                    <w:t>170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62" o:spid="_x0000_s1077" type="#_x0000_t202" style="position:absolute;left:0;text-align:left;margin-left:94.15pt;margin-top:717.75pt;width:158.4pt;height:22.35pt;z-index:53;mso-position-horizontal-relative:page;mso-position-vertical-relative:page" stroked="f">
            <v:textbox style="mso-next-textbox:#_x0000_s7762" inset="0,0,0,0">
              <w:txbxContent>
                <w:p w:rsidR="00674CA5" w:rsidRDefault="00674CA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7763" o:spid="_x0000_s1078" type="#_x0000_t202" style="position:absolute;left:0;text-align:left;margin-left:86.45pt;margin-top:77.25pt;width:420.95pt;height:629.25pt;z-index:52;mso-position-horizontal-relative:page;mso-position-vertical-relative:page" stroked="f">
            <v:textbox style="mso-next-textbox:#_x0000_s776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3"/>
                    <w:gridCol w:w="2051"/>
                  </w:tblGrid>
                  <w:tr w:rsidR="00674CA5" w:rsidRPr="00FB14E2">
                    <w:trPr>
                      <w:jc w:val="right"/>
                    </w:trPr>
                    <w:tc>
                      <w:tcPr>
                        <w:tcW w:w="366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קצין שיפוט שהובא לפניו אדם לדין ומצאו אשם בעבירת משמעת,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לחייבו, בנוסף לכל עונש, בתשלום פיצויים להגא על הנזק שנגרם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העבירה, אך אין קצין שיפוט יכול לחייב נאשם בתשלום פיצויים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100 לירות: החיוב בפיצויים אינו משחרר מאחריות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לנזקים לפי כל דין אחר.</w:t>
                        </w:r>
                      </w:p>
                    </w:tc>
                    <w:tc>
                      <w:tcPr>
                        <w:tcW w:w="1340" w:type="pct"/>
                      </w:tcPr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בפיצויים</w:t>
                        </w:r>
                      </w:p>
                    </w:tc>
                  </w:tr>
                  <w:tr w:rsidR="00674CA5" w:rsidRPr="00FB14E2">
                    <w:trPr>
                      <w:jc w:val="right"/>
                    </w:trPr>
                    <w:tc>
                      <w:tcPr>
                        <w:tcW w:w="366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קנס או פיצויים שנפסקו ולא שולמו במועדם ינוכו מהמגיע לנידון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עקב שירותו בהגא או ייגבו כאילו היו מס כמשמעותו בפקודת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(גביה), ואותה פקודה - למעט סעיף 12 - חלה עליהם, או ינהגו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בדרך זו וגם בדרך זו; קנס שנגבה ישולם להגא.</w:t>
                        </w:r>
                      </w:p>
                    </w:tc>
                    <w:tc>
                      <w:tcPr>
                        <w:tcW w:w="134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קנסות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</w:t>
                        </w:r>
                      </w:p>
                    </w:tc>
                  </w:tr>
                  <w:tr w:rsidR="00674CA5" w:rsidRPr="00FB14E2">
                    <w:trPr>
                      <w:jc w:val="right"/>
                    </w:trPr>
                    <w:tc>
                      <w:tcPr>
                        <w:tcW w:w="366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קצין שיפוט שהטיל מחבוש רשאי להורות בפסק, כי העונש, כולו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יהיה על תנאי ויהיה תלוי ועומד לתקופה שנקבעה בפסק,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תעלה על שנתיים מיום הפסק.</w:t>
                        </w:r>
                      </w:p>
                    </w:tc>
                    <w:tc>
                      <w:tcPr>
                        <w:tcW w:w="1340" w:type="pct"/>
                      </w:tcPr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 על תנאי</w:t>
                        </w:r>
                      </w:p>
                    </w:tc>
                  </w:tr>
                  <w:tr w:rsidR="00674CA5" w:rsidRPr="00FB14E2">
                    <w:trPr>
                      <w:jc w:val="right"/>
                    </w:trPr>
                    <w:tc>
                      <w:tcPr>
                        <w:tcW w:w="366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מי שנידון למחבוש על תנאי, לא ישא את ענשו אלא אם עבר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שנקבעה בפסק (להלן - תקופת התנאי) עבירה מסוג העבירה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נענש, או אחת מעבירות המשמעת שנקבעו בפסק, וקצין שיפוט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הרשיעו עליה (להלן - עבירה נוספת) תוך תקופת התנאי או לאחריה.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 מחבוש על תנאי והנידון הורשע בעבירה נוספת, יורה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השיפוט שדן בעבירה הנוספת על הפעלת המחבוש על תנאי.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שהופעל נגדו מחבוש על תנאי, יתחיל לשאתו ביום מתן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המפעיל את המחבוש על תנאי.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קצין שיפוט שהרשיע נאשם בעבירה נוספת ולא הטיל עליו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עבירה עונש מחבוש, רשאי, על אף האמור בסעיף קטן (ב),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להפעיל את המחבוש על תנאי אלא להורות, מטעמים שיירשמו, על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תקופת התנאי לתקופה נוספת שלא תעלה על שנתיים, אם ראה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השיפוט שבנסיבות הענין אין זה מן הצדק להפעיל את המחבוש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תנאיי, לא ישתמש קצין שיפוט בסמכות לפי סעיף קטן זה אלא לגבי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הראשונה של נאשם בשל עבירה נוספת.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יטיל קצין שיפוט מחבוש על תנאי בשל עבירה נוספת אם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תוך תקופת התנאי.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שהוטל עליו עונש מחבוש בשל עבירה-נוספת והופעל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עונש מחבוש על תנאי, ישא את תקופות המחבוש בזו אחר זו, זולת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קצין השיפוט שמצא אותו אשם בעבירה נוספת, הורה ששתי התקופות,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יהיו חופפות: אולם תקופת המחבוש הרצופה שעל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הנידון לשאת לא תעלה בסך הכל על עשרים וחמישה יום.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צו לפי סעיף קטן (ב) ניתן לערר בהתאם לסעיף 14 לתוספת</w:t>
                        </w:r>
                      </w:p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מחבוש על תנאי לא יופעל אם חדל הנידון להיות חבר הגא.</w:t>
                        </w:r>
                      </w:p>
                    </w:tc>
                    <w:tc>
                      <w:tcPr>
                        <w:tcW w:w="134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מחבוש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</w:t>
                        </w:r>
                      </w:p>
                    </w:tc>
                  </w:tr>
                  <w:tr w:rsidR="00674CA5" w:rsidRPr="00FB14E2">
                    <w:trPr>
                      <w:jc w:val="right"/>
                    </w:trPr>
                    <w:tc>
                      <w:tcPr>
                        <w:tcW w:w="366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שנידון על עבירת משמעת למחבוש ולפני שנשא כל ענשו חזר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ונידון למחבוש, ישא את הענשים יחד, והוא כשקצין השיפוט אשר הטיל</w:t>
                        </w:r>
                      </w:p>
                    </w:tc>
                    <w:tc>
                      <w:tcPr>
                        <w:tcW w:w="1340" w:type="pct"/>
                      </w:tcPr>
                      <w:p w:rsidR="00674CA5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נשיאת עונש</w:t>
                        </w:r>
                      </w:p>
                      <w:p w:rsidR="00674CA5" w:rsidRPr="00FB14E2" w:rsidRDefault="00674CA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25545" w:rsidRDefault="00325545">
      <w:pPr>
        <w:rPr>
          <w:rtl/>
        </w:rPr>
      </w:pPr>
      <w:r>
        <w:rPr>
          <w:rtl/>
        </w:rPr>
        <w:br w:type="page"/>
      </w:r>
    </w:p>
    <w:p w:rsidR="00325545" w:rsidRDefault="00000000">
      <w:pPr>
        <w:rPr>
          <w:rtl/>
        </w:rPr>
      </w:pPr>
      <w:r>
        <w:pict>
          <v:shape id="_x0000_s7764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7764" inset="0,0,0,0">
              <w:txbxContent>
                <w:p w:rsidR="00674CA5" w:rsidRDefault="00674CA5">
                  <w:r>
                    <w:rPr>
                      <w:rtl/>
                    </w:rPr>
                    <w:t>171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65" o:spid="_x0000_s1080" type="#_x0000_t202" style="position:absolute;left:0;text-align:left;margin-left:381.2pt;margin-top:721.2pt;width:160.95pt;height:19pt;z-index:56;mso-position-horizontal-relative:page;mso-position-vertical-relative:page" stroked="f">
            <v:textbox style="mso-next-textbox:#_x0000_s7765" inset="0,0,0,0">
              <w:txbxContent>
                <w:p w:rsidR="00674CA5" w:rsidRDefault="00674CA5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7766" o:spid="_x0000_s1081" type="#_x0000_t202" style="position:absolute;left:0;text-align:left;margin-left:165.2pt;margin-top:72.15pt;width:374.4pt;height:648.25pt;z-index:55;mso-position-horizontal-relative:page;mso-position-vertical-relative:page" stroked="f">
            <v:textbox style="mso-next-textbox:#_x0000_s7766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7"/>
                    <w:gridCol w:w="1181"/>
                  </w:tblGrid>
                  <w:tr w:rsidR="00674CA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העובש השבי לא הורה שהנידון ישא כולם או מקצתם בזה אחר זה ;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תקופת המחבוש הרצופה אשר על הבידון לשאת לא תעלה בסך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על עשרים וחמישה יום.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שהוטל עליו מחבוש על עבירת משמעת, ישא את עבשו בחדר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משמר או במחבה מעצר שבהם חייל בושא עובש מחבוש לפי חוק השיפוט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הצבאי, תשט"ו-1955.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נשיאת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מחבוש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קצין שיפוט לא ידון באשם ולא יגבה עדויות אלא בפגיון בתחילת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יקרא בפביו את דברי התלונה, ולפבי מתן הפסק יתן לו הזדמנות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דברו.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המשמעתי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תם הדיון ולא החליט קצין השיפוט לבטל את התלובה, יפסוק בה,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במצא הנאשם אשם - יקבע את ענשו.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משמעתי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מי שהוזמן על עבירה לדין משמעתי ונמנע מהתייצב, ללא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צידוק המניח את דעתו של קצין השיפוט, רשאי קצין השיפוט להורות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לשוטר או לשוטר צבאי לעצור את הנאשם ולהביאו לפני קצין שיפוט.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למחבוש על עבירת משמעת, או שהופעל נגדו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מחבוש על תנאי, ונמנע מהתייצב לנשיאת העונש במקום שקבע לכך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שיפוט, ללא צידוק המניח את דעתו, רשאי קצין שיפוט להורות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 הגא, לשוטר או לשוטר צבאי לעצור את הנידון ולהביאו למקום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העונש,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קצין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לכפות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התייצבות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מי שקצין שיפוט הטיל עליו עונש בשל עבירת משמעת רשאי,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עשרה ימים מהיום שהודיעו לו על הפסק, להגיש עליו ערר בכתב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מפקד הגא מחוזי, והמפקד רשאי לדחות את הערר או לבטל את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ההרשעה והעונש או לאשר את ההרשעה ולהפחית את העונש; היה קצין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שפסק את העונש בעצמו מפקד הגא מחוזי, יבוא במקומו ראש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 לענין הערר על הטלת העונש.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פסק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העורר יוזמן לשמיעת הערר, הוזמן ולא התייצב לערר, רשאי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הגא מחוזי להחליט בערר שלא בפניו של העורר.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אי-התייצבות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העורף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קצין שיפוט בבירור עבירת משמעת ומפקד הגא מחוזי הדן בערר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כפופים לדיני ראיות, ויפעלו בדרך הנראית להם מועילה ביותר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התלונה או הערר, והוא כשאין בחוק זה או בתקנות לפיו הוראה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בענין זה.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אי-תחולת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הראיות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עונש שאינו על תנאי, אין להפסיק או לעכב את ביצועו אלא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21 לתוספת זאת או בנסיבות המפורטות בסעיף זה.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השיפוט שפסק את העונש או מפקד הגא מחוזי המוסמך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בערר על הטלת העונש, רשאים להפסיק או לעכב את ביצועו של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עד למועד הסיום של הליכי הערר או עד תום המועד להגשתו,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המאוחר יותר.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פסק</w:t>
                        </w:r>
                      </w:p>
                    </w:tc>
                  </w:tr>
                  <w:tr w:rsidR="00674CA5" w:rsidRPr="00325545">
                    <w:trPr>
                      <w:jc w:val="right"/>
                    </w:trPr>
                    <w:tc>
                      <w:tcPr>
                        <w:tcW w:w="4133" w:type="pct"/>
                      </w:tcPr>
                      <w:p w:rsidR="00674CA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לא יובא אדם לדין בפני קצין שיפוט על עבירת משמעת אם עברה</w:t>
                        </w:r>
                      </w:p>
                      <w:p w:rsidR="00674CA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מיום ביצועה, ופסק שניתן על פיה לא יבוצע אם עברו שלוש</w:t>
                        </w:r>
                      </w:p>
                      <w:p w:rsidR="00674CA5" w:rsidRPr="00325545" w:rsidRDefault="00674CA5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נתינתו.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674CA5" w:rsidRPr="00325545" w:rsidRDefault="00674CA5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F43B9A" w:rsidRDefault="00F43B9A">
      <w:pPr>
        <w:rPr>
          <w:rtl/>
        </w:rPr>
      </w:pPr>
      <w:r>
        <w:rPr>
          <w:rtl/>
        </w:rPr>
        <w:br w:type="page"/>
      </w:r>
    </w:p>
    <w:p w:rsidR="00F43B9A" w:rsidRDefault="00000000">
      <w:pPr>
        <w:rPr>
          <w:rtl/>
        </w:rPr>
      </w:pPr>
      <w:r>
        <w:pict>
          <v:shape id="_x0000_s7767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7767" inset="0,0,0,0">
              <w:txbxContent>
                <w:p w:rsidR="00674CA5" w:rsidRDefault="00674CA5">
                  <w:r>
                    <w:rPr>
                      <w:rtl/>
                    </w:rPr>
                    <w:t>172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68" o:spid="_x0000_s1083" type="#_x0000_t202" style="position:absolute;left:0;text-align:left;margin-left:86.8pt;margin-top:687.45pt;width:378.75pt;height:65.55pt;z-index:59;mso-position-horizontal-relative:page;mso-position-vertical-relative:page" stroked="f">
            <v:textbox style="mso-next-textbox:#_x0000_s7768" inset="0,0,0,0">
              <w:txbxContent>
                <w:p w:rsidR="00674CA5" w:rsidRPr="00F43B9A" w:rsidRDefault="00674CA5">
                  <w:pPr>
                    <w:pStyle w:val="OCRStyle17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ס''ח תשכ''ח,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7769" o:spid="_x0000_s1084" type="#_x0000_t202" style="position:absolute;left:0;text-align:left;margin-left:82.4pt;margin-top:68.5pt;width:458.95pt;height:614.8pt;z-index:58;mso-position-horizontal-relative:page;mso-position-vertical-relative:page" stroked="f">
            <v:textbox style="mso-next-textbox:#_x0000_s77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8"/>
                    <w:gridCol w:w="1422"/>
                    <w:gridCol w:w="1235"/>
                  </w:tblGrid>
                  <w:tr w:rsidR="00674CA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תוספת זאת אינה גורעת מסמכותו של בית משפט לשפוט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משמעת: אולם לא יובא אדם לדין לפני בית משפט על מעשה או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מחדל שנידון עליהם על ידי קצין שיפוט ולא יובא לדין לפני קצין שיפוט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מעשה או מחדל אם נידון עליהם בבית משפט.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שנידון על עבירת משמעת למחבוש על תנאי והובא לדין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משפט בשל עבירה נוספת, יהיו לבית המשפט כל הסמכויות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קצין שיפוט על פי תוספת זאת להפעלת המחבוש על תנאי או להארכת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התנאי, והוראות סעיף 8 לתוספת זאת יחולו בשינויים המחוייבים לפי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משמעתי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שהובא לדין לפי תוספת זאת על מעשה או מחדל פלוני וחוייב או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זוכה, לא יובא שנית לדין לפי תוספת זאת על אותו מעשה או מחדל.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אחריות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משמעתית פעמיים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ראש הגא רשאי לבטל עונש שהוטל לפי תוספת זאת, להפחיתו או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להמירו בעונש קל יותר, ובכלל זה להמיר עונש מחבוש במחבוש על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המתקת ענשים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מי שחוייב בתשלום פיצויים להגא לפי סעיף 5 לתוספת זאת, רשאי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הגא לבטל את החיוב כפיצויים או להקטין את שיעורם.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חיוב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בפיצויים או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שיעורם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תוספת זו תחול גם על מי שחדל לחלוטין או לשעה להיות חבר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הגא, לאחר שביצע עבירה לפי סעיף 24 (א) (3) לחוק בכל ענין הנוגע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עבירה ובכפיפות לאמור בסעיף 8 (ח) לתוספת זאת, ובלבד שהת-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לונה על העבירה הוגשה לקצין שיפוט תוך ששים יום מהיום שבו חדל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 הגא.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תוספת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זאת על מי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 מהיות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הגא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74CA5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שר הבטחון רשאי להתקין תקנות בדבר סדרי הגשת תלונה על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משמעת וסדרי הדין בשיפוט המשמעתי."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74CA5" w:rsidRPr="00F43B9A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בחוק התכנון והבניה, תשכ"ה-1965 10--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203 יסומן "(א)", ובמקום פסקה (5) שבו יבוא: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אי-הקמת בור מים במקום כשתנאי ההיתר מחייבים את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הקמתו?"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לסעיף 203 יבוא: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הקמתם של בנין או של הוספה לבנין קיים ללא התקנת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כשקיימת חובה להתקינו לפי כל חיקוק, או הקמתם ללא מקלט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מותקן לפי תכנית שאישרה הרשות המוסמכת כאמור בחוק ההתגוננות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האזרחית, תשי"א-1951 - רואים, לענין פרק זה, כעבודה בסטיה ניכרת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ההיתר, על אף האמור באותם התנאים.";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225, בסוף כותרת השוליים יבוא "והגא", ובסוף הסעיף יבוא: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"ולראש הגא או למפקד הגא מחוזי כאמור בחוק ההתגוננות האזרחית,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תשי"א-4951 אם יש להם יסוד סביר להניח כי מבצעים עבודת בניה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בסטיה ניכרת מתנאי ההיתר, כאמור בסעיף 203 (ב)";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225 יבוא: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התכנון והבניה</w:t>
                        </w:r>
                      </w:p>
                    </w:tc>
                  </w:tr>
                  <w:tr w:rsidR="00674CA5" w:rsidRPr="00F43B9A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225א. הנותן צו הפסקה מינהלי מחמת האמור בסעיף 203 (ב), ימסור הודעה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גט לבעל המקרקעין, אך אין באי-מסירת ההודעה כדי לפסול את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הצו."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674CA5" w:rsidRDefault="00674CA5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צו</w:t>
                        </w:r>
                      </w:p>
                      <w:p w:rsidR="00674CA5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הפסקה לבעל</w:t>
                        </w:r>
                      </w:p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74CA5" w:rsidRPr="00F43B9A" w:rsidRDefault="00674CA5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D906CB" w:rsidRDefault="00D906CB">
      <w:pPr>
        <w:rPr>
          <w:rtl/>
        </w:rPr>
      </w:pPr>
      <w:r>
        <w:rPr>
          <w:rtl/>
        </w:rPr>
        <w:br w:type="page"/>
      </w:r>
    </w:p>
    <w:p w:rsidR="00D906CB" w:rsidRDefault="00000000">
      <w:pPr>
        <w:rPr>
          <w:rtl/>
        </w:rPr>
      </w:pPr>
      <w:r>
        <w:pict>
          <v:shape id="_x0000_s7770" o:spid="_x0000_s1085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7770" inset="0,0,0,0">
              <w:txbxContent>
                <w:p w:rsidR="00674CA5" w:rsidRDefault="00674CA5">
                  <w:r>
                    <w:rPr>
                      <w:rtl/>
                    </w:rPr>
                    <w:t>173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1" o:spid="_x0000_s1086" type="#_x0000_t202" style="position:absolute;left:0;text-align:left;margin-left:373.85pt;margin-top:675.5pt;width:185.15pt;height:73.05pt;z-index:65;mso-position-horizontal-relative:page;mso-position-vertical-relative:page" stroked="f">
            <v:textbox style="mso-next-textbox:#_x0000_s7771" inset="0,0,0,0">
              <w:txbxContent>
                <w:p w:rsidR="00674CA5" w:rsidRPr="00D906CB" w:rsidRDefault="00674CA5">
                  <w:pPr>
                    <w:pStyle w:val="OCRStyle18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11 ק"ח 2051א, תשכ"ז, עמ' 2526א. '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2" o:spid="_x0000_s1087" type="#_x0000_t202" style="position:absolute;left:0;text-align:left;margin-left:437.6pt;margin-top:217.55pt;width:122.35pt;height:34.25pt;z-index:64;mso-position-horizontal-relative:page;mso-position-vertical-relative:page" stroked="f">
            <v:textbox style="mso-next-textbox:#_x0000_s7772" inset="0,0,0,0">
              <w:txbxContent>
                <w:p w:rsidR="00674CA5" w:rsidRDefault="00674CA5">
                  <w:pPr>
                    <w:pStyle w:val="OCRStyle18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74CA5" w:rsidRDefault="00674CA5">
                  <w:pPr>
                    <w:pStyle w:val="OCRStyle18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3" o:spid="_x0000_s1088" type="#_x0000_t202" style="position:absolute;left:0;text-align:left;margin-left:198.2pt;margin-top:184.65pt;width:83.55pt;height:31.9pt;z-index:63;mso-position-horizontal-relative:page;mso-position-vertical-relative:page" stroked="f">
            <v:textbox style="mso-next-textbox:#_x0000_s7773" inset="0,0,0,0">
              <w:txbxContent>
                <w:p w:rsidR="00674CA5" w:rsidRDefault="00674CA5">
                  <w:pPr>
                    <w:pStyle w:val="OCRStyle18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74CA5" w:rsidRDefault="00674CA5">
                  <w:pPr>
                    <w:pStyle w:val="OCRStyle18"/>
                    <w:ind w:left="29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4" o:spid="_x0000_s1089" type="#_x0000_t202" style="position:absolute;left:0;text-align:left;margin-left:323.95pt;margin-top:183.1pt;width:89.5pt;height:33.45pt;z-index:62;mso-position-horizontal-relative:page;mso-position-vertical-relative:page" stroked="f">
            <v:textbox style="mso-next-textbox:#_x0000_s7774" inset="0,0,0,0">
              <w:txbxContent>
                <w:p w:rsidR="00674CA5" w:rsidRDefault="00674CA5">
                  <w:pPr>
                    <w:pStyle w:val="OCRStyle18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74CA5" w:rsidRDefault="00674CA5">
                  <w:pPr>
                    <w:pStyle w:val="OCRStyle18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5" o:spid="_x0000_s1090" type="#_x0000_t202" style="position:absolute;left:0;text-align:left;margin-left:107.1pt;margin-top:74.55pt;width:456.2pt;height:86.9pt;z-index:61;mso-position-horizontal-relative:page;mso-position-vertical-relative:page" stroked="f">
            <v:textbox style="mso-next-textbox:#_x0000_s77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6984"/>
                  </w:tblGrid>
                  <w:tr w:rsidR="00674CA5" w:rsidRPr="00D906CB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674CA5" w:rsidRPr="00D906CB" w:rsidRDefault="00674CA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674CA5" w:rsidRPr="00D906CB" w:rsidRDefault="00674CA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תקנות-שעת-חירום (ייעול שירותי ההתגוננות האזרחית), תשכ"ז-1967  11- בטלות.</w:t>
                        </w:r>
                      </w:p>
                    </w:tc>
                  </w:tr>
                  <w:tr w:rsidR="00674CA5" w:rsidRPr="00D906CB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674CA5" w:rsidRPr="00D906CB" w:rsidRDefault="00674CA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674CA5" w:rsidRDefault="00674CA5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כדי להסיר ספק נאמר בזה שתקנות שהותקנו לפני תחילתו של חוק זה על פי סעיף</w:t>
                        </w:r>
                      </w:p>
                      <w:p w:rsidR="00674CA5" w:rsidRDefault="00674CA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(ג) (4) לחוק העיקרי יעמדו בתקפן עד שיוחלפו על ידי תקנות מכוח סעיף 20ז של החוק</w:t>
                        </w:r>
                      </w:p>
                      <w:p w:rsidR="00674CA5" w:rsidRPr="00D906CB" w:rsidRDefault="00674CA5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הכל במידה שאין בהן סתירה להוראות סעיף 20ז.</w:t>
                        </w:r>
                      </w:p>
                    </w:tc>
                  </w:tr>
                </w:tbl>
                <w:p w:rsidR="00674CA5" w:rsidRDefault="00674CA5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674CA5" w:rsidRDefault="00674CA5">
      <w:pPr>
        <w:rPr>
          <w:rtl/>
        </w:rPr>
      </w:pPr>
      <w:r>
        <w:rPr>
          <w:rtl/>
        </w:rPr>
        <w:br w:type="page"/>
      </w:r>
    </w:p>
    <w:p w:rsidR="00674CA5" w:rsidRDefault="00000000">
      <w:pPr>
        <w:rPr>
          <w:rtl/>
        </w:rPr>
      </w:pPr>
      <w:r>
        <w:pict>
          <v:shape id="_x0000_s7776" o:spid="_x0000_s1091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7776" inset="0,0,0,0">
              <w:txbxContent>
                <w:p w:rsidR="00674CA5" w:rsidRDefault="00674CA5">
                  <w:r>
                    <w:rPr>
                      <w:rtl/>
                    </w:rPr>
                    <w:t>174                                          ספר החוקים 562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7777" o:spid="_x0000_s1092" type="#_x0000_t202" style="position:absolute;left:0;text-align:left;margin-left:77.45pt;margin-top:708.25pt;width:156.8pt;height:48.1pt;z-index:67;mso-position-horizontal-relative:page;mso-position-vertical-relative:page" stroked="f">
            <v:textbox style="mso-next-textbox:#_x0000_s7777" inset="0,0,0,0">
              <w:txbxContent>
                <w:p w:rsidR="00674CA5" w:rsidRDefault="00674CA5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53E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BADED5-2EA7-41D5-918A-2888331F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B3ED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84CB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12F2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277E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F273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A252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F65D6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945E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EF152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A653EF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4B0201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A605DE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A65363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183C9A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FB14E2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325545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F43B9A"/>
    <w:rPr>
      <w:rFonts w:ascii="Arial" w:hAnsi="Arial" w:cs="Arial"/>
      <w:sz w:val="20"/>
      <w:szCs w:val="20"/>
    </w:rPr>
  </w:style>
  <w:style w:type="paragraph" w:customStyle="1" w:styleId="OCRStyle18">
    <w:name w:val="OCR Style #18"/>
    <w:basedOn w:val="a"/>
    <w:rsid w:val="00D906CB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674C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105</Characters>
  <Application>Microsoft Office Word</Application>
  <DocSecurity>4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20</cp:revision>
  <dcterms:created xsi:type="dcterms:W3CDTF">2008-04-06T21:11:00Z</dcterms:created>
  <dcterms:modified xsi:type="dcterms:W3CDTF">2008-04-06T21:13:00Z</dcterms:modified>
</cp:coreProperties>
</file>